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rsidP="009A209D">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833B4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9A55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0.17m³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DF78ED">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rsidP="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8B10E8" w:rsidRPr="00A20BDF">
              <w:rPr>
                <w:rFonts w:ascii="宋体" w:hAnsi="宋体" w:hint="eastAsia"/>
                <w:szCs w:val="21"/>
              </w:rPr>
              <w:t>3个月</w:t>
            </w:r>
            <w:r w:rsidR="0086278C">
              <w:rPr>
                <w:rFonts w:ascii="宋体" w:hAnsi="宋体" w:hint="eastAsia"/>
                <w:szCs w:val="21"/>
              </w:rPr>
              <w:t>内</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rsidP="009A209D">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proofErr w:type="gramStart"/>
      <w:r>
        <w:rPr>
          <w:rFonts w:ascii="宋体" w:hAnsi="宋体" w:hint="eastAsia"/>
          <w:szCs w:val="21"/>
        </w:rPr>
        <w:t>用于</w:t>
      </w:r>
      <w:r w:rsidR="009A5550">
        <w:rPr>
          <w:rFonts w:ascii="宋体" w:hAnsi="宋体" w:hint="eastAsia"/>
          <w:szCs w:val="21"/>
        </w:rPr>
        <w:t>榆家梁</w:t>
      </w:r>
      <w:proofErr w:type="gramEnd"/>
      <w:r w:rsidR="009A5550">
        <w:rPr>
          <w:rFonts w:ascii="宋体" w:hAnsi="宋体" w:hint="eastAsia"/>
          <w:szCs w:val="21"/>
        </w:rPr>
        <w:t>选煤厂477、478、479、3409、3410、3411低压风机油气分离器，上湾选煤厂326、327、328、380低压风机油气分离器，乌兰木伦选煤厂326、327低压风机油气分离器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DC10F5" w:rsidP="00346CBF">
      <w:pPr>
        <w:adjustRightInd w:val="0"/>
        <w:snapToGrid w:val="0"/>
        <w:spacing w:line="360" w:lineRule="auto"/>
        <w:ind w:firstLineChars="200" w:firstLine="420"/>
        <w:rPr>
          <w:rFonts w:ascii="宋体" w:hAnsi="宋体"/>
          <w:szCs w:val="21"/>
        </w:rPr>
      </w:pPr>
      <w:proofErr w:type="gramStart"/>
      <w:r>
        <w:rPr>
          <w:rFonts w:ascii="宋体" w:hAnsi="宋体" w:hint="eastAsia"/>
          <w:szCs w:val="21"/>
        </w:rPr>
        <w:t>榆家梁</w:t>
      </w:r>
      <w:proofErr w:type="gramEnd"/>
      <w:r w:rsidR="00DF78ED">
        <w:rPr>
          <w:rFonts w:ascii="宋体" w:hAnsi="宋体" w:hint="eastAsia"/>
          <w:szCs w:val="21"/>
        </w:rPr>
        <w:t>选煤厂</w:t>
      </w:r>
      <w:r>
        <w:rPr>
          <w:rFonts w:ascii="宋体" w:hAnsi="宋体" w:hint="eastAsia"/>
          <w:szCs w:val="21"/>
        </w:rPr>
        <w:t>477、478、479、3409、3410、3411低压风机主机</w:t>
      </w:r>
      <w:r w:rsidR="00346CBF">
        <w:rPr>
          <w:rFonts w:ascii="宋体" w:hAnsi="宋体" w:hint="eastAsia"/>
          <w:szCs w:val="21"/>
        </w:rPr>
        <w:t>型号</w:t>
      </w:r>
      <w:r>
        <w:rPr>
          <w:rFonts w:ascii="宋体" w:hAnsi="宋体" w:hint="eastAsia"/>
          <w:szCs w:val="21"/>
        </w:rPr>
        <w:t>：</w:t>
      </w:r>
      <w:r w:rsidR="00346CBF" w:rsidRPr="00346CBF">
        <w:rPr>
          <w:rFonts w:ascii="宋体" w:hAnsi="宋体"/>
          <w:szCs w:val="21"/>
        </w:rPr>
        <w:t>GA132-7.5</w:t>
      </w:r>
      <w:r w:rsidR="00346CBF">
        <w:rPr>
          <w:rFonts w:ascii="宋体" w:hAnsi="宋体" w:hint="eastAsia"/>
          <w:szCs w:val="21"/>
        </w:rPr>
        <w:t>，主机生产厂家：</w:t>
      </w:r>
      <w:r w:rsidR="00346CBF" w:rsidRPr="00346CBF">
        <w:rPr>
          <w:rFonts w:ascii="宋体" w:hAnsi="宋体" w:hint="eastAsia"/>
          <w:szCs w:val="21"/>
        </w:rPr>
        <w:t>阿特拉斯柯普压缩机有限公司</w:t>
      </w:r>
      <w:r w:rsidR="00346CBF">
        <w:rPr>
          <w:rFonts w:ascii="宋体" w:hAnsi="宋体" w:hint="eastAsia"/>
          <w:szCs w:val="21"/>
        </w:rPr>
        <w:t>；</w:t>
      </w:r>
    </w:p>
    <w:p w:rsidR="00DF78ED" w:rsidRDefault="00DF78ED" w:rsidP="00346CBF">
      <w:pPr>
        <w:adjustRightInd w:val="0"/>
        <w:snapToGrid w:val="0"/>
        <w:spacing w:line="360" w:lineRule="auto"/>
        <w:ind w:firstLineChars="200" w:firstLine="420"/>
        <w:rPr>
          <w:rFonts w:ascii="宋体" w:hAnsi="宋体"/>
          <w:szCs w:val="21"/>
        </w:rPr>
      </w:pPr>
      <w:r>
        <w:rPr>
          <w:rFonts w:ascii="宋体" w:hAnsi="宋体" w:hint="eastAsia"/>
          <w:szCs w:val="21"/>
        </w:rPr>
        <w:t>上湾选煤厂326、327、328、380低压风机主机型号：</w:t>
      </w:r>
      <w:r w:rsidRPr="00DF78ED">
        <w:rPr>
          <w:rFonts w:ascii="宋体" w:hAnsi="宋体"/>
          <w:szCs w:val="21"/>
        </w:rPr>
        <w:t>GA132-7.5</w:t>
      </w:r>
      <w:r>
        <w:rPr>
          <w:rFonts w:ascii="宋体" w:hAnsi="宋体" w:hint="eastAsia"/>
          <w:szCs w:val="21"/>
        </w:rPr>
        <w:t>，主机生产厂家：</w:t>
      </w:r>
      <w:r w:rsidRPr="00346CBF">
        <w:rPr>
          <w:rFonts w:ascii="宋体" w:hAnsi="宋体" w:hint="eastAsia"/>
          <w:szCs w:val="21"/>
        </w:rPr>
        <w:t>阿特拉斯柯普压缩机有限公司</w:t>
      </w:r>
      <w:r>
        <w:rPr>
          <w:rFonts w:ascii="宋体" w:hAnsi="宋体" w:hint="eastAsia"/>
          <w:szCs w:val="21"/>
        </w:rPr>
        <w:t>；</w:t>
      </w:r>
    </w:p>
    <w:p w:rsidR="00DC10F5" w:rsidRDefault="00DF78ED" w:rsidP="00346CBF">
      <w:pPr>
        <w:adjustRightInd w:val="0"/>
        <w:snapToGrid w:val="0"/>
        <w:spacing w:line="360" w:lineRule="auto"/>
        <w:ind w:firstLineChars="200" w:firstLine="420"/>
        <w:rPr>
          <w:rFonts w:ascii="宋体" w:hAnsi="宋体"/>
          <w:szCs w:val="21"/>
        </w:rPr>
      </w:pPr>
      <w:r>
        <w:rPr>
          <w:rFonts w:ascii="宋体" w:hAnsi="宋体" w:hint="eastAsia"/>
          <w:szCs w:val="21"/>
        </w:rPr>
        <w:t>乌兰木伦选煤厂326、327低压风机主机型号：</w:t>
      </w:r>
      <w:r w:rsidRPr="00DF78ED">
        <w:rPr>
          <w:rFonts w:ascii="宋体" w:hAnsi="宋体"/>
          <w:szCs w:val="21"/>
        </w:rPr>
        <w:t>GA160</w:t>
      </w:r>
      <w:r>
        <w:rPr>
          <w:rFonts w:ascii="宋体" w:hAnsi="宋体" w:hint="eastAsia"/>
          <w:szCs w:val="21"/>
        </w:rPr>
        <w:t>，主机生产厂家：</w:t>
      </w:r>
      <w:r w:rsidRPr="00346CBF">
        <w:rPr>
          <w:rFonts w:ascii="宋体" w:hAnsi="宋体" w:hint="eastAsia"/>
          <w:szCs w:val="21"/>
        </w:rPr>
        <w:t>阿特拉斯柯普压缩机有限公司</w:t>
      </w:r>
      <w:r>
        <w:rPr>
          <w:rFonts w:ascii="宋体" w:hAnsi="宋体" w:hint="eastAsia"/>
          <w:szCs w:val="21"/>
        </w:rPr>
        <w:t>。</w:t>
      </w:r>
    </w:p>
    <w:p w:rsidR="007F43E3" w:rsidRDefault="00AE7EBA" w:rsidP="009A209D">
      <w:pPr>
        <w:adjustRightInd w:val="0"/>
        <w:snapToGrid w:val="0"/>
        <w:spacing w:beforeLines="100" w:before="312" w:afterLines="100" w:after="312" w:line="360" w:lineRule="auto"/>
        <w:rPr>
          <w:b/>
          <w:szCs w:val="21"/>
        </w:rPr>
      </w:pPr>
      <w:r>
        <w:rPr>
          <w:rFonts w:hint="eastAsia"/>
          <w:b/>
          <w:szCs w:val="21"/>
        </w:rPr>
        <w:t>三、技术参数及要求</w:t>
      </w:r>
    </w:p>
    <w:p w:rsidR="007F43E3" w:rsidRPr="008504C8" w:rsidRDefault="00AE7EBA">
      <w:pPr>
        <w:spacing w:line="360" w:lineRule="auto"/>
        <w:rPr>
          <w:b/>
          <w:szCs w:val="21"/>
        </w:rPr>
      </w:pPr>
      <w:r w:rsidRPr="008504C8">
        <w:rPr>
          <w:rFonts w:ascii="宋体" w:hAnsi="宋体"/>
          <w:b/>
          <w:szCs w:val="21"/>
        </w:rPr>
        <w:t>1.</w:t>
      </w:r>
      <w:r w:rsidRPr="008504C8">
        <w:rPr>
          <w:rFonts w:ascii="宋体" w:hAnsi="宋体" w:hint="eastAsia"/>
          <w:b/>
          <w:szCs w:val="21"/>
        </w:rPr>
        <w:t xml:space="preserve"> </w:t>
      </w:r>
      <w:r w:rsidRPr="008504C8">
        <w:rPr>
          <w:rFonts w:ascii="宋体" w:hAnsi="宋体"/>
          <w:b/>
          <w:szCs w:val="21"/>
        </w:rPr>
        <w:t>技术</w:t>
      </w:r>
      <w:r w:rsidRPr="008504C8">
        <w:rPr>
          <w:rFonts w:hint="eastAsia"/>
          <w:b/>
          <w:szCs w:val="21"/>
        </w:rPr>
        <w:t>参数</w:t>
      </w:r>
    </w:p>
    <w:p w:rsidR="005144A5" w:rsidRPr="008502C4" w:rsidRDefault="005144A5" w:rsidP="005144A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1.1参考型号：</w:t>
      </w:r>
      <w:r w:rsidR="008502C4" w:rsidRPr="008502C4">
        <w:rPr>
          <w:rFonts w:asciiTheme="minorEastAsia" w:eastAsiaTheme="minorEastAsia" w:hAnsiTheme="minorEastAsia" w:cstheme="minorEastAsia" w:hint="eastAsia"/>
          <w:szCs w:val="21"/>
          <w:u w:val="single"/>
        </w:rPr>
        <w:t xml:space="preserve"> </w:t>
      </w:r>
      <w:r w:rsidRPr="008502C4">
        <w:rPr>
          <w:rFonts w:asciiTheme="minorEastAsia" w:eastAsiaTheme="minorEastAsia" w:hAnsiTheme="minorEastAsia" w:cstheme="minorEastAsia" w:hint="eastAsia"/>
          <w:szCs w:val="21"/>
          <w:u w:val="single"/>
        </w:rPr>
        <w:t>Φ500-Ⅱ</w:t>
      </w:r>
      <w:r w:rsidR="008502C4">
        <w:rPr>
          <w:rFonts w:asciiTheme="minorEastAsia" w:eastAsiaTheme="minorEastAsia" w:hAnsiTheme="minorEastAsia" w:cstheme="minorEastAsia" w:hint="eastAsia"/>
          <w:szCs w:val="21"/>
          <w:u w:val="single"/>
        </w:rPr>
        <w:t xml:space="preserve"> </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sidR="000B316E">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0.17</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3</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1.55</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w:t>
      </w:r>
      <w:r w:rsidR="000B79B6">
        <w:rPr>
          <w:rFonts w:asciiTheme="minorEastAsia" w:eastAsiaTheme="minorEastAsia" w:hAnsiTheme="minorEastAsia" w:cstheme="minorEastAsia" w:hint="eastAsia"/>
          <w:szCs w:val="21"/>
        </w:rPr>
        <w:t xml:space="preserve"> 1.</w:t>
      </w:r>
      <w:r w:rsidR="005144A5">
        <w:rPr>
          <w:rFonts w:asciiTheme="minorEastAsia" w:eastAsiaTheme="minorEastAsia" w:hAnsiTheme="minorEastAsia" w:cstheme="minorEastAsia" w:hint="eastAsia"/>
          <w:szCs w:val="21"/>
        </w:rPr>
        <w:t>4</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5</w:t>
      </w:r>
      <w:r w:rsidR="004338DC">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1.94</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w:t>
      </w:r>
      <w:r w:rsidR="00AE7EBA">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 xml:space="preserve"> </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3A6055">
        <w:rPr>
          <w:rFonts w:asciiTheme="minorEastAsia" w:eastAsiaTheme="minorEastAsia" w:hAnsiTheme="minorEastAsia" w:cstheme="minorEastAsia" w:hint="eastAsia"/>
          <w:szCs w:val="21"/>
          <w:u w:val="single"/>
        </w:rPr>
        <w:t>438</w:t>
      </w:r>
      <w:r w:rsidR="00CB499A">
        <w:rPr>
          <w:rFonts w:asciiTheme="minorEastAsia" w:eastAsiaTheme="minorEastAsia" w:hAnsiTheme="minorEastAsia" w:cstheme="minorEastAsia" w:hint="eastAsia"/>
          <w:szCs w:val="21"/>
          <w:u w:val="single"/>
        </w:rPr>
        <w:t>mm</w:t>
      </w:r>
      <w:r w:rsidR="00A73DCC">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 1.</w:t>
      </w:r>
      <w:r w:rsidR="005144A5">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9</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rPr>
        <w:t>材质：</w:t>
      </w:r>
      <w:r w:rsidR="00CB499A" w:rsidRPr="00CB499A">
        <w:rPr>
          <w:rFonts w:asciiTheme="minorEastAsia" w:eastAsiaTheme="minorEastAsia" w:hAnsiTheme="minorEastAsia" w:cstheme="minorEastAsia" w:hint="eastAsia"/>
          <w:u w:val="single"/>
        </w:rPr>
        <w:t xml:space="preserve"> 不低于</w:t>
      </w:r>
      <w:r w:rsidR="00AE7EBA" w:rsidRPr="00CB499A">
        <w:rPr>
          <w:rFonts w:asciiTheme="minorEastAsia" w:eastAsiaTheme="minorEastAsia" w:hAnsiTheme="minorEastAsia" w:cstheme="minorEastAsia" w:hint="eastAsia"/>
          <w:u w:val="single"/>
        </w:rPr>
        <w:t>Q</w:t>
      </w:r>
      <w:r w:rsidR="003A6055">
        <w:rPr>
          <w:rFonts w:asciiTheme="minorEastAsia" w:eastAsiaTheme="minorEastAsia" w:hAnsiTheme="minorEastAsia" w:cstheme="minorEastAsia" w:hint="eastAsia"/>
          <w:u w:val="single"/>
        </w:rPr>
        <w:t>345R</w:t>
      </w:r>
      <w:r w:rsidR="00CB499A">
        <w:rPr>
          <w:rFonts w:asciiTheme="minorEastAsia" w:eastAsiaTheme="minorEastAsia" w:hAnsiTheme="minorEastAsia" w:cstheme="minorEastAsia" w:hint="eastAsia"/>
          <w:u w:val="single"/>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1.</w:t>
      </w:r>
      <w:r w:rsidR="005C15EC">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容器类型：</w:t>
      </w:r>
      <w:r w:rsidR="002A104D" w:rsidRPr="00A20BDF">
        <w:rPr>
          <w:rFonts w:asciiTheme="minorEastAsia" w:eastAsiaTheme="minorEastAsia" w:hAnsiTheme="minorEastAsia" w:cstheme="minorEastAsia" w:hint="eastAsia"/>
          <w:szCs w:val="21"/>
          <w:u w:val="single"/>
        </w:rPr>
        <w:t xml:space="preserve"> </w:t>
      </w:r>
      <w:r w:rsidR="00A20BDF" w:rsidRPr="00A20BDF">
        <w:rPr>
          <w:rFonts w:asciiTheme="minorEastAsia" w:eastAsiaTheme="minorEastAsia" w:hAnsiTheme="minorEastAsia" w:cstheme="minorEastAsia" w:hint="eastAsia"/>
          <w:szCs w:val="21"/>
          <w:u w:val="single"/>
        </w:rPr>
        <w:t>I</w:t>
      </w:r>
      <w:r w:rsidRPr="00A20BDF">
        <w:rPr>
          <w:rFonts w:asciiTheme="minorEastAsia" w:eastAsiaTheme="minorEastAsia" w:hAnsiTheme="minorEastAsia" w:cstheme="minorEastAsia" w:hint="eastAsia"/>
          <w:szCs w:val="21"/>
          <w:u w:val="single"/>
        </w:rPr>
        <w:t>类</w:t>
      </w:r>
      <w:r w:rsidR="002A104D" w:rsidRPr="00A20BDF">
        <w:rPr>
          <w:rFonts w:asciiTheme="minorEastAsia" w:eastAsiaTheme="minorEastAsia" w:hAnsiTheme="minorEastAsia" w:cstheme="minorEastAsia" w:hint="eastAsia"/>
          <w:szCs w:val="21"/>
          <w:u w:val="single"/>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8504C8" w:rsidRDefault="008504C8" w:rsidP="008504C8">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24.1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8504C8" w:rsidRDefault="008504C8" w:rsidP="008504C8">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△1.13出口含油量：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8504C8" w:rsidRDefault="00AE7EBA">
      <w:pPr>
        <w:spacing w:line="360" w:lineRule="auto"/>
        <w:rPr>
          <w:rFonts w:asciiTheme="minorEastAsia" w:eastAsiaTheme="minorEastAsia" w:hAnsiTheme="minorEastAsia" w:cstheme="minorEastAsia"/>
          <w:b/>
          <w:szCs w:val="21"/>
        </w:rPr>
      </w:pPr>
      <w:r w:rsidRPr="008504C8">
        <w:rPr>
          <w:rFonts w:asciiTheme="minorEastAsia" w:eastAsiaTheme="minorEastAsia" w:hAnsiTheme="minorEastAsia" w:cstheme="minorEastAsia" w:hint="eastAsia"/>
          <w:b/>
          <w:szCs w:val="21"/>
        </w:rPr>
        <w:t>2. 技术性能要求</w:t>
      </w:r>
    </w:p>
    <w:p w:rsidR="009A209D" w:rsidRDefault="00A20BDF" w:rsidP="00A20BDF">
      <w:pPr>
        <w:adjustRightInd w:val="0"/>
        <w:snapToGrid w:val="0"/>
        <w:spacing w:line="360" w:lineRule="auto"/>
        <w:ind w:firstLineChars="200" w:firstLine="420"/>
        <w:rPr>
          <w:rFonts w:asciiTheme="minorEastAsia" w:eastAsiaTheme="minorEastAsia" w:hAnsiTheme="minorEastAsia" w:cstheme="minorEastAsia"/>
          <w:szCs w:val="21"/>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rPr>
        <w:t>2.1</w:t>
      </w:r>
      <w:r w:rsidR="009A209D">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w:t>
      </w:r>
      <w:r w:rsidR="00A20BDF">
        <w:rPr>
          <w:rFonts w:asciiTheme="minorEastAsia" w:eastAsiaTheme="minorEastAsia" w:hAnsiTheme="minorEastAsia" w:cstheme="minorEastAsia" w:hint="eastAsia"/>
          <w:szCs w:val="21"/>
        </w:rPr>
        <w:t>2</w:t>
      </w:r>
      <w:r w:rsidR="0083377A">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rPr>
        <w:t>，</w:t>
      </w:r>
      <w:r w:rsidR="005144A5">
        <w:rPr>
          <w:rFonts w:asciiTheme="minorEastAsia" w:eastAsiaTheme="minorEastAsia" w:hAnsiTheme="minorEastAsia" w:cstheme="minorEastAsia" w:hint="eastAsia"/>
          <w:szCs w:val="21"/>
        </w:rPr>
        <w:t>开孔不得在焊缝处</w:t>
      </w:r>
      <w:r>
        <w:rPr>
          <w:rFonts w:asciiTheme="minorEastAsia" w:eastAsiaTheme="minorEastAsia" w:hAnsiTheme="minorEastAsia" w:cstheme="minorEastAsia" w:hint="eastAsia"/>
          <w:szCs w:val="21"/>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rPr>
      </w:pPr>
      <w:r>
        <w:rPr>
          <w:rFonts w:asciiTheme="minorEastAsia" w:eastAsiaTheme="minorEastAsia" w:hAnsiTheme="minorEastAsia" w:cstheme="minorEastAsia" w:hint="eastAsia"/>
          <w:szCs w:val="21"/>
        </w:rPr>
        <w:t>△</w:t>
      </w:r>
      <w:r w:rsidR="007F2707">
        <w:rPr>
          <w:rFonts w:asciiTheme="minorEastAsia" w:eastAsiaTheme="minorEastAsia" w:hAnsiTheme="minorEastAsia" w:cstheme="minorEastAsia" w:hint="eastAsia"/>
          <w:szCs w:val="21"/>
        </w:rPr>
        <w:t>2.</w:t>
      </w:r>
      <w:r w:rsidR="00A20BDF">
        <w:rPr>
          <w:rFonts w:asciiTheme="minorEastAsia" w:eastAsiaTheme="minorEastAsia" w:hAnsiTheme="minorEastAsia" w:cstheme="minorEastAsia" w:hint="eastAsia"/>
          <w:szCs w:val="21"/>
        </w:rPr>
        <w:t>3</w:t>
      </w:r>
      <w:r w:rsidR="00AE7EBA">
        <w:rPr>
          <w:rFonts w:asciiTheme="minorEastAsia" w:eastAsiaTheme="minorEastAsia" w:hAnsiTheme="minorEastAsia" w:cstheme="minorEastAsia" w:hint="eastAsia"/>
          <w:szCs w:val="21"/>
        </w:rPr>
        <w:t>容器须附着316L不锈钢</w:t>
      </w:r>
      <w:r w:rsidR="00B83D71">
        <w:rPr>
          <w:rFonts w:asciiTheme="minorEastAsia" w:eastAsiaTheme="minorEastAsia" w:hAnsiTheme="minorEastAsia" w:cstheme="minorEastAsia" w:hint="eastAsia"/>
          <w:szCs w:val="21"/>
        </w:rPr>
        <w:t>铭牌，铭牌</w:t>
      </w:r>
      <w:r w:rsidR="00AE7EBA">
        <w:rPr>
          <w:rFonts w:asciiTheme="minorEastAsia" w:eastAsiaTheme="minorEastAsia" w:hAnsiTheme="minorEastAsia" w:cstheme="minorEastAsia" w:hint="eastAsia"/>
          <w:szCs w:val="21"/>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rPr>
        <w:t>容器材质、</w:t>
      </w:r>
      <w:r w:rsidR="00AE7EBA">
        <w:rPr>
          <w:rFonts w:asciiTheme="minorEastAsia" w:eastAsiaTheme="minorEastAsia" w:hAnsiTheme="minorEastAsia" w:cstheme="minorEastAsia" w:hint="eastAsia"/>
          <w:szCs w:val="21"/>
        </w:rPr>
        <w:t>介质、制造商名称、制造商地址、</w:t>
      </w:r>
      <w:r w:rsidR="005144A5">
        <w:rPr>
          <w:rFonts w:asciiTheme="minorEastAsia" w:eastAsiaTheme="minorEastAsia" w:hAnsiTheme="minorEastAsia" w:cstheme="minorEastAsia" w:hint="eastAsia"/>
          <w:szCs w:val="21"/>
        </w:rPr>
        <w:t>出厂日期、容器</w:t>
      </w:r>
      <w:r w:rsidR="00A73DCC">
        <w:rPr>
          <w:rFonts w:asciiTheme="minorEastAsia" w:eastAsiaTheme="minorEastAsia" w:hAnsiTheme="minorEastAsia" w:cstheme="minorEastAsia" w:hint="eastAsia"/>
          <w:szCs w:val="21"/>
        </w:rPr>
        <w:t>内</w:t>
      </w:r>
      <w:r w:rsidR="005144A5">
        <w:rPr>
          <w:rFonts w:asciiTheme="minorEastAsia" w:eastAsiaTheme="minorEastAsia" w:hAnsiTheme="minorEastAsia" w:cstheme="minorEastAsia" w:hint="eastAsia"/>
          <w:szCs w:val="21"/>
        </w:rPr>
        <w:t>径和重量</w:t>
      </w:r>
      <w:r w:rsidR="00AE7EBA">
        <w:rPr>
          <w:rFonts w:asciiTheme="minorEastAsia" w:eastAsiaTheme="minorEastAsia" w:hAnsiTheme="minorEastAsia" w:cstheme="minorEastAsia" w:hint="eastAsia"/>
          <w:szCs w:val="21"/>
        </w:rPr>
        <w:t>等。</w:t>
      </w:r>
    </w:p>
    <w:p w:rsidR="007F43E3" w:rsidRDefault="007F2707" w:rsidP="004C4832">
      <w:pPr>
        <w:adjustRightInd w:val="0"/>
        <w:snapToGrid w:val="0"/>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sidR="004C4832">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2.</w:t>
      </w:r>
      <w:r w:rsidR="00A20BDF">
        <w:rPr>
          <w:rFonts w:asciiTheme="minorEastAsia" w:eastAsiaTheme="minorEastAsia" w:hAnsiTheme="minorEastAsia" w:cstheme="minorEastAsia" w:hint="eastAsia"/>
          <w:szCs w:val="21"/>
        </w:rPr>
        <w:t>4</w:t>
      </w:r>
      <w:r w:rsidR="00980CA8">
        <w:rPr>
          <w:rFonts w:asciiTheme="minorEastAsia" w:eastAsiaTheme="minorEastAsia" w:hAnsiTheme="minorEastAsia" w:cstheme="minorEastAsia" w:hint="eastAsia"/>
          <w:szCs w:val="21"/>
        </w:rPr>
        <w:t>油气分离器</w:t>
      </w:r>
      <w:r w:rsidR="00AE7EBA">
        <w:rPr>
          <w:rFonts w:asciiTheme="minorEastAsia" w:eastAsiaTheme="minorEastAsia" w:hAnsiTheme="minorEastAsia" w:cstheme="minorEastAsia" w:hint="eastAsia"/>
          <w:szCs w:val="21"/>
        </w:rPr>
        <w:t>应按</w:t>
      </w:r>
      <w:r w:rsidR="00FF0D60">
        <w:rPr>
          <w:rFonts w:asciiTheme="minorEastAsia" w:eastAsiaTheme="minorEastAsia" w:hAnsiTheme="minorEastAsia" w:cstheme="minorEastAsia" w:hint="eastAsia"/>
          <w:szCs w:val="21"/>
        </w:rPr>
        <w:t>国家相关</w:t>
      </w:r>
      <w:r w:rsidR="00AE7EBA">
        <w:rPr>
          <w:rFonts w:asciiTheme="minorEastAsia" w:eastAsiaTheme="minorEastAsia" w:hAnsiTheme="minorEastAsia" w:cstheme="minorEastAsia" w:hint="eastAsia"/>
          <w:szCs w:val="21"/>
        </w:rPr>
        <w:t>规定进行射线透照无损检测。 </w:t>
      </w:r>
    </w:p>
    <w:p w:rsidR="00A20BDF" w:rsidRDefault="00A20BDF" w:rsidP="00A20BDF">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A20BDF" w:rsidRPr="00A20BDF" w:rsidRDefault="00A20BDF" w:rsidP="00A20BDF">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F60620" w:rsidRPr="0090563C" w:rsidRDefault="00F60620" w:rsidP="00F60620">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2.7新设备的表面颜色要求与旧油气分离</w:t>
      </w:r>
      <w:bookmarkStart w:id="2" w:name="_GoBack"/>
      <w:bookmarkEnd w:id="2"/>
      <w:r>
        <w:rPr>
          <w:rFonts w:ascii="宋体" w:hAnsi="宋体" w:hint="eastAsia"/>
          <w:szCs w:val="21"/>
        </w:rPr>
        <w:t>器表面颜色相同</w:t>
      </w:r>
      <w:r w:rsidR="00B6052C">
        <w:rPr>
          <w:rFonts w:ascii="宋体" w:hAnsi="宋体" w:hint="eastAsia"/>
          <w:szCs w:val="21"/>
        </w:rPr>
        <w:t>。</w:t>
      </w:r>
    </w:p>
    <w:p w:rsidR="00F60620" w:rsidRDefault="00F60620" w:rsidP="00F60620">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2.8</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8504C8"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8504C8">
        <w:rPr>
          <w:rFonts w:asciiTheme="minorEastAsia" w:eastAsiaTheme="minorEastAsia" w:hAnsiTheme="minorEastAsia" w:cstheme="minorEastAsia" w:hint="eastAsia"/>
          <w:b/>
          <w:sz w:val="21"/>
          <w:szCs w:val="21"/>
        </w:rPr>
        <w:t>3.招标人提出的</w:t>
      </w:r>
      <w:r w:rsidR="008504C8">
        <w:rPr>
          <w:rFonts w:asciiTheme="minorEastAsia" w:eastAsiaTheme="minorEastAsia" w:hAnsiTheme="minorEastAsia" w:cstheme="minorEastAsia" w:hint="eastAsia"/>
          <w:b/>
          <w:sz w:val="21"/>
          <w:szCs w:val="21"/>
        </w:rPr>
        <w:t>其他</w:t>
      </w:r>
      <w:r w:rsidRPr="008504C8">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3.1</w:t>
      </w:r>
      <w:r w:rsidR="00AE7EBA">
        <w:rPr>
          <w:rFonts w:asciiTheme="minorEastAsia" w:eastAsiaTheme="minorEastAsia" w:hAnsiTheme="minorEastAsia" w:cstheme="minorEastAsia" w:hint="eastAsia"/>
          <w:szCs w:val="21"/>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sidR="004C4832">
        <w:rPr>
          <w:rFonts w:asciiTheme="minorEastAsia" w:eastAsiaTheme="minorEastAsia" w:hAnsiTheme="minorEastAsia" w:cstheme="minorEastAsia" w:hint="eastAsia"/>
          <w:szCs w:val="21"/>
        </w:rPr>
        <w:t>3.2</w:t>
      </w:r>
      <w:r w:rsidR="00AE7EBA">
        <w:rPr>
          <w:rFonts w:asciiTheme="minorEastAsia" w:eastAsiaTheme="minorEastAsia" w:hAnsiTheme="minorEastAsia" w:cstheme="minorEastAsia" w:hint="eastAsia"/>
          <w:szCs w:val="21"/>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3.</w:t>
      </w:r>
      <w:r w:rsidR="004C4832">
        <w:rPr>
          <w:rFonts w:asciiTheme="minorEastAsia" w:eastAsiaTheme="minorEastAsia" w:hAnsiTheme="minorEastAsia" w:cstheme="minorEastAsia" w:hint="eastAsia"/>
          <w:szCs w:val="21"/>
        </w:rPr>
        <w:t>3</w:t>
      </w:r>
      <w:r w:rsidR="00980CA8">
        <w:rPr>
          <w:rFonts w:asciiTheme="minorEastAsia" w:eastAsiaTheme="minorEastAsia" w:hAnsiTheme="minorEastAsia" w:cstheme="minorEastAsia" w:hint="eastAsia"/>
          <w:szCs w:val="21"/>
        </w:rPr>
        <w:t>因本次油气分离器招标是拆旧安新，且油气分离器是安装在受限空间中，所以</w:t>
      </w:r>
      <w:r>
        <w:rPr>
          <w:rFonts w:asciiTheme="minorEastAsia" w:eastAsiaTheme="minorEastAsia" w:hAnsiTheme="minorEastAsia" w:cstheme="minorEastAsia" w:hint="eastAsia"/>
          <w:szCs w:val="21"/>
        </w:rPr>
        <w:t>中标单位</w:t>
      </w:r>
      <w:r w:rsidR="004C4832">
        <w:rPr>
          <w:rFonts w:asciiTheme="minorEastAsia" w:eastAsiaTheme="minorEastAsia" w:hAnsiTheme="minorEastAsia" w:cstheme="minorEastAsia" w:hint="eastAsia"/>
          <w:szCs w:val="21"/>
        </w:rPr>
        <w:t>必须到使用现场核实相关尺寸并</w:t>
      </w:r>
      <w:r>
        <w:rPr>
          <w:rFonts w:asciiTheme="minorEastAsia" w:eastAsiaTheme="minorEastAsia" w:hAnsiTheme="minorEastAsia" w:cstheme="minorEastAsia" w:hint="eastAsia"/>
          <w:szCs w:val="21"/>
        </w:rPr>
        <w:t>保证所供配件</w:t>
      </w:r>
      <w:r w:rsidR="004C4832">
        <w:rPr>
          <w:rFonts w:asciiTheme="minorEastAsia" w:eastAsiaTheme="minorEastAsia" w:hAnsiTheme="minorEastAsia" w:cstheme="minorEastAsia" w:hint="eastAsia"/>
          <w:szCs w:val="21"/>
        </w:rPr>
        <w:t>能满足现场使用需求</w:t>
      </w:r>
      <w:r>
        <w:rPr>
          <w:rFonts w:asciiTheme="minorEastAsia" w:eastAsiaTheme="minorEastAsia" w:hAnsiTheme="minorEastAsia" w:cstheme="minorEastAsia" w:hint="eastAsia"/>
          <w:szCs w:val="21"/>
        </w:rPr>
        <w:t>。</w:t>
      </w:r>
    </w:p>
    <w:p w:rsidR="00A20BDF" w:rsidRDefault="00A20BDF" w:rsidP="00A20BDF">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7F43E3" w:rsidRDefault="00AE7EBA" w:rsidP="005C15EC">
      <w:pPr>
        <w:adjustRightInd w:val="0"/>
        <w:snapToGrid w:val="0"/>
        <w:spacing w:line="360" w:lineRule="auto"/>
        <w:ind w:left="5"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3.</w:t>
      </w:r>
      <w:r w:rsidR="00457A00">
        <w:rPr>
          <w:rFonts w:asciiTheme="minorEastAsia" w:eastAsiaTheme="minorEastAsia" w:hAnsiTheme="minorEastAsia" w:cstheme="minorEastAsia" w:hint="eastAsia"/>
          <w:szCs w:val="21"/>
        </w:rPr>
        <w:t>5本次招标包括</w:t>
      </w:r>
      <w:r w:rsidR="00980CA8">
        <w:rPr>
          <w:rFonts w:asciiTheme="minorEastAsia" w:eastAsiaTheme="minorEastAsia" w:hAnsiTheme="minorEastAsia" w:cstheme="minorEastAsia" w:hint="eastAsia"/>
          <w:szCs w:val="21"/>
        </w:rPr>
        <w:t>油气分离器</w:t>
      </w:r>
      <w:r w:rsidR="00457A00">
        <w:rPr>
          <w:rFonts w:asciiTheme="minorEastAsia" w:eastAsiaTheme="minorEastAsia" w:hAnsiTheme="minorEastAsia" w:cstheme="minorEastAsia" w:hint="eastAsia"/>
          <w:szCs w:val="21"/>
        </w:rPr>
        <w:t>使用前所需办理的国家及地方相关部门要求的证件、检验、注册等手续</w:t>
      </w:r>
      <w:r w:rsidR="00A20BDF">
        <w:rPr>
          <w:rFonts w:ascii="宋体" w:hAnsi="宋体" w:cs="宋体" w:hint="eastAsia"/>
          <w:szCs w:val="21"/>
          <w:lang w:bidi="ar"/>
        </w:rPr>
        <w:t>，相关资料由乙方负责收集、提供</w:t>
      </w:r>
      <w:r w:rsidR="00457A00">
        <w:rPr>
          <w:rFonts w:asciiTheme="minorEastAsia" w:eastAsiaTheme="minorEastAsia" w:hAnsiTheme="minorEastAsia" w:cstheme="minorEastAsia" w:hint="eastAsia"/>
          <w:szCs w:val="21"/>
        </w:rPr>
        <w:t>。</w:t>
      </w:r>
    </w:p>
    <w:p w:rsidR="007F43E3" w:rsidRDefault="00AE7EBA" w:rsidP="009A209D">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rPr>
        <w:t xml:space="preserve">           </w:t>
      </w:r>
      <w:r w:rsidR="00AE7EBA">
        <w:rPr>
          <w:rFonts w:ascii="宋体" w:hint="eastAsia"/>
          <w:szCs w:val="21"/>
          <w:u w:val="single"/>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rPr>
        <w:t xml:space="preserve">      </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rPr>
        <w:t xml:space="preserve">           </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rPr>
        <w:t xml:space="preserve">            </w:t>
      </w:r>
      <w:r>
        <w:rPr>
          <w:rFonts w:ascii="宋体" w:hint="eastAsia"/>
          <w:szCs w:val="21"/>
          <w:u w:val="single"/>
        </w:rPr>
        <w:t xml:space="preserve">   </w:t>
      </w:r>
    </w:p>
    <w:p w:rsidR="00DF78ED" w:rsidRDefault="00DF78ED">
      <w:pPr>
        <w:widowControl/>
        <w:jc w:val="left"/>
        <w:rPr>
          <w:rFonts w:ascii="宋体"/>
          <w:szCs w:val="21"/>
        </w:rPr>
      </w:pPr>
      <w:r>
        <w:rPr>
          <w:rFonts w:ascii="宋体"/>
          <w:szCs w:val="21"/>
        </w:rPr>
        <w:br w:type="page"/>
      </w:r>
    </w:p>
    <w:p w:rsidR="007F43E3" w:rsidRDefault="007F43E3">
      <w:pPr>
        <w:widowControl/>
        <w:jc w:val="left"/>
        <w:rPr>
          <w:rFonts w:ascii="宋体"/>
          <w:szCs w:val="21"/>
        </w:rPr>
      </w:pP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rsidP="009A209D">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9A209D">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rsidP="009A209D">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rsidSect="002D01DC">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26E" w:rsidRDefault="0099326E">
      <w:r>
        <w:separator/>
      </w:r>
    </w:p>
  </w:endnote>
  <w:endnote w:type="continuationSeparator" w:id="0">
    <w:p w:rsidR="0099326E" w:rsidRDefault="0099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26E" w:rsidRDefault="0099326E">
      <w:r>
        <w:separator/>
      </w:r>
    </w:p>
  </w:footnote>
  <w:footnote w:type="continuationSeparator" w:id="0">
    <w:p w:rsidR="0099326E" w:rsidRDefault="00993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30C1"/>
    <w:rsid w:val="00034491"/>
    <w:rsid w:val="000349FF"/>
    <w:rsid w:val="00036B0B"/>
    <w:rsid w:val="00040FAA"/>
    <w:rsid w:val="00046393"/>
    <w:rsid w:val="00062A06"/>
    <w:rsid w:val="000656EB"/>
    <w:rsid w:val="00074BAA"/>
    <w:rsid w:val="0008777B"/>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01DC"/>
    <w:rsid w:val="002D5BFD"/>
    <w:rsid w:val="002E17F4"/>
    <w:rsid w:val="002E4385"/>
    <w:rsid w:val="002F70AD"/>
    <w:rsid w:val="0030306D"/>
    <w:rsid w:val="003133E1"/>
    <w:rsid w:val="00315A14"/>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338DC"/>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643B"/>
    <w:rsid w:val="00607817"/>
    <w:rsid w:val="006118E4"/>
    <w:rsid w:val="00616668"/>
    <w:rsid w:val="006336CD"/>
    <w:rsid w:val="00644CBA"/>
    <w:rsid w:val="0064539F"/>
    <w:rsid w:val="00652874"/>
    <w:rsid w:val="00674855"/>
    <w:rsid w:val="0068763C"/>
    <w:rsid w:val="00695B06"/>
    <w:rsid w:val="006A520B"/>
    <w:rsid w:val="006A6A43"/>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377A"/>
    <w:rsid w:val="00833B43"/>
    <w:rsid w:val="0083563D"/>
    <w:rsid w:val="00843418"/>
    <w:rsid w:val="00845825"/>
    <w:rsid w:val="00846759"/>
    <w:rsid w:val="008502C4"/>
    <w:rsid w:val="008504C8"/>
    <w:rsid w:val="00853966"/>
    <w:rsid w:val="00855944"/>
    <w:rsid w:val="0086278C"/>
    <w:rsid w:val="00881676"/>
    <w:rsid w:val="00882500"/>
    <w:rsid w:val="0088601A"/>
    <w:rsid w:val="008879E4"/>
    <w:rsid w:val="00890998"/>
    <w:rsid w:val="00896D35"/>
    <w:rsid w:val="00897BC6"/>
    <w:rsid w:val="008A64DF"/>
    <w:rsid w:val="008B10E8"/>
    <w:rsid w:val="008C2E31"/>
    <w:rsid w:val="008E4684"/>
    <w:rsid w:val="008F6198"/>
    <w:rsid w:val="008F7C7E"/>
    <w:rsid w:val="00905422"/>
    <w:rsid w:val="009054B3"/>
    <w:rsid w:val="0092369C"/>
    <w:rsid w:val="00943FA8"/>
    <w:rsid w:val="00947716"/>
    <w:rsid w:val="00947E03"/>
    <w:rsid w:val="009555FC"/>
    <w:rsid w:val="0096100E"/>
    <w:rsid w:val="009809BC"/>
    <w:rsid w:val="00980CA8"/>
    <w:rsid w:val="00986153"/>
    <w:rsid w:val="00986302"/>
    <w:rsid w:val="00992860"/>
    <w:rsid w:val="00992BDB"/>
    <w:rsid w:val="00993163"/>
    <w:rsid w:val="0099326E"/>
    <w:rsid w:val="009933CD"/>
    <w:rsid w:val="00996A9F"/>
    <w:rsid w:val="009A1731"/>
    <w:rsid w:val="009A209D"/>
    <w:rsid w:val="009A5550"/>
    <w:rsid w:val="009B7AFD"/>
    <w:rsid w:val="009C560A"/>
    <w:rsid w:val="009D05E6"/>
    <w:rsid w:val="009D16D9"/>
    <w:rsid w:val="009F0088"/>
    <w:rsid w:val="009F46C6"/>
    <w:rsid w:val="009F700A"/>
    <w:rsid w:val="00A0156C"/>
    <w:rsid w:val="00A1147B"/>
    <w:rsid w:val="00A116B9"/>
    <w:rsid w:val="00A11F6A"/>
    <w:rsid w:val="00A14213"/>
    <w:rsid w:val="00A20BDF"/>
    <w:rsid w:val="00A2367D"/>
    <w:rsid w:val="00A25B21"/>
    <w:rsid w:val="00A30913"/>
    <w:rsid w:val="00A36918"/>
    <w:rsid w:val="00A42B48"/>
    <w:rsid w:val="00A57DDA"/>
    <w:rsid w:val="00A6162C"/>
    <w:rsid w:val="00A678FB"/>
    <w:rsid w:val="00A67AA5"/>
    <w:rsid w:val="00A72EC4"/>
    <w:rsid w:val="00A73DCC"/>
    <w:rsid w:val="00A8273B"/>
    <w:rsid w:val="00A90896"/>
    <w:rsid w:val="00A9110C"/>
    <w:rsid w:val="00AA1072"/>
    <w:rsid w:val="00AA563E"/>
    <w:rsid w:val="00AB7D21"/>
    <w:rsid w:val="00AB7E73"/>
    <w:rsid w:val="00AC3394"/>
    <w:rsid w:val="00AD68D8"/>
    <w:rsid w:val="00AE2322"/>
    <w:rsid w:val="00AE29A6"/>
    <w:rsid w:val="00AE3F1F"/>
    <w:rsid w:val="00AE66AF"/>
    <w:rsid w:val="00AE69E0"/>
    <w:rsid w:val="00AE7EBA"/>
    <w:rsid w:val="00AF260A"/>
    <w:rsid w:val="00B000D1"/>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052C"/>
    <w:rsid w:val="00B615D0"/>
    <w:rsid w:val="00B6712E"/>
    <w:rsid w:val="00B73000"/>
    <w:rsid w:val="00B768C8"/>
    <w:rsid w:val="00B81CAE"/>
    <w:rsid w:val="00B82EA4"/>
    <w:rsid w:val="00B83D71"/>
    <w:rsid w:val="00B8459D"/>
    <w:rsid w:val="00B8698B"/>
    <w:rsid w:val="00B93EF8"/>
    <w:rsid w:val="00BB3B5C"/>
    <w:rsid w:val="00BB47F2"/>
    <w:rsid w:val="00BB7331"/>
    <w:rsid w:val="00BC1A1D"/>
    <w:rsid w:val="00BC7C25"/>
    <w:rsid w:val="00BD126A"/>
    <w:rsid w:val="00BD3068"/>
    <w:rsid w:val="00BF1B41"/>
    <w:rsid w:val="00C005E2"/>
    <w:rsid w:val="00C0484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31D58"/>
    <w:rsid w:val="00D33006"/>
    <w:rsid w:val="00D332C1"/>
    <w:rsid w:val="00D43F0D"/>
    <w:rsid w:val="00D45A07"/>
    <w:rsid w:val="00D50A55"/>
    <w:rsid w:val="00D65E0D"/>
    <w:rsid w:val="00D8674F"/>
    <w:rsid w:val="00D93117"/>
    <w:rsid w:val="00D95D3F"/>
    <w:rsid w:val="00DA4732"/>
    <w:rsid w:val="00DC0DF1"/>
    <w:rsid w:val="00DC10F5"/>
    <w:rsid w:val="00DC42CF"/>
    <w:rsid w:val="00DD144E"/>
    <w:rsid w:val="00DD1B16"/>
    <w:rsid w:val="00DD3E50"/>
    <w:rsid w:val="00DE1BDB"/>
    <w:rsid w:val="00DE243A"/>
    <w:rsid w:val="00DE7C53"/>
    <w:rsid w:val="00DF78ED"/>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60620"/>
    <w:rsid w:val="00F715D4"/>
    <w:rsid w:val="00F76074"/>
    <w:rsid w:val="00F76586"/>
    <w:rsid w:val="00F918FA"/>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1DC"/>
    <w:pPr>
      <w:widowControl w:val="0"/>
      <w:jc w:val="both"/>
    </w:pPr>
    <w:rPr>
      <w:kern w:val="2"/>
      <w:sz w:val="21"/>
      <w:szCs w:val="24"/>
    </w:rPr>
  </w:style>
  <w:style w:type="paragraph" w:styleId="1">
    <w:name w:val="heading 1"/>
    <w:basedOn w:val="a"/>
    <w:next w:val="a"/>
    <w:link w:val="1Char"/>
    <w:qFormat/>
    <w:rsid w:val="002D01D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D01D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D01DC"/>
    <w:rPr>
      <w:b/>
      <w:bCs/>
    </w:rPr>
  </w:style>
  <w:style w:type="paragraph" w:styleId="a4">
    <w:name w:val="annotation text"/>
    <w:basedOn w:val="a"/>
    <w:link w:val="Char0"/>
    <w:uiPriority w:val="99"/>
    <w:unhideWhenUsed/>
    <w:qFormat/>
    <w:rsid w:val="002D01DC"/>
    <w:pPr>
      <w:jc w:val="left"/>
    </w:pPr>
  </w:style>
  <w:style w:type="paragraph" w:styleId="a5">
    <w:name w:val="Body Text"/>
    <w:basedOn w:val="a"/>
    <w:link w:val="Char1"/>
    <w:qFormat/>
    <w:rsid w:val="002D01DC"/>
    <w:pPr>
      <w:spacing w:after="120"/>
    </w:pPr>
  </w:style>
  <w:style w:type="paragraph" w:styleId="a6">
    <w:name w:val="Balloon Text"/>
    <w:basedOn w:val="a"/>
    <w:link w:val="Char2"/>
    <w:uiPriority w:val="99"/>
    <w:unhideWhenUsed/>
    <w:qFormat/>
    <w:rsid w:val="002D01DC"/>
    <w:rPr>
      <w:sz w:val="18"/>
      <w:szCs w:val="18"/>
    </w:rPr>
  </w:style>
  <w:style w:type="paragraph" w:styleId="a7">
    <w:name w:val="footer"/>
    <w:basedOn w:val="a"/>
    <w:link w:val="Char3"/>
    <w:uiPriority w:val="99"/>
    <w:unhideWhenUsed/>
    <w:qFormat/>
    <w:rsid w:val="002D01DC"/>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2D01DC"/>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rsid w:val="002D01DC"/>
    <w:pPr>
      <w:snapToGrid w:val="0"/>
      <w:jc w:val="left"/>
    </w:pPr>
    <w:rPr>
      <w:sz w:val="18"/>
      <w:szCs w:val="18"/>
    </w:rPr>
  </w:style>
  <w:style w:type="character" w:styleId="aa">
    <w:name w:val="annotation reference"/>
    <w:basedOn w:val="a0"/>
    <w:uiPriority w:val="99"/>
    <w:unhideWhenUsed/>
    <w:qFormat/>
    <w:rsid w:val="002D01DC"/>
    <w:rPr>
      <w:sz w:val="21"/>
      <w:szCs w:val="21"/>
    </w:rPr>
  </w:style>
  <w:style w:type="character" w:styleId="ab">
    <w:name w:val="footnote reference"/>
    <w:qFormat/>
    <w:rsid w:val="002D01DC"/>
    <w:rPr>
      <w:vertAlign w:val="superscript"/>
    </w:rPr>
  </w:style>
  <w:style w:type="character" w:customStyle="1" w:styleId="1Char">
    <w:name w:val="标题 1 Char"/>
    <w:basedOn w:val="a0"/>
    <w:link w:val="1"/>
    <w:qFormat/>
    <w:rsid w:val="002D01DC"/>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rsid w:val="002D01DC"/>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sid w:val="002D01DC"/>
    <w:rPr>
      <w:rFonts w:ascii="Times New Roman" w:eastAsia="宋体" w:hAnsi="Times New Roman" w:cs="Times New Roman"/>
      <w:sz w:val="18"/>
      <w:szCs w:val="18"/>
    </w:rPr>
  </w:style>
  <w:style w:type="character" w:customStyle="1" w:styleId="2Char">
    <w:name w:val="标题 2 Char"/>
    <w:basedOn w:val="a0"/>
    <w:link w:val="2"/>
    <w:uiPriority w:val="9"/>
    <w:semiHidden/>
    <w:qFormat/>
    <w:rsid w:val="002D01DC"/>
    <w:rPr>
      <w:rFonts w:asciiTheme="majorHAnsi" w:eastAsiaTheme="majorEastAsia" w:hAnsiTheme="majorHAnsi" w:cstheme="majorBidi"/>
      <w:b/>
      <w:bCs/>
      <w:sz w:val="32"/>
      <w:szCs w:val="32"/>
    </w:rPr>
  </w:style>
  <w:style w:type="paragraph" w:customStyle="1" w:styleId="Web">
    <w:name w:val="普通 (Web)"/>
    <w:qFormat/>
    <w:rsid w:val="002D01DC"/>
    <w:pPr>
      <w:spacing w:before="100" w:after="100"/>
    </w:pPr>
    <w:rPr>
      <w:rFonts w:ascii="宋体"/>
      <w:sz w:val="24"/>
    </w:rPr>
  </w:style>
  <w:style w:type="character" w:customStyle="1" w:styleId="Char1">
    <w:name w:val="正文文本 Char"/>
    <w:basedOn w:val="a0"/>
    <w:link w:val="a5"/>
    <w:qFormat/>
    <w:rsid w:val="002D01DC"/>
    <w:rPr>
      <w:rFonts w:ascii="Times New Roman" w:eastAsia="宋体" w:hAnsi="Times New Roman" w:cs="Times New Roman"/>
      <w:szCs w:val="24"/>
    </w:rPr>
  </w:style>
  <w:style w:type="paragraph" w:customStyle="1" w:styleId="10">
    <w:name w:val="列出段落1"/>
    <w:qFormat/>
    <w:rsid w:val="002D01DC"/>
    <w:pPr>
      <w:widowControl w:val="0"/>
      <w:ind w:firstLineChars="200" w:firstLine="200"/>
      <w:jc w:val="both"/>
    </w:pPr>
    <w:rPr>
      <w:rFonts w:ascii="Calibri" w:hAnsi="Calibri"/>
      <w:kern w:val="2"/>
      <w:sz w:val="21"/>
      <w:szCs w:val="22"/>
    </w:rPr>
  </w:style>
  <w:style w:type="paragraph" w:customStyle="1" w:styleId="ac">
    <w:name w:val="样式"/>
    <w:qFormat/>
    <w:rsid w:val="002D01DC"/>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sid w:val="002D01DC"/>
    <w:rPr>
      <w:rFonts w:ascii="Times New Roman" w:eastAsia="宋体" w:hAnsi="Times New Roman" w:cs="Times New Roman"/>
      <w:sz w:val="18"/>
      <w:szCs w:val="18"/>
    </w:rPr>
  </w:style>
  <w:style w:type="character" w:customStyle="1" w:styleId="Char3">
    <w:name w:val="页脚 Char"/>
    <w:basedOn w:val="a0"/>
    <w:link w:val="a7"/>
    <w:uiPriority w:val="99"/>
    <w:qFormat/>
    <w:rsid w:val="002D01DC"/>
    <w:rPr>
      <w:rFonts w:ascii="Times New Roman" w:eastAsia="宋体" w:hAnsi="Times New Roman" w:cs="Times New Roman"/>
      <w:sz w:val="18"/>
      <w:szCs w:val="18"/>
    </w:rPr>
  </w:style>
  <w:style w:type="character" w:customStyle="1" w:styleId="Char0">
    <w:name w:val="批注文字 Char"/>
    <w:basedOn w:val="a0"/>
    <w:link w:val="a4"/>
    <w:uiPriority w:val="99"/>
    <w:semiHidden/>
    <w:qFormat/>
    <w:rsid w:val="002D01DC"/>
    <w:rPr>
      <w:rFonts w:ascii="Times New Roman" w:eastAsia="宋体" w:hAnsi="Times New Roman" w:cs="Times New Roman"/>
      <w:szCs w:val="24"/>
    </w:rPr>
  </w:style>
  <w:style w:type="character" w:customStyle="1" w:styleId="Char">
    <w:name w:val="批注主题 Char"/>
    <w:basedOn w:val="Char0"/>
    <w:link w:val="a3"/>
    <w:uiPriority w:val="99"/>
    <w:semiHidden/>
    <w:qFormat/>
    <w:rsid w:val="002D01DC"/>
    <w:rPr>
      <w:rFonts w:ascii="Times New Roman" w:eastAsia="宋体" w:hAnsi="Times New Roman" w:cs="Times New Roman"/>
      <w:b/>
      <w:bCs/>
      <w:szCs w:val="24"/>
    </w:rPr>
  </w:style>
  <w:style w:type="character" w:customStyle="1" w:styleId="Char2">
    <w:name w:val="批注框文本 Char"/>
    <w:basedOn w:val="a0"/>
    <w:link w:val="a6"/>
    <w:uiPriority w:val="99"/>
    <w:semiHidden/>
    <w:qFormat/>
    <w:rsid w:val="002D01DC"/>
    <w:rPr>
      <w:rFonts w:ascii="Times New Roman" w:eastAsia="宋体" w:hAnsi="Times New Roman" w:cs="Times New Roman"/>
      <w:sz w:val="18"/>
      <w:szCs w:val="18"/>
    </w:rPr>
  </w:style>
  <w:style w:type="paragraph" w:customStyle="1" w:styleId="11">
    <w:name w:val="修订1"/>
    <w:hidden/>
    <w:uiPriority w:val="99"/>
    <w:semiHidden/>
    <w:qFormat/>
    <w:rsid w:val="002D01DC"/>
    <w:rPr>
      <w:kern w:val="2"/>
      <w:sz w:val="21"/>
      <w:szCs w:val="24"/>
    </w:rPr>
  </w:style>
  <w:style w:type="paragraph" w:customStyle="1" w:styleId="edri-Atitle">
    <w:name w:val="edri-A title"/>
    <w:basedOn w:val="a"/>
    <w:next w:val="a"/>
    <w:rsid w:val="002D01DC"/>
    <w:pPr>
      <w:widowControl/>
      <w:spacing w:beforeLines="50"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445E8-43C7-4038-8FE7-C4B68931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Pages>
  <Words>613</Words>
  <Characters>3496</Characters>
  <Application>Microsoft Office Word</Application>
  <DocSecurity>0</DocSecurity>
  <Lines>29</Lines>
  <Paragraphs>8</Paragraphs>
  <ScaleCrop>false</ScaleCrop>
  <Company>Sky123.Org</Company>
  <LinksUpToDate>false</LinksUpToDate>
  <CharactersWithSpaces>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33</cp:revision>
  <dcterms:created xsi:type="dcterms:W3CDTF">2014-08-17T09:15:00Z</dcterms:created>
  <dcterms:modified xsi:type="dcterms:W3CDTF">2016-08-09T06:36:00Z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