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574B49" w:rsidRDefault="00574B49">
      <w:pPr>
        <w:spacing w:line="360" w:lineRule="auto"/>
        <w:jc w:val="center"/>
        <w:rPr>
          <w:rFonts w:ascii="仿宋_GB2312" w:eastAsia="仿宋_GB2312"/>
          <w:b/>
          <w:sz w:val="48"/>
          <w:szCs w:val="48"/>
        </w:rPr>
      </w:pPr>
    </w:p>
    <w:p w:rsidR="00574B49" w:rsidRDefault="00AF5FB7">
      <w:pPr>
        <w:spacing w:line="360" w:lineRule="auto"/>
        <w:jc w:val="center"/>
        <w:rPr>
          <w:rFonts w:ascii="仿宋_GB2312" w:eastAsia="仿宋_GB2312"/>
          <w:b/>
          <w:sz w:val="48"/>
          <w:szCs w:val="48"/>
        </w:rPr>
      </w:pPr>
      <w:r>
        <w:rPr>
          <w:rFonts w:ascii="仿宋_GB2312" w:eastAsia="仿宋_GB2312" w:hint="eastAsia"/>
          <w:b/>
          <w:sz w:val="48"/>
          <w:szCs w:val="48"/>
        </w:rPr>
        <w:t>设备购置技术标书审批表</w:t>
      </w:r>
    </w:p>
    <w:p w:rsidR="00574B49" w:rsidRDefault="00AF5FB7">
      <w:pPr>
        <w:spacing w:line="360" w:lineRule="auto"/>
        <w:ind w:right="150"/>
        <w:jc w:val="right"/>
        <w:rPr>
          <w:rFonts w:ascii="仿宋_GB2312" w:eastAsia="仿宋_GB2312"/>
          <w:sz w:val="30"/>
          <w:szCs w:val="30"/>
        </w:rPr>
      </w:pPr>
      <w:r>
        <w:rPr>
          <w:rFonts w:ascii="仿宋_GB2312" w:eastAsia="仿宋_GB2312" w:hint="eastAsia"/>
          <w:sz w:val="30"/>
          <w:szCs w:val="30"/>
        </w:rPr>
        <w:t>2016年7月28日</w:t>
      </w:r>
    </w:p>
    <w:tbl>
      <w:tblPr>
        <w:tblW w:w="91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69"/>
        <w:gridCol w:w="3008"/>
        <w:gridCol w:w="1990"/>
        <w:gridCol w:w="2119"/>
      </w:tblGrid>
      <w:tr w:rsidR="00574B49">
        <w:trPr>
          <w:cantSplit/>
          <w:trHeight w:val="1376"/>
        </w:trPr>
        <w:tc>
          <w:tcPr>
            <w:tcW w:w="2063" w:type="dxa"/>
            <w:gridSpan w:val="2"/>
            <w:vAlign w:val="center"/>
          </w:tcPr>
          <w:p w:rsidR="00574B49" w:rsidRDefault="00AF5FB7">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设备名称</w:t>
            </w:r>
          </w:p>
        </w:tc>
        <w:tc>
          <w:tcPr>
            <w:tcW w:w="3008" w:type="dxa"/>
            <w:vAlign w:val="center"/>
          </w:tcPr>
          <w:p w:rsidR="00574B49" w:rsidRDefault="00AF5FB7">
            <w:pPr>
              <w:spacing w:before="67" w:after="67" w:line="360" w:lineRule="auto"/>
              <w:ind w:left="201"/>
              <w:rPr>
                <w:rFonts w:ascii="仿宋_GB2312" w:eastAsia="仿宋_GB2312" w:hAnsi="宋体"/>
                <w:sz w:val="28"/>
                <w:szCs w:val="28"/>
              </w:rPr>
            </w:pPr>
            <w:r>
              <w:rPr>
                <w:rFonts w:eastAsia="仿宋_GB2312" w:hint="eastAsia"/>
                <w:bCs/>
                <w:sz w:val="32"/>
                <w:szCs w:val="32"/>
              </w:rPr>
              <w:t>托辊生产线监控系统</w:t>
            </w:r>
          </w:p>
        </w:tc>
        <w:tc>
          <w:tcPr>
            <w:tcW w:w="1990" w:type="dxa"/>
            <w:vAlign w:val="center"/>
          </w:tcPr>
          <w:p w:rsidR="00574B49" w:rsidRDefault="00AF5FB7">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购置数量</w:t>
            </w:r>
          </w:p>
        </w:tc>
        <w:tc>
          <w:tcPr>
            <w:tcW w:w="2119" w:type="dxa"/>
            <w:vAlign w:val="center"/>
          </w:tcPr>
          <w:p w:rsidR="00574B49" w:rsidRDefault="00AF5FB7">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1套</w:t>
            </w:r>
          </w:p>
        </w:tc>
      </w:tr>
      <w:tr w:rsidR="00574B49">
        <w:trPr>
          <w:trHeight w:val="1334"/>
        </w:trPr>
        <w:tc>
          <w:tcPr>
            <w:tcW w:w="2063" w:type="dxa"/>
            <w:gridSpan w:val="2"/>
            <w:vAlign w:val="center"/>
          </w:tcPr>
          <w:p w:rsidR="00574B49" w:rsidRDefault="00AF5FB7">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计划来源</w:t>
            </w:r>
          </w:p>
        </w:tc>
        <w:tc>
          <w:tcPr>
            <w:tcW w:w="7117" w:type="dxa"/>
            <w:gridSpan w:val="3"/>
            <w:vAlign w:val="center"/>
          </w:tcPr>
          <w:p w:rsidR="00574B49" w:rsidRDefault="00AF5FB7">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神华神东科研立项</w:t>
            </w:r>
          </w:p>
        </w:tc>
      </w:tr>
      <w:tr w:rsidR="00574B49">
        <w:trPr>
          <w:trHeight w:val="3557"/>
        </w:trPr>
        <w:tc>
          <w:tcPr>
            <w:tcW w:w="2063" w:type="dxa"/>
            <w:gridSpan w:val="2"/>
            <w:vAlign w:val="center"/>
          </w:tcPr>
          <w:p w:rsidR="00574B49" w:rsidRDefault="00AF5FB7">
            <w:pPr>
              <w:adjustRightInd w:val="0"/>
              <w:snapToGrid w:val="0"/>
              <w:spacing w:line="360" w:lineRule="auto"/>
              <w:rPr>
                <w:rFonts w:ascii="仿宋_GB2312" w:hAnsi="宋体"/>
                <w:szCs w:val="28"/>
              </w:rPr>
            </w:pPr>
            <w:r>
              <w:rPr>
                <w:rFonts w:ascii="仿宋_GB2312" w:eastAsia="仿宋_GB2312" w:hAnsi="宋体" w:hint="eastAsia"/>
                <w:sz w:val="28"/>
                <w:szCs w:val="28"/>
              </w:rPr>
              <w:t>主要技术参数</w:t>
            </w:r>
          </w:p>
        </w:tc>
        <w:tc>
          <w:tcPr>
            <w:tcW w:w="7117" w:type="dxa"/>
            <w:gridSpan w:val="3"/>
            <w:vAlign w:val="center"/>
          </w:tcPr>
          <w:p w:rsidR="00574B49" w:rsidRDefault="00AF5FB7">
            <w:pPr>
              <w:adjustRightInd w:val="0"/>
              <w:snapToGrid w:val="0"/>
              <w:spacing w:line="360" w:lineRule="auto"/>
              <w:rPr>
                <w:rFonts w:ascii="宋体" w:hAnsi="宋体"/>
                <w:sz w:val="21"/>
                <w:szCs w:val="21"/>
              </w:rPr>
            </w:pPr>
            <w:r>
              <w:rPr>
                <w:rFonts w:ascii="宋体" w:hint="eastAsia"/>
                <w:sz w:val="21"/>
                <w:szCs w:val="21"/>
              </w:rPr>
              <w:t xml:space="preserve"> 485通讯接口：2路光电隔离，波特率57600。</w:t>
            </w:r>
          </w:p>
          <w:p w:rsidR="00574B49" w:rsidRDefault="00AF5FB7">
            <w:pPr>
              <w:adjustRightInd w:val="0"/>
              <w:snapToGrid w:val="0"/>
              <w:spacing w:line="360" w:lineRule="auto"/>
              <w:rPr>
                <w:rFonts w:ascii="宋体" w:hAnsi="宋体"/>
                <w:sz w:val="21"/>
                <w:szCs w:val="21"/>
              </w:rPr>
            </w:pPr>
            <w:r>
              <w:rPr>
                <w:rFonts w:ascii="宋体" w:hAnsi="宋体" w:hint="eastAsia"/>
                <w:sz w:val="21"/>
                <w:szCs w:val="21"/>
              </w:rPr>
              <w:t xml:space="preserve"> SIM卡接口 ：GSM双频900/1800MHZ；或3G匹配天线。</w:t>
            </w:r>
          </w:p>
          <w:p w:rsidR="00574B49" w:rsidRDefault="00AF5FB7">
            <w:pPr>
              <w:adjustRightInd w:val="0"/>
              <w:snapToGrid w:val="0"/>
              <w:spacing w:line="360" w:lineRule="auto"/>
              <w:rPr>
                <w:rFonts w:ascii="宋体" w:hAnsi="宋体"/>
                <w:sz w:val="21"/>
                <w:szCs w:val="21"/>
              </w:rPr>
            </w:pPr>
            <w:r>
              <w:rPr>
                <w:rFonts w:ascii="宋体" w:hAnsi="宋体" w:hint="eastAsia"/>
                <w:sz w:val="21"/>
                <w:szCs w:val="21"/>
              </w:rPr>
              <w:t xml:space="preserve"> 数字输入： 带光栅隔离9-24V或开关输入。</w:t>
            </w:r>
          </w:p>
          <w:p w:rsidR="00574B49" w:rsidRDefault="00AF5FB7">
            <w:pPr>
              <w:adjustRightInd w:val="0"/>
              <w:snapToGrid w:val="0"/>
              <w:spacing w:line="360" w:lineRule="auto"/>
              <w:rPr>
                <w:rFonts w:ascii="宋体" w:hAnsi="宋体"/>
                <w:sz w:val="21"/>
                <w:szCs w:val="21"/>
              </w:rPr>
            </w:pPr>
            <w:r>
              <w:rPr>
                <w:rFonts w:ascii="宋体" w:hAnsi="宋体" w:hint="eastAsia"/>
                <w:sz w:val="21"/>
                <w:szCs w:val="21"/>
              </w:rPr>
              <w:t xml:space="preserve"> </w:t>
            </w:r>
            <w:r>
              <w:rPr>
                <w:rFonts w:ascii="仿宋_GB2312" w:hAnsi="宋体" w:hint="eastAsia"/>
                <w:sz w:val="21"/>
                <w:szCs w:val="21"/>
              </w:rPr>
              <w:t>数字输出</w:t>
            </w:r>
            <w:r>
              <w:rPr>
                <w:rFonts w:ascii="宋体" w:hAnsi="宋体" w:hint="eastAsia"/>
                <w:sz w:val="21"/>
                <w:szCs w:val="21"/>
              </w:rPr>
              <w:t>: 继电器输出，220V，5A 。</w:t>
            </w:r>
          </w:p>
          <w:p w:rsidR="00574B49" w:rsidRDefault="00AF5FB7">
            <w:pPr>
              <w:adjustRightInd w:val="0"/>
              <w:snapToGrid w:val="0"/>
              <w:spacing w:line="360" w:lineRule="auto"/>
              <w:rPr>
                <w:rFonts w:ascii="宋体" w:hAnsi="宋体"/>
                <w:sz w:val="21"/>
                <w:szCs w:val="21"/>
              </w:rPr>
            </w:pPr>
            <w:r>
              <w:rPr>
                <w:rFonts w:ascii="仿宋_GB2312" w:hAnsi="宋体" w:hint="eastAsia"/>
                <w:sz w:val="21"/>
                <w:szCs w:val="21"/>
              </w:rPr>
              <w:t xml:space="preserve"> </w:t>
            </w:r>
            <w:r>
              <w:rPr>
                <w:rFonts w:ascii="仿宋_GB2312" w:hAnsi="宋体" w:hint="eastAsia"/>
                <w:sz w:val="21"/>
                <w:szCs w:val="21"/>
              </w:rPr>
              <w:t>模拟输入</w:t>
            </w:r>
            <w:r>
              <w:rPr>
                <w:rFonts w:ascii="宋体" w:hAnsi="宋体" w:cs="宋体" w:hint="eastAsia"/>
                <w:sz w:val="21"/>
                <w:szCs w:val="21"/>
              </w:rPr>
              <w:t>: 8路4-20mA。</w:t>
            </w:r>
          </w:p>
          <w:p w:rsidR="00574B49" w:rsidRDefault="00AF5FB7">
            <w:pPr>
              <w:tabs>
                <w:tab w:val="left" w:pos="360"/>
              </w:tabs>
              <w:adjustRightInd w:val="0"/>
              <w:snapToGrid w:val="0"/>
              <w:spacing w:line="360" w:lineRule="auto"/>
              <w:rPr>
                <w:rFonts w:ascii="宋体" w:hAnsi="宋体"/>
                <w:sz w:val="21"/>
                <w:szCs w:val="21"/>
              </w:rPr>
            </w:pPr>
            <w:r>
              <w:rPr>
                <w:rFonts w:ascii="宋体" w:hAnsi="宋体" w:hint="eastAsia"/>
                <w:sz w:val="21"/>
                <w:szCs w:val="21"/>
              </w:rPr>
              <w:t xml:space="preserve"> 兼容PLC： 西门子200、欧姆龙cp1等。</w:t>
            </w:r>
          </w:p>
          <w:p w:rsidR="00574B49" w:rsidRDefault="00AF5FB7">
            <w:pPr>
              <w:tabs>
                <w:tab w:val="left" w:pos="360"/>
              </w:tabs>
              <w:adjustRightInd w:val="0"/>
              <w:snapToGrid w:val="0"/>
              <w:spacing w:line="360" w:lineRule="auto"/>
              <w:rPr>
                <w:rFonts w:ascii="仿宋_GB2312" w:hAnsi="宋体"/>
                <w:szCs w:val="28"/>
              </w:rPr>
            </w:pPr>
            <w:r>
              <w:rPr>
                <w:rFonts w:ascii="宋体" w:hAnsi="宋体" w:hint="eastAsia"/>
                <w:sz w:val="21"/>
                <w:szCs w:val="21"/>
              </w:rPr>
              <w:t xml:space="preserve"> 支持协议： PPI、HOSTLINK、FX系列等。</w:t>
            </w:r>
          </w:p>
        </w:tc>
      </w:tr>
      <w:tr w:rsidR="00574B49">
        <w:trPr>
          <w:trHeight w:val="1638"/>
        </w:trPr>
        <w:tc>
          <w:tcPr>
            <w:tcW w:w="2063" w:type="dxa"/>
            <w:gridSpan w:val="2"/>
            <w:vAlign w:val="center"/>
          </w:tcPr>
          <w:p w:rsidR="00574B49" w:rsidRDefault="00AF5FB7">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项目提报单位</w:t>
            </w:r>
          </w:p>
        </w:tc>
        <w:tc>
          <w:tcPr>
            <w:tcW w:w="7117" w:type="dxa"/>
            <w:gridSpan w:val="3"/>
            <w:vAlign w:val="center"/>
          </w:tcPr>
          <w:p w:rsidR="00574B49" w:rsidRDefault="00AF5FB7">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神东皮带机公司</w:t>
            </w:r>
          </w:p>
        </w:tc>
      </w:tr>
      <w:tr w:rsidR="00574B49">
        <w:trPr>
          <w:cantSplit/>
          <w:trHeight w:val="1682"/>
        </w:trPr>
        <w:tc>
          <w:tcPr>
            <w:tcW w:w="994" w:type="dxa"/>
            <w:vMerge w:val="restart"/>
            <w:vAlign w:val="center"/>
          </w:tcPr>
          <w:p w:rsidR="00574B49" w:rsidRDefault="00AF5FB7">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设备管理中心</w:t>
            </w:r>
          </w:p>
        </w:tc>
        <w:tc>
          <w:tcPr>
            <w:tcW w:w="1069" w:type="dxa"/>
            <w:vAlign w:val="center"/>
          </w:tcPr>
          <w:p w:rsidR="00574B49" w:rsidRDefault="00AF5FB7">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技术部</w:t>
            </w:r>
          </w:p>
        </w:tc>
        <w:tc>
          <w:tcPr>
            <w:tcW w:w="7117" w:type="dxa"/>
            <w:gridSpan w:val="3"/>
            <w:vAlign w:val="center"/>
          </w:tcPr>
          <w:p w:rsidR="00574B49" w:rsidRDefault="00574B49">
            <w:pPr>
              <w:spacing w:before="67" w:after="67" w:line="360" w:lineRule="auto"/>
              <w:ind w:left="201"/>
              <w:rPr>
                <w:rFonts w:ascii="仿宋_GB2312" w:eastAsia="仿宋_GB2312" w:hAnsi="宋体"/>
                <w:sz w:val="28"/>
                <w:szCs w:val="28"/>
              </w:rPr>
            </w:pPr>
          </w:p>
        </w:tc>
      </w:tr>
      <w:tr w:rsidR="00574B49">
        <w:trPr>
          <w:cantSplit/>
          <w:trHeight w:val="1875"/>
        </w:trPr>
        <w:tc>
          <w:tcPr>
            <w:tcW w:w="994" w:type="dxa"/>
            <w:vMerge/>
            <w:vAlign w:val="center"/>
          </w:tcPr>
          <w:p w:rsidR="00574B49" w:rsidRDefault="00574B49">
            <w:pPr>
              <w:spacing w:before="67" w:after="67" w:line="360" w:lineRule="auto"/>
              <w:ind w:left="201"/>
              <w:rPr>
                <w:rFonts w:ascii="仿宋_GB2312" w:eastAsia="仿宋_GB2312" w:hAnsi="宋体"/>
                <w:sz w:val="28"/>
                <w:szCs w:val="28"/>
              </w:rPr>
            </w:pPr>
          </w:p>
        </w:tc>
        <w:tc>
          <w:tcPr>
            <w:tcW w:w="1069" w:type="dxa"/>
            <w:vAlign w:val="center"/>
          </w:tcPr>
          <w:p w:rsidR="00574B49" w:rsidRDefault="00AF5FB7">
            <w:pPr>
              <w:spacing w:before="67" w:after="67" w:line="360" w:lineRule="auto"/>
              <w:ind w:left="201"/>
              <w:rPr>
                <w:rFonts w:ascii="仿宋_GB2312" w:eastAsia="仿宋_GB2312" w:hAnsi="宋体"/>
                <w:sz w:val="28"/>
                <w:szCs w:val="28"/>
              </w:rPr>
            </w:pPr>
            <w:r>
              <w:rPr>
                <w:rFonts w:ascii="仿宋_GB2312" w:eastAsia="仿宋_GB2312" w:hAnsi="宋体" w:hint="eastAsia"/>
                <w:sz w:val="28"/>
                <w:szCs w:val="28"/>
              </w:rPr>
              <w:t>分管领导</w:t>
            </w:r>
          </w:p>
        </w:tc>
        <w:tc>
          <w:tcPr>
            <w:tcW w:w="7117" w:type="dxa"/>
            <w:gridSpan w:val="3"/>
            <w:vAlign w:val="center"/>
          </w:tcPr>
          <w:p w:rsidR="00574B49" w:rsidRDefault="00574B49">
            <w:pPr>
              <w:spacing w:before="67" w:after="67" w:line="360" w:lineRule="auto"/>
              <w:ind w:left="201"/>
              <w:rPr>
                <w:rFonts w:ascii="仿宋_GB2312" w:eastAsia="仿宋_GB2312" w:hAnsi="宋体"/>
                <w:sz w:val="28"/>
                <w:szCs w:val="28"/>
              </w:rPr>
            </w:pPr>
          </w:p>
        </w:tc>
      </w:tr>
    </w:tbl>
    <w:p w:rsidR="00574B49" w:rsidRDefault="00AF5FB7">
      <w:pPr>
        <w:pStyle w:val="1"/>
        <w:spacing w:before="120" w:after="120" w:line="400" w:lineRule="exact"/>
        <w:jc w:val="center"/>
        <w:rPr>
          <w:rFonts w:ascii="黑体" w:eastAsia="黑体" w:hAnsi="黑体"/>
          <w:b/>
          <w:bCs/>
          <w:sz w:val="32"/>
        </w:rPr>
      </w:pPr>
      <w:bookmarkStart w:id="0" w:name="_Toc152042554"/>
      <w:bookmarkStart w:id="1" w:name="_Toc152045772"/>
      <w:bookmarkStart w:id="2" w:name="_Toc144974834"/>
      <w:bookmarkStart w:id="3" w:name="_Toc357086141"/>
      <w:r>
        <w:rPr>
          <w:rFonts w:ascii="黑体" w:eastAsia="黑体" w:hAnsi="黑体" w:hint="eastAsia"/>
          <w:b/>
          <w:bCs/>
          <w:sz w:val="32"/>
        </w:rPr>
        <w:lastRenderedPageBreak/>
        <w:t xml:space="preserve">第五章  </w:t>
      </w:r>
      <w:bookmarkEnd w:id="0"/>
      <w:bookmarkEnd w:id="1"/>
      <w:bookmarkEnd w:id="2"/>
      <w:r>
        <w:rPr>
          <w:rFonts w:ascii="黑体" w:eastAsia="黑体" w:hAnsi="黑体" w:hint="eastAsia"/>
          <w:b/>
          <w:bCs/>
          <w:sz w:val="32"/>
        </w:rPr>
        <w:t>设备技术要求</w:t>
      </w:r>
      <w:bookmarkEnd w:id="3"/>
    </w:p>
    <w:p w:rsidR="00574B49" w:rsidRDefault="00AF5FB7">
      <w:pPr>
        <w:tabs>
          <w:tab w:val="left" w:pos="2340"/>
        </w:tabs>
        <w:spacing w:line="480" w:lineRule="auto"/>
        <w:ind w:leftChars="300" w:left="570" w:firstLineChars="100" w:firstLine="230"/>
        <w:jc w:val="left"/>
        <w:rPr>
          <w:rFonts w:ascii="宋体"/>
          <w:sz w:val="24"/>
        </w:rPr>
      </w:pPr>
      <w:r>
        <w:rPr>
          <w:rFonts w:ascii="宋体" w:hint="eastAsia"/>
          <w:sz w:val="24"/>
        </w:rPr>
        <w:t>第一节  供货范围、技术规格、参数与要求</w:t>
      </w:r>
    </w:p>
    <w:p w:rsidR="00574B49" w:rsidRDefault="00AF5FB7">
      <w:pPr>
        <w:tabs>
          <w:tab w:val="left" w:pos="2340"/>
        </w:tabs>
        <w:spacing w:line="480" w:lineRule="auto"/>
        <w:ind w:leftChars="300" w:left="570" w:firstLineChars="100" w:firstLine="230"/>
        <w:jc w:val="left"/>
        <w:rPr>
          <w:rFonts w:ascii="宋体"/>
          <w:sz w:val="24"/>
        </w:rPr>
      </w:pPr>
      <w:r>
        <w:rPr>
          <w:rFonts w:ascii="宋体" w:hint="eastAsia"/>
          <w:sz w:val="24"/>
        </w:rPr>
        <w:t>第二节  备件和工具</w:t>
      </w:r>
    </w:p>
    <w:p w:rsidR="00574B49" w:rsidRDefault="00AF5FB7">
      <w:pPr>
        <w:tabs>
          <w:tab w:val="left" w:pos="2340"/>
        </w:tabs>
        <w:spacing w:line="480" w:lineRule="auto"/>
        <w:ind w:leftChars="300" w:left="570" w:firstLineChars="100" w:firstLine="230"/>
        <w:jc w:val="left"/>
        <w:rPr>
          <w:rFonts w:ascii="宋体"/>
          <w:sz w:val="24"/>
        </w:rPr>
      </w:pPr>
      <w:r>
        <w:rPr>
          <w:rFonts w:ascii="宋体" w:hint="eastAsia"/>
          <w:sz w:val="24"/>
        </w:rPr>
        <w:t>第三节  设备出厂前检验</w:t>
      </w:r>
    </w:p>
    <w:p w:rsidR="00574B49" w:rsidRDefault="00AF5FB7">
      <w:pPr>
        <w:tabs>
          <w:tab w:val="left" w:pos="2340"/>
        </w:tabs>
        <w:spacing w:line="480" w:lineRule="auto"/>
        <w:ind w:leftChars="300" w:left="570" w:firstLineChars="100" w:firstLine="230"/>
        <w:jc w:val="left"/>
        <w:rPr>
          <w:rFonts w:ascii="宋体"/>
          <w:sz w:val="24"/>
        </w:rPr>
      </w:pPr>
      <w:r>
        <w:rPr>
          <w:rFonts w:ascii="宋体" w:hint="eastAsia"/>
          <w:sz w:val="24"/>
        </w:rPr>
        <w:t>第四节  技术服务</w:t>
      </w:r>
    </w:p>
    <w:p w:rsidR="00574B49" w:rsidRDefault="00AF5FB7">
      <w:pPr>
        <w:tabs>
          <w:tab w:val="left" w:pos="2340"/>
        </w:tabs>
        <w:spacing w:line="480" w:lineRule="auto"/>
        <w:ind w:leftChars="300" w:left="570" w:firstLineChars="100" w:firstLine="230"/>
        <w:jc w:val="left"/>
        <w:rPr>
          <w:rFonts w:ascii="宋体"/>
          <w:sz w:val="24"/>
        </w:rPr>
      </w:pPr>
      <w:r>
        <w:rPr>
          <w:rFonts w:ascii="宋体" w:hint="eastAsia"/>
          <w:sz w:val="24"/>
        </w:rPr>
        <w:t>第五节  安装、检验、调试、试运行及验收</w:t>
      </w:r>
    </w:p>
    <w:p w:rsidR="00574B49" w:rsidRDefault="00AF5FB7">
      <w:pPr>
        <w:tabs>
          <w:tab w:val="left" w:pos="2340"/>
        </w:tabs>
        <w:spacing w:line="480" w:lineRule="auto"/>
        <w:ind w:leftChars="300" w:left="570" w:firstLineChars="100" w:firstLine="230"/>
        <w:jc w:val="left"/>
        <w:rPr>
          <w:rFonts w:ascii="宋体"/>
          <w:sz w:val="24"/>
        </w:rPr>
      </w:pPr>
      <w:r>
        <w:rPr>
          <w:rFonts w:ascii="宋体" w:hint="eastAsia"/>
          <w:sz w:val="24"/>
        </w:rPr>
        <w:t>第六节  质量保证</w:t>
      </w:r>
    </w:p>
    <w:p w:rsidR="00574B49" w:rsidRDefault="00AF5FB7">
      <w:pPr>
        <w:tabs>
          <w:tab w:val="left" w:pos="2340"/>
        </w:tabs>
        <w:spacing w:line="480" w:lineRule="auto"/>
        <w:ind w:leftChars="300" w:left="570" w:firstLineChars="100" w:firstLine="230"/>
        <w:jc w:val="left"/>
        <w:rPr>
          <w:rFonts w:ascii="宋体"/>
          <w:sz w:val="24"/>
        </w:rPr>
      </w:pPr>
      <w:r>
        <w:rPr>
          <w:rFonts w:ascii="宋体" w:hint="eastAsia"/>
          <w:sz w:val="24"/>
        </w:rPr>
        <w:t>第七节  技术资料和图纸</w:t>
      </w:r>
    </w:p>
    <w:p w:rsidR="00574B49" w:rsidRDefault="00AF5FB7">
      <w:pPr>
        <w:tabs>
          <w:tab w:val="left" w:pos="2340"/>
        </w:tabs>
        <w:spacing w:line="480" w:lineRule="auto"/>
        <w:ind w:leftChars="300" w:left="570" w:firstLineChars="100" w:firstLine="230"/>
        <w:jc w:val="left"/>
        <w:rPr>
          <w:rFonts w:ascii="Times New Roman" w:eastAsia="黑体" w:hAnsi="Times New Roman" w:cs="宋体"/>
          <w:spacing w:val="0"/>
          <w:kern w:val="2"/>
          <w:sz w:val="28"/>
        </w:rPr>
      </w:pPr>
      <w:r>
        <w:rPr>
          <w:rFonts w:ascii="宋体" w:hint="eastAsia"/>
          <w:sz w:val="24"/>
        </w:rPr>
        <w:t>第八节  标准</w:t>
      </w:r>
      <w:r>
        <w:rPr>
          <w:rFonts w:ascii="宋体" w:hAnsi="宋体" w:hint="eastAsia"/>
          <w:szCs w:val="21"/>
        </w:rPr>
        <w:br w:type="page"/>
      </w:r>
      <w:bookmarkStart w:id="4" w:name="_Toc356204277"/>
      <w:bookmarkStart w:id="5" w:name="_Toc357086142"/>
      <w:r>
        <w:rPr>
          <w:rFonts w:ascii="Times New Roman" w:eastAsia="黑体" w:hAnsi="Times New Roman" w:cs="宋体" w:hint="eastAsia"/>
          <w:spacing w:val="0"/>
          <w:kern w:val="2"/>
          <w:sz w:val="28"/>
        </w:rPr>
        <w:lastRenderedPageBreak/>
        <w:t>第一节</w:t>
      </w:r>
      <w:r>
        <w:rPr>
          <w:rFonts w:ascii="Times New Roman" w:eastAsia="黑体" w:hAnsi="Times New Roman" w:cs="宋体" w:hint="eastAsia"/>
          <w:spacing w:val="0"/>
          <w:kern w:val="2"/>
          <w:sz w:val="28"/>
        </w:rPr>
        <w:t xml:space="preserve"> </w:t>
      </w:r>
      <w:r>
        <w:rPr>
          <w:rFonts w:ascii="Times New Roman" w:eastAsia="黑体" w:hAnsi="Times New Roman" w:cs="宋体" w:hint="eastAsia"/>
          <w:spacing w:val="0"/>
          <w:kern w:val="2"/>
          <w:sz w:val="28"/>
        </w:rPr>
        <w:t>供货范围、技术规格、参数与要求</w:t>
      </w:r>
      <w:bookmarkEnd w:id="4"/>
      <w:bookmarkEnd w:id="5"/>
    </w:p>
    <w:p w:rsidR="00574B49" w:rsidRDefault="00AF5FB7" w:rsidP="005F7437">
      <w:pPr>
        <w:adjustRightInd w:val="0"/>
        <w:snapToGrid w:val="0"/>
        <w:spacing w:beforeLines="100" w:before="312" w:afterLines="100" w:after="312" w:line="360" w:lineRule="auto"/>
        <w:ind w:leftChars="-5" w:left="2032" w:hangingChars="1070" w:hanging="2041"/>
        <w:rPr>
          <w:b/>
        </w:rPr>
      </w:pPr>
      <w:r>
        <w:rPr>
          <w:rFonts w:hint="eastAsia"/>
          <w:b/>
        </w:rPr>
        <w:t xml:space="preserve">1 </w:t>
      </w:r>
      <w:r>
        <w:rPr>
          <w:rFonts w:hint="eastAsia"/>
          <w:b/>
        </w:rPr>
        <w:t>货物需求一览表</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412"/>
        <w:gridCol w:w="1500"/>
        <w:gridCol w:w="668"/>
        <w:gridCol w:w="668"/>
        <w:gridCol w:w="1132"/>
        <w:gridCol w:w="1135"/>
        <w:gridCol w:w="1276"/>
      </w:tblGrid>
      <w:tr w:rsidR="00574B49">
        <w:trPr>
          <w:trHeight w:val="615"/>
        </w:trPr>
        <w:tc>
          <w:tcPr>
            <w:tcW w:w="681"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序号</w:t>
            </w:r>
          </w:p>
        </w:tc>
        <w:tc>
          <w:tcPr>
            <w:tcW w:w="1412"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名称</w:t>
            </w:r>
          </w:p>
        </w:tc>
        <w:tc>
          <w:tcPr>
            <w:tcW w:w="1500"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规格型号</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单位</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数量</w:t>
            </w:r>
          </w:p>
        </w:tc>
        <w:tc>
          <w:tcPr>
            <w:tcW w:w="1132"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交货时间</w:t>
            </w:r>
          </w:p>
        </w:tc>
        <w:tc>
          <w:tcPr>
            <w:tcW w:w="1135"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交货地点</w:t>
            </w:r>
          </w:p>
        </w:tc>
        <w:tc>
          <w:tcPr>
            <w:tcW w:w="1276" w:type="dxa"/>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备注</w:t>
            </w:r>
          </w:p>
        </w:tc>
      </w:tr>
      <w:tr w:rsidR="00574B49">
        <w:trPr>
          <w:trHeight w:val="561"/>
        </w:trPr>
        <w:tc>
          <w:tcPr>
            <w:tcW w:w="681"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1412"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r>
              <w:rPr>
                <w:rFonts w:hint="eastAsia"/>
              </w:rPr>
              <w:t>托辊生产线监控系统</w:t>
            </w:r>
          </w:p>
        </w:tc>
        <w:tc>
          <w:tcPr>
            <w:tcW w:w="1500"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 xml:space="preserve"> S6503</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r>
              <w:rPr>
                <w:rFonts w:hint="eastAsia"/>
              </w:rPr>
              <w:t>套</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r>
              <w:rPr>
                <w:rFonts w:ascii="宋体" w:hAnsi="宋体" w:hint="eastAsia"/>
              </w:rPr>
              <w:t>1</w:t>
            </w:r>
          </w:p>
        </w:tc>
        <w:tc>
          <w:tcPr>
            <w:tcW w:w="1132"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r>
              <w:rPr>
                <w:rFonts w:ascii="宋体" w:hAnsi="宋体" w:cs="宋体" w:hint="eastAsia"/>
              </w:rPr>
              <w:t>签订合同后90天内</w:t>
            </w:r>
          </w:p>
        </w:tc>
        <w:tc>
          <w:tcPr>
            <w:tcW w:w="1135"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r>
              <w:rPr>
                <w:rFonts w:hint="eastAsia"/>
              </w:rPr>
              <w:t>神东皮带机公司</w:t>
            </w:r>
          </w:p>
        </w:tc>
        <w:tc>
          <w:tcPr>
            <w:tcW w:w="1276" w:type="dxa"/>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p>
        </w:tc>
      </w:tr>
      <w:tr w:rsidR="00574B49">
        <w:trPr>
          <w:trHeight w:val="754"/>
        </w:trPr>
        <w:tc>
          <w:tcPr>
            <w:tcW w:w="681"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1412"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r>
              <w:rPr>
                <w:rFonts w:hint="eastAsia"/>
              </w:rPr>
              <w:t>每套包括</w:t>
            </w:r>
          </w:p>
        </w:tc>
        <w:tc>
          <w:tcPr>
            <w:tcW w:w="1500"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132"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135"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szCs w:val="21"/>
              </w:rPr>
            </w:pPr>
          </w:p>
        </w:tc>
        <w:tc>
          <w:tcPr>
            <w:tcW w:w="1276" w:type="dxa"/>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r w:rsidR="00574B49">
        <w:trPr>
          <w:trHeight w:val="409"/>
        </w:trPr>
        <w:tc>
          <w:tcPr>
            <w:tcW w:w="681"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w:t>
            </w:r>
          </w:p>
        </w:tc>
        <w:tc>
          <w:tcPr>
            <w:tcW w:w="1412" w:type="dxa"/>
            <w:tcBorders>
              <w:top w:val="single" w:sz="4" w:space="0" w:color="auto"/>
              <w:left w:val="single" w:sz="4" w:space="0" w:color="auto"/>
              <w:bottom w:val="single" w:sz="4" w:space="0" w:color="auto"/>
              <w:right w:val="single" w:sz="4" w:space="0" w:color="auto"/>
            </w:tcBorders>
            <w:vAlign w:val="center"/>
          </w:tcPr>
          <w:p w:rsidR="00574B49" w:rsidRDefault="00AF5FB7">
            <w:pPr>
              <w:jc w:val="left"/>
              <w:textAlignment w:val="center"/>
              <w:rPr>
                <w:rFonts w:eastAsia="Arial"/>
              </w:rPr>
            </w:pPr>
            <w:r>
              <w:rPr>
                <w:rFonts w:ascii="宋体" w:hAnsi="宋体" w:cs="宋体" w:hint="eastAsia"/>
                <w:color w:val="000000"/>
                <w:lang w:bidi="ar"/>
              </w:rPr>
              <w:t>欧姆龙PLC通讯扩展模块</w:t>
            </w:r>
          </w:p>
        </w:tc>
        <w:tc>
          <w:tcPr>
            <w:tcW w:w="1500" w:type="dxa"/>
            <w:tcBorders>
              <w:top w:val="single" w:sz="4" w:space="0" w:color="auto"/>
              <w:left w:val="single" w:sz="4" w:space="0" w:color="auto"/>
              <w:bottom w:val="single" w:sz="4" w:space="0" w:color="auto"/>
              <w:right w:val="single" w:sz="4" w:space="0" w:color="auto"/>
            </w:tcBorders>
            <w:vAlign w:val="center"/>
          </w:tcPr>
          <w:p w:rsidR="00574B49" w:rsidRDefault="00AF5FB7">
            <w:pPr>
              <w:jc w:val="left"/>
              <w:textAlignment w:val="center"/>
              <w:rPr>
                <w:rFonts w:ascii="宋体" w:hAnsi="宋体"/>
              </w:rPr>
            </w:pPr>
            <w:r>
              <w:rPr>
                <w:rFonts w:ascii="宋体" w:hAnsi="宋体" w:cs="宋体" w:hint="eastAsia"/>
                <w:color w:val="000000"/>
                <w:lang w:bidi="ar"/>
              </w:rPr>
              <w:t>CP1W-CIF11</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r>
              <w:rPr>
                <w:rFonts w:hint="eastAsia"/>
              </w:rPr>
              <w:t>个</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jc w:val="center"/>
              <w:textAlignment w:val="center"/>
            </w:pPr>
            <w:r>
              <w:rPr>
                <w:rFonts w:ascii="宋体" w:hAnsi="宋体" w:cs="宋体" w:hint="eastAsia"/>
                <w:color w:val="000000"/>
                <w:lang w:bidi="ar"/>
              </w:rPr>
              <w:t>10</w:t>
            </w:r>
          </w:p>
        </w:tc>
        <w:tc>
          <w:tcPr>
            <w:tcW w:w="1132"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135"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r>
              <w:rPr>
                <w:rFonts w:hint="eastAsia"/>
              </w:rPr>
              <w:t>现场欧姆龙</w:t>
            </w:r>
            <w:r>
              <w:rPr>
                <w:rFonts w:hint="eastAsia"/>
              </w:rPr>
              <w:t>plc</w:t>
            </w:r>
            <w:r>
              <w:rPr>
                <w:rFonts w:hint="eastAsia"/>
              </w:rPr>
              <w:t>专用</w:t>
            </w:r>
          </w:p>
        </w:tc>
      </w:tr>
      <w:tr w:rsidR="00574B49">
        <w:trPr>
          <w:trHeight w:val="419"/>
        </w:trPr>
        <w:tc>
          <w:tcPr>
            <w:tcW w:w="681"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2</w:t>
            </w:r>
          </w:p>
        </w:tc>
        <w:tc>
          <w:tcPr>
            <w:tcW w:w="1412" w:type="dxa"/>
            <w:tcBorders>
              <w:top w:val="single" w:sz="4" w:space="0" w:color="auto"/>
              <w:left w:val="single" w:sz="4" w:space="0" w:color="auto"/>
              <w:bottom w:val="single" w:sz="4" w:space="0" w:color="auto"/>
              <w:right w:val="single" w:sz="4" w:space="0" w:color="auto"/>
            </w:tcBorders>
            <w:vAlign w:val="center"/>
          </w:tcPr>
          <w:p w:rsidR="00574B49" w:rsidRDefault="00AF5FB7">
            <w:pPr>
              <w:jc w:val="left"/>
              <w:textAlignment w:val="center"/>
              <w:rPr>
                <w:rFonts w:eastAsia="Arial"/>
              </w:rPr>
            </w:pPr>
            <w:r>
              <w:rPr>
                <w:rFonts w:ascii="宋体" w:hAnsi="宋体" w:cs="宋体" w:hint="eastAsia"/>
                <w:color w:val="000000"/>
                <w:lang w:bidi="ar"/>
              </w:rPr>
              <w:t>485串口头DB9免焊接头及3m线</w:t>
            </w:r>
          </w:p>
        </w:tc>
        <w:tc>
          <w:tcPr>
            <w:tcW w:w="1500" w:type="dxa"/>
            <w:tcBorders>
              <w:top w:val="single" w:sz="4" w:space="0" w:color="auto"/>
              <w:left w:val="single" w:sz="4" w:space="0" w:color="auto"/>
              <w:bottom w:val="single" w:sz="4" w:space="0" w:color="auto"/>
              <w:right w:val="single" w:sz="4" w:space="0" w:color="auto"/>
            </w:tcBorders>
            <w:vAlign w:val="center"/>
          </w:tcPr>
          <w:p w:rsidR="00574B49" w:rsidRDefault="00AF5FB7">
            <w:pPr>
              <w:jc w:val="left"/>
              <w:textAlignment w:val="center"/>
              <w:rPr>
                <w:rFonts w:ascii="宋体" w:hAnsi="宋体"/>
              </w:rPr>
            </w:pPr>
            <w:r>
              <w:rPr>
                <w:rFonts w:ascii="宋体" w:hAnsi="宋体" w:cs="宋体" w:hint="eastAsia"/>
                <w:color w:val="000000"/>
                <w:lang w:bidi="ar"/>
              </w:rPr>
              <w:t>DB9</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r>
              <w:rPr>
                <w:rFonts w:hint="eastAsia"/>
              </w:rPr>
              <w:t>套</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jc w:val="center"/>
              <w:textAlignment w:val="center"/>
              <w:rPr>
                <w:rFonts w:eastAsia="Arial"/>
              </w:rPr>
            </w:pPr>
            <w:r>
              <w:rPr>
                <w:rFonts w:ascii="宋体" w:hAnsi="宋体" w:cs="宋体" w:hint="eastAsia"/>
                <w:color w:val="000000"/>
                <w:lang w:bidi="ar"/>
              </w:rPr>
              <w:t>3</w:t>
            </w:r>
          </w:p>
        </w:tc>
        <w:tc>
          <w:tcPr>
            <w:tcW w:w="1132"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135"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r>
              <w:rPr>
                <w:rFonts w:hint="eastAsia"/>
              </w:rPr>
              <w:t>参考型号</w:t>
            </w:r>
          </w:p>
        </w:tc>
      </w:tr>
      <w:tr w:rsidR="00574B49">
        <w:trPr>
          <w:trHeight w:val="419"/>
        </w:trPr>
        <w:tc>
          <w:tcPr>
            <w:tcW w:w="681"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3</w:t>
            </w:r>
          </w:p>
        </w:tc>
        <w:tc>
          <w:tcPr>
            <w:tcW w:w="1412" w:type="dxa"/>
            <w:tcBorders>
              <w:top w:val="single" w:sz="4" w:space="0" w:color="auto"/>
              <w:left w:val="single" w:sz="4" w:space="0" w:color="auto"/>
              <w:bottom w:val="single" w:sz="4" w:space="0" w:color="auto"/>
              <w:right w:val="single" w:sz="4" w:space="0" w:color="auto"/>
            </w:tcBorders>
            <w:vAlign w:val="center"/>
          </w:tcPr>
          <w:p w:rsidR="00574B49" w:rsidRDefault="00AF5FB7">
            <w:pPr>
              <w:jc w:val="left"/>
              <w:textAlignment w:val="center"/>
              <w:rPr>
                <w:rFonts w:eastAsia="Arial"/>
              </w:rPr>
            </w:pPr>
            <w:r>
              <w:rPr>
                <w:rFonts w:ascii="宋体" w:hAnsi="宋体" w:cs="宋体" w:hint="eastAsia"/>
                <w:color w:val="000000"/>
                <w:lang w:bidi="ar"/>
              </w:rPr>
              <w:t>工业无线通讯模块1</w:t>
            </w:r>
          </w:p>
        </w:tc>
        <w:tc>
          <w:tcPr>
            <w:tcW w:w="1500" w:type="dxa"/>
            <w:tcBorders>
              <w:top w:val="single" w:sz="4" w:space="0" w:color="auto"/>
              <w:left w:val="single" w:sz="4" w:space="0" w:color="auto"/>
              <w:bottom w:val="single" w:sz="4" w:space="0" w:color="auto"/>
              <w:right w:val="single" w:sz="4" w:space="0" w:color="auto"/>
            </w:tcBorders>
            <w:vAlign w:val="center"/>
          </w:tcPr>
          <w:p w:rsidR="00574B49" w:rsidRDefault="00AF5FB7">
            <w:pPr>
              <w:jc w:val="left"/>
              <w:textAlignment w:val="center"/>
              <w:rPr>
                <w:rFonts w:ascii="宋体" w:hAnsi="宋体"/>
              </w:rPr>
            </w:pPr>
            <w:r>
              <w:rPr>
                <w:rFonts w:ascii="宋体" w:hAnsi="宋体" w:cs="宋体" w:hint="eastAsia"/>
                <w:color w:val="000000"/>
                <w:lang w:bidi="ar"/>
              </w:rPr>
              <w:t xml:space="preserve">s62027-c  </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r>
              <w:rPr>
                <w:rFonts w:hint="eastAsia"/>
              </w:rPr>
              <w:t>台</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jc w:val="center"/>
              <w:textAlignment w:val="center"/>
              <w:rPr>
                <w:rFonts w:eastAsia="Arial"/>
              </w:rPr>
            </w:pPr>
            <w:r>
              <w:rPr>
                <w:rFonts w:ascii="宋体" w:hAnsi="宋体" w:cs="宋体" w:hint="eastAsia"/>
                <w:color w:val="000000"/>
                <w:lang w:bidi="ar"/>
              </w:rPr>
              <w:t>2</w:t>
            </w:r>
          </w:p>
        </w:tc>
        <w:tc>
          <w:tcPr>
            <w:tcW w:w="1132"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135"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hint="eastAsia"/>
              </w:rPr>
              <w:t>参考型号</w:t>
            </w:r>
          </w:p>
        </w:tc>
      </w:tr>
      <w:tr w:rsidR="00574B49">
        <w:trPr>
          <w:trHeight w:val="419"/>
        </w:trPr>
        <w:tc>
          <w:tcPr>
            <w:tcW w:w="681"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4</w:t>
            </w:r>
          </w:p>
        </w:tc>
        <w:tc>
          <w:tcPr>
            <w:tcW w:w="1412" w:type="dxa"/>
            <w:tcBorders>
              <w:top w:val="single" w:sz="4" w:space="0" w:color="auto"/>
              <w:left w:val="single" w:sz="4" w:space="0" w:color="auto"/>
              <w:bottom w:val="single" w:sz="4" w:space="0" w:color="auto"/>
              <w:right w:val="single" w:sz="4" w:space="0" w:color="auto"/>
            </w:tcBorders>
            <w:vAlign w:val="center"/>
          </w:tcPr>
          <w:p w:rsidR="00574B49" w:rsidRDefault="00AF5FB7">
            <w:pPr>
              <w:jc w:val="left"/>
              <w:textAlignment w:val="center"/>
              <w:rPr>
                <w:rFonts w:ascii="宋体" w:hAnsi="宋体"/>
              </w:rPr>
            </w:pPr>
            <w:r>
              <w:rPr>
                <w:rFonts w:ascii="宋体" w:hAnsi="宋体" w:cs="宋体" w:hint="eastAsia"/>
                <w:color w:val="000000"/>
                <w:lang w:bidi="ar"/>
              </w:rPr>
              <w:t>工业无线通讯模块2</w:t>
            </w:r>
          </w:p>
        </w:tc>
        <w:tc>
          <w:tcPr>
            <w:tcW w:w="1500" w:type="dxa"/>
            <w:tcBorders>
              <w:top w:val="single" w:sz="4" w:space="0" w:color="auto"/>
              <w:left w:val="single" w:sz="4" w:space="0" w:color="auto"/>
              <w:bottom w:val="single" w:sz="4" w:space="0" w:color="auto"/>
              <w:right w:val="single" w:sz="4" w:space="0" w:color="auto"/>
            </w:tcBorders>
            <w:vAlign w:val="center"/>
          </w:tcPr>
          <w:p w:rsidR="00574B49" w:rsidRDefault="00AF5FB7">
            <w:pPr>
              <w:jc w:val="left"/>
              <w:textAlignment w:val="center"/>
              <w:rPr>
                <w:rFonts w:ascii="宋体" w:hAnsi="宋体"/>
              </w:rPr>
            </w:pPr>
            <w:r>
              <w:rPr>
                <w:rFonts w:ascii="宋体" w:hAnsi="宋体" w:cs="宋体" w:hint="eastAsia"/>
                <w:color w:val="000000"/>
                <w:lang w:bidi="ar"/>
              </w:rPr>
              <w:t>s6202g-8n2p</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hint="eastAsia"/>
              </w:rPr>
              <w:t>台</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jc w:val="center"/>
              <w:textAlignment w:val="center"/>
              <w:rPr>
                <w:rFonts w:ascii="宋体" w:hAnsi="宋体"/>
              </w:rPr>
            </w:pPr>
            <w:r>
              <w:rPr>
                <w:rFonts w:ascii="宋体" w:hAnsi="宋体" w:cs="宋体" w:hint="eastAsia"/>
                <w:color w:val="000000"/>
                <w:lang w:bidi="ar"/>
              </w:rPr>
              <w:t>1</w:t>
            </w:r>
          </w:p>
        </w:tc>
        <w:tc>
          <w:tcPr>
            <w:tcW w:w="1132"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135"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hint="eastAsia"/>
              </w:rPr>
              <w:t>参考型号</w:t>
            </w:r>
          </w:p>
        </w:tc>
      </w:tr>
      <w:tr w:rsidR="00574B49">
        <w:trPr>
          <w:trHeight w:val="419"/>
        </w:trPr>
        <w:tc>
          <w:tcPr>
            <w:tcW w:w="681"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5</w:t>
            </w:r>
          </w:p>
        </w:tc>
        <w:tc>
          <w:tcPr>
            <w:tcW w:w="1412" w:type="dxa"/>
            <w:tcBorders>
              <w:top w:val="single" w:sz="4" w:space="0" w:color="auto"/>
              <w:left w:val="single" w:sz="4" w:space="0" w:color="auto"/>
              <w:bottom w:val="single" w:sz="4" w:space="0" w:color="auto"/>
              <w:right w:val="single" w:sz="4" w:space="0" w:color="auto"/>
            </w:tcBorders>
            <w:vAlign w:val="center"/>
          </w:tcPr>
          <w:p w:rsidR="00574B49" w:rsidRDefault="00AF5FB7">
            <w:pPr>
              <w:jc w:val="left"/>
              <w:textAlignment w:val="center"/>
              <w:rPr>
                <w:rFonts w:ascii="宋体" w:hAnsi="宋体"/>
              </w:rPr>
            </w:pPr>
            <w:r>
              <w:rPr>
                <w:rFonts w:ascii="宋体" w:hAnsi="宋体" w:cs="宋体" w:hint="eastAsia"/>
                <w:color w:val="000000"/>
                <w:lang w:bidi="ar"/>
              </w:rPr>
              <w:t>工业无线通讯模块3</w:t>
            </w:r>
          </w:p>
        </w:tc>
        <w:tc>
          <w:tcPr>
            <w:tcW w:w="1500" w:type="dxa"/>
            <w:tcBorders>
              <w:top w:val="single" w:sz="4" w:space="0" w:color="auto"/>
              <w:left w:val="single" w:sz="4" w:space="0" w:color="auto"/>
              <w:bottom w:val="single" w:sz="4" w:space="0" w:color="auto"/>
              <w:right w:val="single" w:sz="4" w:space="0" w:color="auto"/>
            </w:tcBorders>
            <w:vAlign w:val="center"/>
          </w:tcPr>
          <w:p w:rsidR="00574B49" w:rsidRDefault="00AF5FB7">
            <w:pPr>
              <w:jc w:val="left"/>
              <w:textAlignment w:val="center"/>
              <w:rPr>
                <w:rFonts w:ascii="宋体" w:hAnsi="宋体"/>
              </w:rPr>
            </w:pPr>
            <w:r>
              <w:rPr>
                <w:rFonts w:ascii="宋体" w:hAnsi="宋体" w:cs="宋体" w:hint="eastAsia"/>
                <w:color w:val="000000"/>
                <w:lang w:bidi="ar"/>
              </w:rPr>
              <w:t>s6503-n2</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hint="eastAsia"/>
              </w:rPr>
              <w:t>台</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jc w:val="center"/>
              <w:textAlignment w:val="center"/>
              <w:rPr>
                <w:rFonts w:ascii="宋体" w:hAnsi="宋体"/>
              </w:rPr>
            </w:pPr>
            <w:r>
              <w:rPr>
                <w:rFonts w:ascii="宋体" w:hAnsi="宋体" w:cs="宋体" w:hint="eastAsia"/>
                <w:color w:val="000000"/>
                <w:lang w:bidi="ar"/>
              </w:rPr>
              <w:t>1</w:t>
            </w:r>
          </w:p>
        </w:tc>
        <w:tc>
          <w:tcPr>
            <w:tcW w:w="1132"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135"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hint="eastAsia"/>
              </w:rPr>
              <w:t>参考型号</w:t>
            </w:r>
          </w:p>
        </w:tc>
      </w:tr>
      <w:tr w:rsidR="00574B49">
        <w:trPr>
          <w:trHeight w:val="419"/>
        </w:trPr>
        <w:tc>
          <w:tcPr>
            <w:tcW w:w="681"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6</w:t>
            </w:r>
          </w:p>
        </w:tc>
        <w:tc>
          <w:tcPr>
            <w:tcW w:w="1412" w:type="dxa"/>
            <w:tcBorders>
              <w:top w:val="single" w:sz="4" w:space="0" w:color="auto"/>
              <w:left w:val="single" w:sz="4" w:space="0" w:color="auto"/>
              <w:bottom w:val="single" w:sz="4" w:space="0" w:color="auto"/>
              <w:right w:val="single" w:sz="4" w:space="0" w:color="auto"/>
            </w:tcBorders>
            <w:vAlign w:val="center"/>
          </w:tcPr>
          <w:p w:rsidR="00574B49" w:rsidRDefault="00AF5FB7">
            <w:pPr>
              <w:jc w:val="left"/>
              <w:textAlignment w:val="center"/>
              <w:rPr>
                <w:rFonts w:ascii="宋体" w:hAnsi="宋体"/>
              </w:rPr>
            </w:pPr>
            <w:r>
              <w:rPr>
                <w:rFonts w:ascii="宋体" w:hAnsi="宋体" w:cs="宋体" w:hint="eastAsia"/>
                <w:color w:val="000000"/>
                <w:lang w:bidi="ar"/>
              </w:rPr>
              <w:t>4路 监控设备套装 200万高清数字网络摄像头套装</w:t>
            </w:r>
          </w:p>
        </w:tc>
        <w:tc>
          <w:tcPr>
            <w:tcW w:w="1500" w:type="dxa"/>
            <w:tcBorders>
              <w:top w:val="single" w:sz="4" w:space="0" w:color="auto"/>
              <w:left w:val="single" w:sz="4" w:space="0" w:color="auto"/>
              <w:bottom w:val="single" w:sz="4" w:space="0" w:color="auto"/>
              <w:right w:val="single" w:sz="4" w:space="0" w:color="auto"/>
            </w:tcBorders>
            <w:vAlign w:val="center"/>
          </w:tcPr>
          <w:p w:rsidR="00574B49" w:rsidRDefault="00AF5FB7">
            <w:pPr>
              <w:jc w:val="left"/>
              <w:textAlignment w:val="center"/>
              <w:rPr>
                <w:rFonts w:ascii="宋体" w:hAnsi="宋体"/>
              </w:rPr>
            </w:pPr>
            <w:r>
              <w:rPr>
                <w:rFonts w:ascii="宋体" w:hAnsi="宋体" w:cs="宋体" w:hint="eastAsia"/>
                <w:color w:val="000000"/>
                <w:lang w:bidi="ar"/>
              </w:rPr>
              <w:t>NVR4108H-8P</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hint="eastAsia"/>
              </w:rPr>
              <w:t>台</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jc w:val="center"/>
              <w:textAlignment w:val="center"/>
              <w:rPr>
                <w:rFonts w:ascii="宋体" w:hAnsi="宋体"/>
              </w:rPr>
            </w:pPr>
            <w:r>
              <w:rPr>
                <w:rFonts w:ascii="宋体" w:hAnsi="宋体" w:cs="宋体" w:hint="eastAsia"/>
                <w:color w:val="000000"/>
                <w:lang w:bidi="ar"/>
              </w:rPr>
              <w:t>2</w:t>
            </w:r>
          </w:p>
        </w:tc>
        <w:tc>
          <w:tcPr>
            <w:tcW w:w="1132"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135"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hint="eastAsia"/>
              </w:rPr>
              <w:t>参考型号</w:t>
            </w:r>
          </w:p>
        </w:tc>
      </w:tr>
      <w:tr w:rsidR="00574B49">
        <w:trPr>
          <w:trHeight w:val="419"/>
        </w:trPr>
        <w:tc>
          <w:tcPr>
            <w:tcW w:w="681"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7</w:t>
            </w:r>
          </w:p>
        </w:tc>
        <w:tc>
          <w:tcPr>
            <w:tcW w:w="1412" w:type="dxa"/>
            <w:tcBorders>
              <w:top w:val="single" w:sz="4" w:space="0" w:color="auto"/>
              <w:left w:val="single" w:sz="4" w:space="0" w:color="auto"/>
              <w:bottom w:val="single" w:sz="4" w:space="0" w:color="auto"/>
              <w:right w:val="single" w:sz="4" w:space="0" w:color="auto"/>
            </w:tcBorders>
            <w:vAlign w:val="center"/>
          </w:tcPr>
          <w:p w:rsidR="00574B49" w:rsidRDefault="00AF5FB7">
            <w:pPr>
              <w:jc w:val="left"/>
              <w:textAlignment w:val="center"/>
              <w:rPr>
                <w:rFonts w:ascii="宋体" w:hAnsi="宋体"/>
              </w:rPr>
            </w:pPr>
            <w:r>
              <w:rPr>
                <w:rFonts w:ascii="宋体" w:hAnsi="宋体" w:hint="eastAsia"/>
              </w:rPr>
              <w:t>上位机</w:t>
            </w:r>
          </w:p>
        </w:tc>
        <w:tc>
          <w:tcPr>
            <w:tcW w:w="1500" w:type="dxa"/>
            <w:tcBorders>
              <w:top w:val="single" w:sz="4" w:space="0" w:color="auto"/>
              <w:left w:val="single" w:sz="4" w:space="0" w:color="auto"/>
              <w:bottom w:val="single" w:sz="4" w:space="0" w:color="auto"/>
              <w:right w:val="single" w:sz="4" w:space="0" w:color="auto"/>
            </w:tcBorders>
            <w:vAlign w:val="center"/>
          </w:tcPr>
          <w:p w:rsidR="00574B49" w:rsidRDefault="00AF5FB7">
            <w:pPr>
              <w:jc w:val="left"/>
              <w:textAlignment w:val="center"/>
              <w:rPr>
                <w:rFonts w:ascii="宋体" w:hAnsi="宋体"/>
              </w:rPr>
            </w:pPr>
            <w:r>
              <w:rPr>
                <w:rFonts w:ascii="宋体" w:hAnsi="宋体" w:cs="宋体" w:hint="eastAsia"/>
                <w:color w:val="000000"/>
                <w:lang w:bidi="ar"/>
              </w:rPr>
              <w:t>H3050</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hint="eastAsia"/>
              </w:rPr>
              <w:t>台</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jc w:val="center"/>
              <w:textAlignment w:val="center"/>
              <w:rPr>
                <w:rFonts w:ascii="宋体" w:hAnsi="宋体"/>
              </w:rPr>
            </w:pPr>
            <w:r>
              <w:rPr>
                <w:rFonts w:ascii="宋体" w:hAnsi="宋体" w:cs="宋体" w:hint="eastAsia"/>
                <w:color w:val="000000"/>
                <w:lang w:bidi="ar"/>
              </w:rPr>
              <w:t>1</w:t>
            </w:r>
          </w:p>
        </w:tc>
        <w:tc>
          <w:tcPr>
            <w:tcW w:w="1132"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135"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hint="eastAsia"/>
              </w:rPr>
              <w:t>参考型号</w:t>
            </w:r>
          </w:p>
        </w:tc>
      </w:tr>
      <w:tr w:rsidR="00574B49">
        <w:trPr>
          <w:trHeight w:val="419"/>
        </w:trPr>
        <w:tc>
          <w:tcPr>
            <w:tcW w:w="681"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8</w:t>
            </w:r>
          </w:p>
        </w:tc>
        <w:tc>
          <w:tcPr>
            <w:tcW w:w="1412" w:type="dxa"/>
            <w:tcBorders>
              <w:top w:val="single" w:sz="4" w:space="0" w:color="auto"/>
              <w:left w:val="single" w:sz="4" w:space="0" w:color="auto"/>
              <w:bottom w:val="single" w:sz="4" w:space="0" w:color="auto"/>
              <w:right w:val="single" w:sz="4" w:space="0" w:color="auto"/>
            </w:tcBorders>
            <w:vAlign w:val="center"/>
          </w:tcPr>
          <w:p w:rsidR="00574B49" w:rsidRDefault="00AF5FB7">
            <w:pPr>
              <w:jc w:val="left"/>
              <w:textAlignment w:val="center"/>
              <w:rPr>
                <w:rFonts w:ascii="宋体" w:hAnsi="宋体"/>
              </w:rPr>
            </w:pPr>
            <w:r>
              <w:rPr>
                <w:rFonts w:ascii="宋体" w:hAnsi="宋体" w:cs="宋体" w:hint="eastAsia"/>
                <w:color w:val="000000"/>
                <w:lang w:bidi="ar"/>
              </w:rPr>
              <w:t>触摸屏；远程通讯软件开通卡</w:t>
            </w:r>
          </w:p>
        </w:tc>
        <w:tc>
          <w:tcPr>
            <w:tcW w:w="1500" w:type="dxa"/>
            <w:tcBorders>
              <w:top w:val="single" w:sz="4" w:space="0" w:color="auto"/>
              <w:left w:val="single" w:sz="4" w:space="0" w:color="auto"/>
              <w:bottom w:val="single" w:sz="4" w:space="0" w:color="auto"/>
              <w:right w:val="single" w:sz="4" w:space="0" w:color="auto"/>
            </w:tcBorders>
            <w:vAlign w:val="center"/>
          </w:tcPr>
          <w:p w:rsidR="00574B49" w:rsidRDefault="00AF5FB7">
            <w:pPr>
              <w:jc w:val="left"/>
              <w:textAlignment w:val="center"/>
              <w:rPr>
                <w:rFonts w:ascii="宋体" w:hAnsi="宋体"/>
              </w:rPr>
            </w:pPr>
            <w:r>
              <w:rPr>
                <w:rFonts w:ascii="宋体" w:hAnsi="宋体" w:cs="宋体" w:hint="eastAsia"/>
                <w:color w:val="000000"/>
                <w:lang w:bidi="ar"/>
              </w:rPr>
              <w:t>mt8102ie；开通卡EasyAccess 2.0</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套</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jc w:val="center"/>
              <w:textAlignment w:val="center"/>
              <w:rPr>
                <w:rFonts w:ascii="宋体" w:hAnsi="宋体"/>
              </w:rPr>
            </w:pPr>
            <w:r>
              <w:rPr>
                <w:rFonts w:ascii="宋体" w:hAnsi="宋体" w:cs="宋体" w:hint="eastAsia"/>
                <w:color w:val="000000"/>
                <w:lang w:bidi="ar"/>
              </w:rPr>
              <w:t>1</w:t>
            </w:r>
          </w:p>
        </w:tc>
        <w:tc>
          <w:tcPr>
            <w:tcW w:w="1132"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135"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hint="eastAsia"/>
              </w:rPr>
              <w:t>参考型号</w:t>
            </w:r>
          </w:p>
        </w:tc>
      </w:tr>
      <w:tr w:rsidR="00574B49">
        <w:trPr>
          <w:trHeight w:val="419"/>
        </w:trPr>
        <w:tc>
          <w:tcPr>
            <w:tcW w:w="681"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9</w:t>
            </w:r>
          </w:p>
        </w:tc>
        <w:tc>
          <w:tcPr>
            <w:tcW w:w="1412" w:type="dxa"/>
            <w:tcBorders>
              <w:top w:val="single" w:sz="4" w:space="0" w:color="auto"/>
              <w:left w:val="single" w:sz="4" w:space="0" w:color="auto"/>
              <w:bottom w:val="single" w:sz="4" w:space="0" w:color="auto"/>
              <w:right w:val="single" w:sz="4" w:space="0" w:color="auto"/>
            </w:tcBorders>
            <w:vAlign w:val="center"/>
          </w:tcPr>
          <w:p w:rsidR="00574B49" w:rsidRDefault="00AF5FB7">
            <w:pPr>
              <w:jc w:val="left"/>
              <w:textAlignment w:val="center"/>
              <w:rPr>
                <w:rFonts w:ascii="宋体" w:hAnsi="宋体" w:cs="宋体"/>
                <w:color w:val="000000"/>
                <w:lang w:bidi="ar"/>
              </w:rPr>
            </w:pPr>
            <w:r>
              <w:rPr>
                <w:rFonts w:ascii="宋体" w:hAnsi="宋体" w:cs="宋体" w:hint="eastAsia"/>
                <w:color w:val="000000"/>
                <w:lang w:bidi="ar"/>
              </w:rPr>
              <w:t>电源</w:t>
            </w:r>
          </w:p>
        </w:tc>
        <w:tc>
          <w:tcPr>
            <w:tcW w:w="1500" w:type="dxa"/>
            <w:tcBorders>
              <w:top w:val="single" w:sz="4" w:space="0" w:color="auto"/>
              <w:left w:val="single" w:sz="4" w:space="0" w:color="auto"/>
              <w:bottom w:val="single" w:sz="4" w:space="0" w:color="auto"/>
              <w:right w:val="single" w:sz="4" w:space="0" w:color="auto"/>
            </w:tcBorders>
            <w:vAlign w:val="center"/>
          </w:tcPr>
          <w:p w:rsidR="00574B49" w:rsidRDefault="00AF5FB7">
            <w:pPr>
              <w:jc w:val="left"/>
              <w:textAlignment w:val="center"/>
              <w:rPr>
                <w:rFonts w:ascii="宋体" w:hAnsi="宋体" w:cs="宋体"/>
                <w:color w:val="000000"/>
                <w:lang w:bidi="ar"/>
              </w:rPr>
            </w:pPr>
            <w:r>
              <w:rPr>
                <w:rFonts w:ascii="宋体" w:hAnsi="宋体" w:cs="宋体" w:hint="eastAsia"/>
                <w:color w:val="000000"/>
                <w:lang w:bidi="ar"/>
              </w:rPr>
              <w:t>MW-20W-24V/1A</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hint="eastAsia"/>
              </w:rPr>
              <w:t>台</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jc w:val="center"/>
              <w:textAlignment w:val="center"/>
              <w:rPr>
                <w:rFonts w:ascii="宋体" w:hAnsi="宋体" w:cs="宋体"/>
                <w:color w:val="000000"/>
                <w:lang w:bidi="ar"/>
              </w:rPr>
            </w:pPr>
            <w:r>
              <w:rPr>
                <w:rFonts w:ascii="宋体" w:hAnsi="宋体" w:cs="宋体" w:hint="eastAsia"/>
                <w:color w:val="000000"/>
                <w:lang w:bidi="ar"/>
              </w:rPr>
              <w:t>2</w:t>
            </w:r>
          </w:p>
        </w:tc>
        <w:tc>
          <w:tcPr>
            <w:tcW w:w="1132"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135"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hint="eastAsia"/>
              </w:rPr>
              <w:t>参考型号</w:t>
            </w:r>
          </w:p>
        </w:tc>
      </w:tr>
      <w:tr w:rsidR="00574B49">
        <w:trPr>
          <w:trHeight w:val="419"/>
        </w:trPr>
        <w:tc>
          <w:tcPr>
            <w:tcW w:w="681"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10</w:t>
            </w:r>
          </w:p>
        </w:tc>
        <w:tc>
          <w:tcPr>
            <w:tcW w:w="1412" w:type="dxa"/>
            <w:tcBorders>
              <w:top w:val="single" w:sz="4" w:space="0" w:color="auto"/>
              <w:left w:val="single" w:sz="4" w:space="0" w:color="auto"/>
              <w:bottom w:val="single" w:sz="4" w:space="0" w:color="auto"/>
              <w:right w:val="single" w:sz="4" w:space="0" w:color="auto"/>
            </w:tcBorders>
            <w:vAlign w:val="center"/>
          </w:tcPr>
          <w:p w:rsidR="00574B49" w:rsidRDefault="00AF5FB7">
            <w:pPr>
              <w:jc w:val="left"/>
              <w:textAlignment w:val="center"/>
              <w:rPr>
                <w:rFonts w:ascii="宋体" w:hAnsi="宋体"/>
              </w:rPr>
            </w:pPr>
            <w:r>
              <w:rPr>
                <w:rFonts w:ascii="宋体" w:hAnsi="宋体" w:hint="eastAsia"/>
              </w:rPr>
              <w:t>液压传感器</w:t>
            </w:r>
          </w:p>
        </w:tc>
        <w:tc>
          <w:tcPr>
            <w:tcW w:w="1500" w:type="dxa"/>
            <w:tcBorders>
              <w:top w:val="single" w:sz="4" w:space="0" w:color="auto"/>
              <w:left w:val="single" w:sz="4" w:space="0" w:color="auto"/>
              <w:bottom w:val="single" w:sz="4" w:space="0" w:color="auto"/>
              <w:right w:val="single" w:sz="4" w:space="0" w:color="auto"/>
            </w:tcBorders>
            <w:vAlign w:val="center"/>
          </w:tcPr>
          <w:p w:rsidR="00574B49" w:rsidRDefault="00AF5FB7">
            <w:pPr>
              <w:jc w:val="left"/>
              <w:textAlignment w:val="center"/>
              <w:rPr>
                <w:rFonts w:ascii="宋体" w:hAnsi="宋体"/>
              </w:rPr>
            </w:pPr>
            <w:r>
              <w:rPr>
                <w:rFonts w:ascii="宋体" w:hAnsi="宋体" w:hint="eastAsia"/>
              </w:rPr>
              <w:t>6MPa  4-20mA</w:t>
            </w:r>
          </w:p>
          <w:p w:rsidR="00574B49" w:rsidRDefault="00AF5FB7">
            <w:pPr>
              <w:jc w:val="left"/>
              <w:textAlignment w:val="center"/>
              <w:rPr>
                <w:rFonts w:ascii="宋体" w:hAnsi="宋体"/>
              </w:rPr>
            </w:pPr>
            <w:r>
              <w:rPr>
                <w:rFonts w:ascii="宋体" w:hAnsi="宋体" w:hint="eastAsia"/>
              </w:rPr>
              <w:t>SIN-P300</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个</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574B49">
            <w:pPr>
              <w:jc w:val="center"/>
              <w:textAlignment w:val="center"/>
              <w:rPr>
                <w:rFonts w:ascii="宋体" w:hAnsi="宋体"/>
              </w:rPr>
            </w:pPr>
          </w:p>
        </w:tc>
        <w:tc>
          <w:tcPr>
            <w:tcW w:w="1132"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135"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hint="eastAsia"/>
              </w:rPr>
              <w:t>参考型号</w:t>
            </w:r>
          </w:p>
        </w:tc>
      </w:tr>
      <w:tr w:rsidR="00574B49">
        <w:trPr>
          <w:trHeight w:val="403"/>
        </w:trPr>
        <w:tc>
          <w:tcPr>
            <w:tcW w:w="681"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11</w:t>
            </w:r>
          </w:p>
        </w:tc>
        <w:tc>
          <w:tcPr>
            <w:tcW w:w="1412"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szCs w:val="21"/>
              </w:rPr>
              <w:t>附属设备</w:t>
            </w:r>
          </w:p>
        </w:tc>
        <w:tc>
          <w:tcPr>
            <w:tcW w:w="1500"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套</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r>
              <w:rPr>
                <w:rFonts w:ascii="宋体" w:hAnsi="宋体" w:hint="eastAsia"/>
              </w:rPr>
              <w:t>0</w:t>
            </w:r>
          </w:p>
        </w:tc>
        <w:tc>
          <w:tcPr>
            <w:tcW w:w="1132"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135"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r w:rsidR="00574B49">
        <w:trPr>
          <w:trHeight w:val="409"/>
        </w:trPr>
        <w:tc>
          <w:tcPr>
            <w:tcW w:w="681"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12</w:t>
            </w:r>
          </w:p>
        </w:tc>
        <w:tc>
          <w:tcPr>
            <w:tcW w:w="1412"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备品备件</w:t>
            </w:r>
          </w:p>
        </w:tc>
        <w:tc>
          <w:tcPr>
            <w:tcW w:w="1500"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批</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r>
              <w:rPr>
                <w:rFonts w:ascii="宋体" w:hAnsi="宋体" w:hint="eastAsia"/>
              </w:rPr>
              <w:t>0</w:t>
            </w:r>
          </w:p>
        </w:tc>
        <w:tc>
          <w:tcPr>
            <w:tcW w:w="1132"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135"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r w:rsidR="00574B49">
        <w:trPr>
          <w:trHeight w:val="382"/>
        </w:trPr>
        <w:tc>
          <w:tcPr>
            <w:tcW w:w="681"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13</w:t>
            </w:r>
          </w:p>
        </w:tc>
        <w:tc>
          <w:tcPr>
            <w:tcW w:w="1412"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专用工具</w:t>
            </w:r>
          </w:p>
        </w:tc>
        <w:tc>
          <w:tcPr>
            <w:tcW w:w="1500"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套</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r>
              <w:rPr>
                <w:rFonts w:ascii="宋体" w:hAnsi="宋体" w:hint="eastAsia"/>
              </w:rPr>
              <w:t>0</w:t>
            </w:r>
          </w:p>
        </w:tc>
        <w:tc>
          <w:tcPr>
            <w:tcW w:w="1132"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135"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r w:rsidR="00574B49">
        <w:trPr>
          <w:trHeight w:val="419"/>
        </w:trPr>
        <w:tc>
          <w:tcPr>
            <w:tcW w:w="681"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14</w:t>
            </w:r>
          </w:p>
        </w:tc>
        <w:tc>
          <w:tcPr>
            <w:tcW w:w="1412"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技术资料</w:t>
            </w:r>
          </w:p>
        </w:tc>
        <w:tc>
          <w:tcPr>
            <w:tcW w:w="1500"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套</w:t>
            </w:r>
          </w:p>
        </w:tc>
        <w:tc>
          <w:tcPr>
            <w:tcW w:w="668" w:type="dxa"/>
            <w:tcBorders>
              <w:top w:val="single" w:sz="4" w:space="0" w:color="auto"/>
              <w:left w:val="single" w:sz="4" w:space="0" w:color="auto"/>
              <w:bottom w:val="single" w:sz="4" w:space="0" w:color="auto"/>
              <w:right w:val="single" w:sz="4" w:space="0" w:color="auto"/>
            </w:tcBorders>
            <w:vAlign w:val="center"/>
          </w:tcPr>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Pr>
                <w:rFonts w:ascii="宋体" w:hAnsi="宋体" w:hint="eastAsia"/>
              </w:rPr>
              <w:t>3</w:t>
            </w:r>
          </w:p>
        </w:tc>
        <w:tc>
          <w:tcPr>
            <w:tcW w:w="1132"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135" w:type="dxa"/>
            <w:tcBorders>
              <w:top w:val="single" w:sz="4" w:space="0" w:color="auto"/>
              <w:left w:val="single" w:sz="4" w:space="0" w:color="auto"/>
              <w:bottom w:val="single" w:sz="4" w:space="0" w:color="auto"/>
              <w:right w:val="single" w:sz="4" w:space="0" w:color="auto"/>
            </w:tcBorders>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c>
          <w:tcPr>
            <w:tcW w:w="1276" w:type="dxa"/>
            <w:vAlign w:val="center"/>
          </w:tcPr>
          <w:p w:rsidR="00574B49" w:rsidRDefault="00574B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eastAsia="Arial"/>
              </w:rPr>
            </w:pPr>
          </w:p>
        </w:tc>
      </w:tr>
    </w:tbl>
    <w:p w:rsidR="00574B49" w:rsidRDefault="00574B49" w:rsidP="005F7437">
      <w:pPr>
        <w:adjustRightInd w:val="0"/>
        <w:snapToGrid w:val="0"/>
        <w:spacing w:beforeLines="100" w:before="312" w:afterLines="100" w:after="312" w:line="360" w:lineRule="auto"/>
        <w:rPr>
          <w:b/>
        </w:rPr>
      </w:pPr>
    </w:p>
    <w:p w:rsidR="00574B49" w:rsidRDefault="00574B49" w:rsidP="005F7437">
      <w:pPr>
        <w:adjustRightInd w:val="0"/>
        <w:snapToGrid w:val="0"/>
        <w:spacing w:beforeLines="100" w:before="312" w:afterLines="100" w:after="312" w:line="360" w:lineRule="auto"/>
        <w:rPr>
          <w:b/>
        </w:rPr>
      </w:pPr>
    </w:p>
    <w:p w:rsidR="00574B49" w:rsidRDefault="00AF5FB7" w:rsidP="005F7437">
      <w:pPr>
        <w:adjustRightInd w:val="0"/>
        <w:snapToGrid w:val="0"/>
        <w:spacing w:beforeLines="100" w:before="312" w:afterLines="100" w:after="312" w:line="360" w:lineRule="auto"/>
        <w:rPr>
          <w:b/>
        </w:rPr>
      </w:pPr>
      <w:r>
        <w:rPr>
          <w:rFonts w:hint="eastAsia"/>
          <w:b/>
        </w:rPr>
        <w:t xml:space="preserve">2 </w:t>
      </w:r>
      <w:r>
        <w:rPr>
          <w:rFonts w:hint="eastAsia"/>
          <w:b/>
        </w:rPr>
        <w:t>工作环境</w:t>
      </w:r>
    </w:p>
    <w:p w:rsidR="00574B49" w:rsidRDefault="00AF5FB7">
      <w:pPr>
        <w:adjustRightInd w:val="0"/>
        <w:snapToGrid w:val="0"/>
        <w:spacing w:line="360" w:lineRule="auto"/>
        <w:jc w:val="left"/>
        <w:rPr>
          <w:rFonts w:ascii="宋体" w:hAnsi="宋体"/>
          <w:szCs w:val="21"/>
        </w:rPr>
      </w:pPr>
      <w:r>
        <w:rPr>
          <w:rFonts w:ascii="宋体" w:hAnsi="宋体" w:hint="eastAsia"/>
          <w:szCs w:val="21"/>
        </w:rPr>
        <w:t>2.1 使用环境：</w:t>
      </w:r>
      <w:r>
        <w:rPr>
          <w:rFonts w:ascii="宋体" w:hAnsi="宋体" w:hint="eastAsia"/>
          <w:u w:val="single"/>
        </w:rPr>
        <w:t xml:space="preserve"> 有潮湿空气、灰尘的地面环境中使用 </w:t>
      </w:r>
      <w:r>
        <w:rPr>
          <w:rFonts w:ascii="宋体" w:hAnsi="宋体" w:hint="eastAsia"/>
          <w:szCs w:val="21"/>
        </w:rPr>
        <w:t>。</w:t>
      </w:r>
    </w:p>
    <w:p w:rsidR="00574B49" w:rsidRDefault="00AF5FB7">
      <w:pPr>
        <w:adjustRightInd w:val="0"/>
        <w:snapToGrid w:val="0"/>
        <w:spacing w:line="360" w:lineRule="auto"/>
        <w:jc w:val="left"/>
        <w:rPr>
          <w:rFonts w:ascii="宋体" w:hAnsi="宋体"/>
          <w:szCs w:val="21"/>
        </w:rPr>
      </w:pPr>
      <w:r>
        <w:rPr>
          <w:rFonts w:ascii="宋体" w:hAnsi="宋体" w:hint="eastAsia"/>
          <w:szCs w:val="21"/>
        </w:rPr>
        <w:t>2.2 最高温度：</w:t>
      </w:r>
      <w:r>
        <w:rPr>
          <w:rFonts w:ascii="宋体" w:hAnsi="宋体" w:hint="eastAsia"/>
          <w:u w:val="single"/>
        </w:rPr>
        <w:t xml:space="preserve"> 50℃ </w:t>
      </w:r>
      <w:r>
        <w:rPr>
          <w:rFonts w:ascii="宋体" w:hAnsi="宋体" w:hint="eastAsia"/>
          <w:szCs w:val="21"/>
        </w:rPr>
        <w:t>。</w:t>
      </w:r>
    </w:p>
    <w:p w:rsidR="00574B49" w:rsidRDefault="00AF5FB7">
      <w:pPr>
        <w:adjustRightInd w:val="0"/>
        <w:snapToGrid w:val="0"/>
        <w:spacing w:line="360" w:lineRule="auto"/>
        <w:jc w:val="left"/>
        <w:rPr>
          <w:rFonts w:ascii="宋体" w:hAnsi="宋体"/>
          <w:szCs w:val="21"/>
        </w:rPr>
      </w:pPr>
      <w:r>
        <w:rPr>
          <w:rFonts w:ascii="宋体" w:hAnsi="宋体" w:hint="eastAsia"/>
          <w:szCs w:val="21"/>
        </w:rPr>
        <w:t>2.3 最低温度：</w:t>
      </w:r>
      <w:r>
        <w:rPr>
          <w:rFonts w:ascii="宋体" w:hAnsi="宋体" w:hint="eastAsia"/>
          <w:u w:val="single"/>
        </w:rPr>
        <w:t xml:space="preserve"> -40℃ </w:t>
      </w:r>
      <w:r>
        <w:rPr>
          <w:rFonts w:ascii="宋体" w:hAnsi="宋体" w:hint="eastAsia"/>
          <w:szCs w:val="21"/>
        </w:rPr>
        <w:t>。</w:t>
      </w:r>
    </w:p>
    <w:p w:rsidR="00574B49" w:rsidRDefault="00AF5FB7">
      <w:pPr>
        <w:adjustRightInd w:val="0"/>
        <w:snapToGrid w:val="0"/>
        <w:spacing w:line="360" w:lineRule="auto"/>
        <w:jc w:val="left"/>
        <w:rPr>
          <w:rFonts w:ascii="宋体" w:hAnsi="宋体"/>
          <w:szCs w:val="21"/>
        </w:rPr>
      </w:pPr>
      <w:r>
        <w:rPr>
          <w:rFonts w:ascii="宋体" w:hAnsi="宋体" w:hint="eastAsia"/>
          <w:szCs w:val="21"/>
        </w:rPr>
        <w:t>2.4 年平均气温：</w:t>
      </w:r>
      <w:r>
        <w:rPr>
          <w:rFonts w:ascii="宋体" w:hAnsi="宋体" w:hint="eastAsia"/>
          <w:u w:val="single"/>
        </w:rPr>
        <w:t xml:space="preserve"> ≤35℃ </w:t>
      </w:r>
      <w:r>
        <w:rPr>
          <w:rFonts w:ascii="宋体" w:hAnsi="宋体" w:hint="eastAsia"/>
          <w:szCs w:val="21"/>
        </w:rPr>
        <w:t>。</w:t>
      </w:r>
    </w:p>
    <w:p w:rsidR="00574B49" w:rsidRDefault="00AF5FB7">
      <w:pPr>
        <w:adjustRightInd w:val="0"/>
        <w:snapToGrid w:val="0"/>
        <w:spacing w:line="360" w:lineRule="auto"/>
        <w:jc w:val="left"/>
        <w:rPr>
          <w:rFonts w:ascii="宋体" w:hAnsi="宋体"/>
          <w:szCs w:val="21"/>
        </w:rPr>
      </w:pPr>
      <w:r>
        <w:rPr>
          <w:rFonts w:ascii="宋体" w:hAnsi="宋体" w:hint="eastAsia"/>
          <w:szCs w:val="21"/>
        </w:rPr>
        <w:t>2.5 环境相对湿度：</w:t>
      </w:r>
      <w:r>
        <w:rPr>
          <w:rFonts w:ascii="宋体" w:hAnsi="宋体" w:hint="eastAsia"/>
          <w:u w:val="single"/>
        </w:rPr>
        <w:t xml:space="preserve"> 日平均值≤95%（+25℃）</w:t>
      </w:r>
      <w:r>
        <w:rPr>
          <w:rFonts w:ascii="宋体" w:hAnsi="宋体" w:hint="eastAsia"/>
          <w:szCs w:val="21"/>
        </w:rPr>
        <w:t>。</w:t>
      </w:r>
    </w:p>
    <w:p w:rsidR="00574B49" w:rsidRDefault="00AF5FB7">
      <w:pPr>
        <w:adjustRightInd w:val="0"/>
        <w:snapToGrid w:val="0"/>
        <w:spacing w:line="360" w:lineRule="auto"/>
        <w:jc w:val="left"/>
        <w:rPr>
          <w:rFonts w:ascii="宋体" w:hAnsi="宋体"/>
          <w:szCs w:val="21"/>
        </w:rPr>
      </w:pPr>
      <w:r>
        <w:rPr>
          <w:rFonts w:ascii="宋体" w:hAnsi="宋体" w:hint="eastAsia"/>
          <w:szCs w:val="21"/>
        </w:rPr>
        <w:t>2.6 地震烈度：</w:t>
      </w:r>
      <w:r>
        <w:rPr>
          <w:rFonts w:ascii="宋体" w:hAnsi="宋体" w:hint="eastAsia"/>
          <w:u w:val="single"/>
        </w:rPr>
        <w:t xml:space="preserve"> ≤8级 </w:t>
      </w:r>
      <w:r>
        <w:rPr>
          <w:rFonts w:ascii="宋体" w:hAnsi="宋体" w:hint="eastAsia"/>
          <w:szCs w:val="21"/>
        </w:rPr>
        <w:t>。</w:t>
      </w:r>
    </w:p>
    <w:p w:rsidR="00574B49" w:rsidRDefault="00AF5FB7">
      <w:pPr>
        <w:adjustRightInd w:val="0"/>
        <w:snapToGrid w:val="0"/>
        <w:spacing w:line="360" w:lineRule="auto"/>
        <w:jc w:val="left"/>
        <w:rPr>
          <w:rFonts w:ascii="宋体" w:hAnsi="宋体"/>
          <w:szCs w:val="21"/>
        </w:rPr>
      </w:pPr>
      <w:r>
        <w:rPr>
          <w:rFonts w:ascii="宋体" w:hAnsi="宋体" w:hint="eastAsia"/>
          <w:szCs w:val="21"/>
        </w:rPr>
        <w:t>2.7 海拔高度：</w:t>
      </w:r>
      <w:r>
        <w:rPr>
          <w:rFonts w:ascii="宋体" w:hAnsi="宋体" w:hint="eastAsia"/>
          <w:u w:val="single"/>
        </w:rPr>
        <w:t xml:space="preserve"> ≤1400米 </w:t>
      </w:r>
      <w:r>
        <w:rPr>
          <w:rFonts w:ascii="宋体" w:hAnsi="宋体" w:hint="eastAsia"/>
          <w:szCs w:val="21"/>
        </w:rPr>
        <w:t>。</w:t>
      </w:r>
    </w:p>
    <w:p w:rsidR="00574B49" w:rsidRDefault="00AF5FB7">
      <w:pPr>
        <w:adjustRightInd w:val="0"/>
        <w:snapToGrid w:val="0"/>
        <w:spacing w:line="360" w:lineRule="auto"/>
        <w:jc w:val="left"/>
        <w:rPr>
          <w:rFonts w:ascii="宋体" w:hAnsi="宋体"/>
          <w:szCs w:val="21"/>
        </w:rPr>
      </w:pPr>
      <w:r>
        <w:rPr>
          <w:rFonts w:ascii="宋体" w:hAnsi="宋体" w:hint="eastAsia"/>
          <w:szCs w:val="21"/>
        </w:rPr>
        <w:t>2.8 安装场所及用途：</w:t>
      </w:r>
      <w:r>
        <w:rPr>
          <w:rFonts w:ascii="宋体" w:hAnsi="宋体" w:hint="eastAsia"/>
          <w:u w:val="single"/>
        </w:rPr>
        <w:t xml:space="preserve"> 神东皮带机公司车间</w:t>
      </w:r>
      <w:r>
        <w:rPr>
          <w:rFonts w:ascii="宋体" w:hAnsi="宋体" w:hint="eastAsia"/>
          <w:szCs w:val="21"/>
        </w:rPr>
        <w:t>。</w:t>
      </w:r>
    </w:p>
    <w:p w:rsidR="00574B49" w:rsidRDefault="00AF5FB7">
      <w:pPr>
        <w:adjustRightInd w:val="0"/>
        <w:snapToGrid w:val="0"/>
        <w:spacing w:line="360" w:lineRule="auto"/>
        <w:jc w:val="left"/>
        <w:rPr>
          <w:rFonts w:ascii="宋体" w:hAnsi="宋体"/>
          <w:szCs w:val="21"/>
        </w:rPr>
      </w:pPr>
      <w:r>
        <w:rPr>
          <w:rFonts w:ascii="宋体" w:hAnsi="宋体" w:hint="eastAsia"/>
          <w:szCs w:val="21"/>
        </w:rPr>
        <w:t>2.9现场生产线技术环境描述：目前皮带机公司在用的半自动托辊生产线由7台PLC分别对每一部分工位进行控制，可实现下料、车孔、轴承座压装、焊接、密封压装等功能，但是生产线的各个部分各司其职，没有集成化的统一管理及控制平台，因此进行托辊生产线远程监控研究。</w:t>
      </w:r>
    </w:p>
    <w:p w:rsidR="00574B49" w:rsidRDefault="00574B49">
      <w:pPr>
        <w:adjustRightInd w:val="0"/>
        <w:snapToGrid w:val="0"/>
        <w:spacing w:line="360" w:lineRule="auto"/>
        <w:jc w:val="left"/>
        <w:rPr>
          <w:rFonts w:ascii="宋体" w:hAnsi="宋体"/>
          <w:szCs w:val="21"/>
        </w:rPr>
      </w:pPr>
    </w:p>
    <w:p w:rsidR="00574B49" w:rsidRDefault="00AF5FB7" w:rsidP="005F7437">
      <w:pPr>
        <w:adjustRightInd w:val="0"/>
        <w:snapToGrid w:val="0"/>
        <w:spacing w:beforeLines="100" w:before="312" w:afterLines="100" w:after="312" w:line="360" w:lineRule="auto"/>
        <w:rPr>
          <w:b/>
        </w:rPr>
      </w:pPr>
      <w:r>
        <w:rPr>
          <w:rFonts w:hint="eastAsia"/>
          <w:b/>
        </w:rPr>
        <w:t xml:space="preserve">3 </w:t>
      </w:r>
      <w:r>
        <w:rPr>
          <w:rFonts w:hint="eastAsia"/>
          <w:b/>
        </w:rPr>
        <w:t>技术参数及要求</w:t>
      </w:r>
    </w:p>
    <w:p w:rsidR="00574B49" w:rsidRDefault="00AF5FB7">
      <w:pPr>
        <w:spacing w:line="360" w:lineRule="auto"/>
        <w:rPr>
          <w:b/>
          <w:szCs w:val="21"/>
        </w:rPr>
      </w:pPr>
      <w:r>
        <w:rPr>
          <w:rFonts w:hint="eastAsia"/>
          <w:b/>
          <w:szCs w:val="21"/>
        </w:rPr>
        <w:t xml:space="preserve">3.1 </w:t>
      </w:r>
      <w:r>
        <w:rPr>
          <w:rFonts w:hint="eastAsia"/>
          <w:b/>
          <w:szCs w:val="21"/>
        </w:rPr>
        <w:t>技术参数</w:t>
      </w:r>
    </w:p>
    <w:p w:rsidR="00574B49" w:rsidRDefault="00AF5FB7">
      <w:pPr>
        <w:adjustRightInd w:val="0"/>
        <w:snapToGrid w:val="0"/>
        <w:spacing w:line="360" w:lineRule="auto"/>
        <w:rPr>
          <w:rFonts w:ascii="宋体"/>
          <w:szCs w:val="21"/>
        </w:rPr>
      </w:pPr>
      <w:r>
        <w:rPr>
          <w:rFonts w:ascii="宋体" w:hint="eastAsia"/>
          <w:szCs w:val="21"/>
        </w:rPr>
        <w:t>3.1.1 监控系统参考型号：</w:t>
      </w:r>
      <w:r>
        <w:rPr>
          <w:rFonts w:ascii="宋体" w:hint="eastAsia"/>
          <w:szCs w:val="21"/>
          <w:u w:val="single"/>
        </w:rPr>
        <w:t xml:space="preserve">s6503 </w:t>
      </w:r>
      <w:r>
        <w:rPr>
          <w:rFonts w:ascii="宋体" w:hint="eastAsia"/>
          <w:szCs w:val="21"/>
        </w:rPr>
        <w:t>。</w:t>
      </w:r>
    </w:p>
    <w:p w:rsidR="00574B49" w:rsidRDefault="00AF5FB7">
      <w:pPr>
        <w:adjustRightInd w:val="0"/>
        <w:snapToGrid w:val="0"/>
        <w:spacing w:line="360" w:lineRule="auto"/>
        <w:rPr>
          <w:rFonts w:ascii="宋体"/>
          <w:szCs w:val="21"/>
        </w:rPr>
      </w:pPr>
      <w:r>
        <w:rPr>
          <w:rFonts w:ascii="宋体" w:hint="eastAsia"/>
          <w:szCs w:val="21"/>
        </w:rPr>
        <w:t>3.1.2 处理器：</w:t>
      </w:r>
      <w:r>
        <w:rPr>
          <w:rFonts w:ascii="宋体" w:hint="eastAsia"/>
          <w:szCs w:val="21"/>
          <w:u w:val="single"/>
        </w:rPr>
        <w:t xml:space="preserve"> </w:t>
      </w:r>
      <w:r>
        <w:rPr>
          <w:rFonts w:ascii="Lucida Grande" w:hAnsi="宋体" w:hint="eastAsia"/>
          <w:color w:val="000000"/>
          <w:sz w:val="21"/>
          <w:u w:val="single"/>
          <w:shd w:val="clear" w:color="auto" w:fill="FFFFFF"/>
        </w:rPr>
        <w:t>工业嵌入式</w:t>
      </w:r>
      <w:r>
        <w:rPr>
          <w:rFonts w:ascii="Lucida Grande" w:hAnsi="宋体" w:hint="eastAsia"/>
          <w:color w:val="000000"/>
          <w:sz w:val="21"/>
          <w:u w:val="single"/>
          <w:shd w:val="clear" w:color="auto" w:fill="FFFFFF"/>
        </w:rPr>
        <w:t>ARM</w:t>
      </w:r>
      <w:r>
        <w:rPr>
          <w:rFonts w:ascii="Lucida Grande" w:hAnsi="宋体" w:hint="eastAsia"/>
          <w:color w:val="000000"/>
          <w:sz w:val="21"/>
          <w:u w:val="single"/>
          <w:shd w:val="clear" w:color="auto" w:fill="FFFFFF"/>
        </w:rPr>
        <w:t>及以上规格</w:t>
      </w:r>
      <w:r>
        <w:rPr>
          <w:rFonts w:ascii="宋体" w:hint="eastAsia"/>
          <w:szCs w:val="21"/>
          <w:u w:val="single"/>
        </w:rPr>
        <w:t xml:space="preserve"> </w:t>
      </w:r>
      <w:r>
        <w:rPr>
          <w:rFonts w:ascii="宋体" w:hint="eastAsia"/>
          <w:szCs w:val="21"/>
        </w:rPr>
        <w:t>。</w:t>
      </w:r>
    </w:p>
    <w:p w:rsidR="00574B49" w:rsidRDefault="00AF5FB7">
      <w:pPr>
        <w:adjustRightInd w:val="0"/>
        <w:snapToGrid w:val="0"/>
        <w:spacing w:line="360" w:lineRule="auto"/>
        <w:rPr>
          <w:rFonts w:ascii="宋体" w:hAnsi="宋体"/>
          <w:szCs w:val="21"/>
        </w:rPr>
      </w:pPr>
      <w:r>
        <w:rPr>
          <w:rFonts w:ascii="宋体" w:hint="eastAsia"/>
          <w:szCs w:val="21"/>
        </w:rPr>
        <w:t>*3.1.3 485通讯接口：</w:t>
      </w:r>
      <w:r>
        <w:rPr>
          <w:rFonts w:ascii="宋体" w:hint="eastAsia"/>
          <w:szCs w:val="21"/>
          <w:u w:val="single"/>
        </w:rPr>
        <w:t xml:space="preserve">2路光电隔离，波特率57600 </w:t>
      </w:r>
      <w:r>
        <w:rPr>
          <w:rFonts w:ascii="宋体" w:hint="eastAsia"/>
          <w:szCs w:val="21"/>
        </w:rPr>
        <w:t>。</w:t>
      </w:r>
    </w:p>
    <w:p w:rsidR="00574B49" w:rsidRDefault="00AF5FB7">
      <w:pPr>
        <w:adjustRightInd w:val="0"/>
        <w:snapToGrid w:val="0"/>
        <w:spacing w:line="360" w:lineRule="auto"/>
        <w:rPr>
          <w:rFonts w:ascii="宋体" w:hAnsi="宋体"/>
          <w:szCs w:val="21"/>
        </w:rPr>
      </w:pPr>
      <w:r>
        <w:rPr>
          <w:rFonts w:ascii="宋体" w:hAnsi="宋体" w:hint="eastAsia"/>
          <w:szCs w:val="21"/>
        </w:rPr>
        <w:t>*3.1.4 SIM卡接口 ：</w:t>
      </w:r>
      <w:r>
        <w:rPr>
          <w:rFonts w:ascii="宋体" w:hAnsi="宋体" w:hint="eastAsia"/>
          <w:u w:val="single"/>
        </w:rPr>
        <w:t>GSM、3G或4G</w:t>
      </w:r>
      <w:r>
        <w:rPr>
          <w:rFonts w:ascii="宋体" w:hAnsi="宋体" w:hint="eastAsia"/>
          <w:szCs w:val="21"/>
        </w:rPr>
        <w:t>。</w:t>
      </w:r>
    </w:p>
    <w:p w:rsidR="00574B49" w:rsidRDefault="00AF5FB7">
      <w:pPr>
        <w:adjustRightInd w:val="0"/>
        <w:snapToGrid w:val="0"/>
        <w:spacing w:line="360" w:lineRule="auto"/>
        <w:rPr>
          <w:rFonts w:ascii="宋体" w:hAnsi="宋体"/>
          <w:szCs w:val="21"/>
        </w:rPr>
      </w:pPr>
      <w:r>
        <w:rPr>
          <w:rFonts w:ascii="宋体" w:hAnsi="宋体" w:hint="eastAsia"/>
          <w:szCs w:val="21"/>
        </w:rPr>
        <w:t>*3.1.5 数字输入：</w:t>
      </w:r>
      <w:r>
        <w:rPr>
          <w:rFonts w:ascii="宋体" w:hAnsi="宋体" w:hint="eastAsia"/>
          <w:u w:val="single"/>
        </w:rPr>
        <w:t xml:space="preserve"> 带光栅隔离9-24V或开关输入 </w:t>
      </w:r>
      <w:r>
        <w:rPr>
          <w:rFonts w:ascii="宋体" w:hAnsi="宋体" w:hint="eastAsia"/>
          <w:szCs w:val="21"/>
        </w:rPr>
        <w:t>。</w:t>
      </w:r>
    </w:p>
    <w:p w:rsidR="00574B49" w:rsidRDefault="00AF5FB7">
      <w:pPr>
        <w:adjustRightInd w:val="0"/>
        <w:snapToGrid w:val="0"/>
        <w:spacing w:line="360" w:lineRule="auto"/>
        <w:rPr>
          <w:rFonts w:ascii="宋体" w:hAnsi="宋体"/>
          <w:szCs w:val="21"/>
          <w:u w:val="single"/>
        </w:rPr>
      </w:pPr>
      <w:r>
        <w:rPr>
          <w:rFonts w:ascii="宋体" w:hAnsi="宋体" w:hint="eastAsia"/>
          <w:szCs w:val="21"/>
        </w:rPr>
        <w:t xml:space="preserve">3.1.6 </w:t>
      </w:r>
      <w:r>
        <w:rPr>
          <w:rFonts w:ascii="仿宋_GB2312" w:hAnsi="宋体" w:hint="eastAsia"/>
          <w:szCs w:val="28"/>
        </w:rPr>
        <w:t>数字输出</w:t>
      </w:r>
      <w:r>
        <w:rPr>
          <w:rFonts w:ascii="宋体" w:hAnsi="宋体" w:hint="eastAsia"/>
          <w:szCs w:val="21"/>
        </w:rPr>
        <w:t>:</w:t>
      </w:r>
      <w:r>
        <w:rPr>
          <w:rFonts w:ascii="宋体" w:hAnsi="宋体" w:hint="eastAsia"/>
          <w:szCs w:val="21"/>
          <w:u w:val="single"/>
        </w:rPr>
        <w:t xml:space="preserve"> 继电器输出，220V，5A 。</w:t>
      </w:r>
    </w:p>
    <w:p w:rsidR="00574B49" w:rsidRDefault="00EB447C">
      <w:pPr>
        <w:adjustRightInd w:val="0"/>
        <w:snapToGrid w:val="0"/>
        <w:spacing w:line="360" w:lineRule="auto"/>
        <w:rPr>
          <w:rFonts w:ascii="宋体" w:hAnsi="宋体"/>
          <w:szCs w:val="21"/>
          <w:u w:val="single"/>
        </w:rPr>
      </w:pPr>
      <w:r>
        <w:rPr>
          <w:rFonts w:ascii="宋体" w:hAnsi="宋体"/>
          <w:szCs w:val="21"/>
        </w:rPr>
        <w:t>*</w:t>
      </w:r>
      <w:bookmarkStart w:id="6" w:name="_GoBack"/>
      <w:bookmarkEnd w:id="6"/>
      <w:r w:rsidR="00AF5FB7">
        <w:rPr>
          <w:rFonts w:ascii="宋体" w:hAnsi="宋体" w:hint="eastAsia"/>
          <w:szCs w:val="21"/>
        </w:rPr>
        <w:t xml:space="preserve">3.1.7 </w:t>
      </w:r>
      <w:r w:rsidR="00AF5FB7">
        <w:rPr>
          <w:rFonts w:ascii="仿宋_GB2312" w:hAnsi="宋体" w:hint="eastAsia"/>
          <w:szCs w:val="28"/>
        </w:rPr>
        <w:t>模拟输入</w:t>
      </w:r>
      <w:r w:rsidR="00AF5FB7">
        <w:rPr>
          <w:rFonts w:ascii="宋体" w:hAnsi="宋体" w:cs="宋体" w:hint="eastAsia"/>
          <w:szCs w:val="28"/>
        </w:rPr>
        <w:t>:</w:t>
      </w:r>
      <w:r w:rsidR="00AF5FB7">
        <w:rPr>
          <w:rFonts w:ascii="宋体" w:hAnsi="宋体" w:cs="宋体" w:hint="eastAsia"/>
          <w:szCs w:val="28"/>
          <w:u w:val="single"/>
        </w:rPr>
        <w:t xml:space="preserve"> 8路4-20mA。</w:t>
      </w:r>
    </w:p>
    <w:p w:rsidR="00574B49" w:rsidRDefault="00AF5FB7">
      <w:pPr>
        <w:tabs>
          <w:tab w:val="left" w:pos="360"/>
        </w:tabs>
        <w:adjustRightInd w:val="0"/>
        <w:snapToGrid w:val="0"/>
        <w:spacing w:line="360" w:lineRule="auto"/>
        <w:rPr>
          <w:rFonts w:ascii="宋体" w:hAnsi="宋体"/>
          <w:szCs w:val="21"/>
        </w:rPr>
      </w:pPr>
      <w:r>
        <w:rPr>
          <w:rFonts w:ascii="宋体" w:hAnsi="宋体" w:hint="eastAsia"/>
          <w:szCs w:val="21"/>
        </w:rPr>
        <w:t>3.1.8 监控模块系统低压额定电源 ：</w:t>
      </w:r>
      <w:r>
        <w:rPr>
          <w:rFonts w:ascii="宋体" w:hAnsi="宋体" w:hint="eastAsia"/>
          <w:u w:val="single"/>
        </w:rPr>
        <w:t xml:space="preserve"> 24V 0.5A      </w:t>
      </w:r>
      <w:r>
        <w:rPr>
          <w:rFonts w:ascii="宋体" w:hAnsi="宋体" w:hint="eastAsia"/>
          <w:szCs w:val="21"/>
        </w:rPr>
        <w:t>。</w:t>
      </w:r>
    </w:p>
    <w:p w:rsidR="00574B49" w:rsidRDefault="00AF5FB7">
      <w:pPr>
        <w:tabs>
          <w:tab w:val="left" w:pos="360"/>
        </w:tabs>
        <w:adjustRightInd w:val="0"/>
        <w:snapToGrid w:val="0"/>
        <w:spacing w:line="360" w:lineRule="auto"/>
        <w:rPr>
          <w:rFonts w:ascii="宋体" w:hAnsi="宋体"/>
          <w:szCs w:val="21"/>
          <w:u w:val="single"/>
        </w:rPr>
      </w:pPr>
      <w:r>
        <w:rPr>
          <w:rFonts w:ascii="宋体" w:hAnsi="宋体" w:hint="eastAsia"/>
          <w:szCs w:val="21"/>
        </w:rPr>
        <w:t>*3.1.9  通讯模块兼容PLC：</w:t>
      </w:r>
      <w:r>
        <w:rPr>
          <w:rFonts w:ascii="宋体" w:hAnsi="宋体" w:hint="eastAsia"/>
          <w:u w:val="single"/>
        </w:rPr>
        <w:t xml:space="preserve"> 西门子200、欧姆龙cp1等</w:t>
      </w:r>
      <w:r>
        <w:rPr>
          <w:rFonts w:ascii="宋体" w:hAnsi="宋体" w:hint="eastAsia"/>
          <w:szCs w:val="21"/>
        </w:rPr>
        <w:t>。</w:t>
      </w:r>
    </w:p>
    <w:p w:rsidR="00574B49" w:rsidRDefault="00AF5FB7">
      <w:pPr>
        <w:tabs>
          <w:tab w:val="left" w:pos="360"/>
        </w:tabs>
        <w:adjustRightInd w:val="0"/>
        <w:snapToGrid w:val="0"/>
        <w:spacing w:line="360" w:lineRule="auto"/>
        <w:rPr>
          <w:rFonts w:ascii="宋体" w:hAnsi="宋体"/>
          <w:szCs w:val="21"/>
        </w:rPr>
      </w:pPr>
      <w:r>
        <w:rPr>
          <w:rFonts w:ascii="宋体" w:hint="eastAsia"/>
          <w:szCs w:val="21"/>
        </w:rPr>
        <w:t>△</w:t>
      </w:r>
      <w:r>
        <w:rPr>
          <w:rFonts w:ascii="宋体" w:hAnsi="宋体" w:hint="eastAsia"/>
          <w:szCs w:val="21"/>
        </w:rPr>
        <w:t>3.1.10 支持协议：</w:t>
      </w:r>
      <w:r>
        <w:rPr>
          <w:rFonts w:ascii="宋体" w:hAnsi="宋体" w:hint="eastAsia"/>
          <w:szCs w:val="21"/>
          <w:u w:val="single"/>
        </w:rPr>
        <w:t xml:space="preserve"> PPI、HOSTLINK、FX系列等   </w:t>
      </w:r>
      <w:r>
        <w:rPr>
          <w:rFonts w:ascii="宋体" w:hAnsi="宋体" w:hint="eastAsia"/>
          <w:szCs w:val="21"/>
        </w:rPr>
        <w:t>。</w:t>
      </w:r>
    </w:p>
    <w:p w:rsidR="00574B49" w:rsidRDefault="00AF5FB7">
      <w:pPr>
        <w:tabs>
          <w:tab w:val="left" w:pos="360"/>
        </w:tabs>
        <w:adjustRightInd w:val="0"/>
        <w:snapToGrid w:val="0"/>
        <w:spacing w:line="360" w:lineRule="auto"/>
        <w:rPr>
          <w:rFonts w:ascii="宋体" w:hAnsi="宋体"/>
          <w:szCs w:val="21"/>
        </w:rPr>
      </w:pPr>
      <w:r>
        <w:rPr>
          <w:rFonts w:ascii="宋体" w:hint="eastAsia"/>
          <w:szCs w:val="21"/>
        </w:rPr>
        <w:t xml:space="preserve">*3.1.11 </w:t>
      </w:r>
      <w:r>
        <w:rPr>
          <w:rFonts w:ascii="宋体" w:hAnsi="宋体" w:hint="eastAsia"/>
          <w:szCs w:val="21"/>
        </w:rPr>
        <w:t>质保期:</w:t>
      </w:r>
      <w:r>
        <w:rPr>
          <w:rFonts w:ascii="宋体" w:hAnsi="宋体" w:hint="eastAsia"/>
          <w:u w:val="single"/>
        </w:rPr>
        <w:t xml:space="preserve"> 到货验收合格后18个月或投入使用后1年，以先到为准 </w:t>
      </w:r>
      <w:r>
        <w:rPr>
          <w:rFonts w:ascii="宋体" w:hAnsi="宋体" w:hint="eastAsia"/>
          <w:szCs w:val="21"/>
        </w:rPr>
        <w:t>。</w:t>
      </w:r>
    </w:p>
    <w:p w:rsidR="00574B49" w:rsidRDefault="00AF5FB7">
      <w:pPr>
        <w:tabs>
          <w:tab w:val="left" w:pos="360"/>
        </w:tabs>
        <w:adjustRightInd w:val="0"/>
        <w:snapToGrid w:val="0"/>
        <w:spacing w:line="360" w:lineRule="auto"/>
        <w:ind w:leftChars="135" w:left="640" w:hangingChars="202" w:hanging="384"/>
        <w:rPr>
          <w:rFonts w:ascii="宋体" w:hAnsi="宋体"/>
          <w:szCs w:val="21"/>
        </w:rPr>
      </w:pPr>
      <w:r>
        <w:rPr>
          <w:rFonts w:ascii="宋体" w:hint="eastAsia"/>
          <w:szCs w:val="21"/>
        </w:rPr>
        <w:t xml:space="preserve"> </w:t>
      </w:r>
    </w:p>
    <w:p w:rsidR="00574B49" w:rsidRDefault="00AF5FB7">
      <w:pPr>
        <w:adjustRightInd w:val="0"/>
        <w:snapToGrid w:val="0"/>
        <w:spacing w:line="360" w:lineRule="auto"/>
        <w:rPr>
          <w:rFonts w:ascii="宋体" w:hAnsi="宋体"/>
          <w:szCs w:val="21"/>
        </w:rPr>
      </w:pPr>
      <w:r>
        <w:rPr>
          <w:rFonts w:hint="eastAsia"/>
          <w:b/>
          <w:szCs w:val="21"/>
        </w:rPr>
        <w:t xml:space="preserve">3.2 </w:t>
      </w:r>
      <w:r>
        <w:rPr>
          <w:rFonts w:hint="eastAsia"/>
          <w:b/>
          <w:szCs w:val="21"/>
        </w:rPr>
        <w:t>技术要求</w:t>
      </w:r>
    </w:p>
    <w:p w:rsidR="00574B49" w:rsidRDefault="00AF5FB7">
      <w:pPr>
        <w:adjustRightInd w:val="0"/>
        <w:snapToGrid w:val="0"/>
        <w:spacing w:line="360" w:lineRule="auto"/>
        <w:jc w:val="left"/>
        <w:rPr>
          <w:rFonts w:ascii="宋体" w:hAnsi="宋体"/>
          <w:szCs w:val="21"/>
        </w:rPr>
      </w:pPr>
      <w:r>
        <w:rPr>
          <w:rFonts w:ascii="宋体" w:hAnsi="宋体" w:hint="eastAsia"/>
          <w:szCs w:val="21"/>
        </w:rPr>
        <w:t>*3.2.1 该系统由四部分组成，每部分实现功能如下：1.通讯部分：每路PLC增加通讯模块，串联接入</w:t>
      </w:r>
      <w:r>
        <w:rPr>
          <w:rFonts w:ascii="宋体" w:hAnsi="宋体" w:cs="宋体" w:hint="eastAsia"/>
          <w:color w:val="000000"/>
          <w:lang w:bidi="ar"/>
        </w:rPr>
        <w:t>工业无线通讯模块</w:t>
      </w:r>
      <w:r>
        <w:rPr>
          <w:rFonts w:ascii="宋体" w:hAnsi="宋体" w:hint="eastAsia"/>
          <w:szCs w:val="21"/>
        </w:rPr>
        <w:t>，可实现现场离散PLC的串联通讯，最终实现电脑及手机对plc的访问；2.电脑组态部分：可通过电脑远程显示生产线仿真界面（组态界面）、生产数据、故障状态等信息及并可实</w:t>
      </w:r>
      <w:r>
        <w:rPr>
          <w:rFonts w:ascii="宋体" w:hAnsi="宋体" w:hint="eastAsia"/>
          <w:szCs w:val="21"/>
        </w:rPr>
        <w:lastRenderedPageBreak/>
        <w:t>现远程程序调试功能；3.手机监视部分：通过手机短信提示生产线启停状态、故障信息、产量等信息；4.视频监视部分：通过摄像套装实现视频监视功能，要求监控数目为四路，像素不低于200万。</w:t>
      </w:r>
    </w:p>
    <w:p w:rsidR="00574B49" w:rsidRDefault="00EB447C">
      <w:pPr>
        <w:tabs>
          <w:tab w:val="left" w:pos="4921"/>
        </w:tabs>
        <w:adjustRightInd w:val="0"/>
        <w:snapToGrid w:val="0"/>
        <w:spacing w:line="360" w:lineRule="auto"/>
        <w:ind w:leftChars="-1" w:rightChars="-178" w:right="-338" w:hangingChars="1" w:hanging="2"/>
        <w:rPr>
          <w:rFonts w:ascii="宋体" w:hAnsi="宋体"/>
          <w:szCs w:val="21"/>
        </w:rPr>
      </w:pPr>
      <w:r>
        <w:rPr>
          <w:rFonts w:ascii="宋体" w:hAnsi="宋体"/>
          <w:szCs w:val="21"/>
        </w:rPr>
        <w:t>*</w:t>
      </w:r>
      <w:r w:rsidR="00AF5FB7">
        <w:rPr>
          <w:rFonts w:ascii="宋体" w:hAnsi="宋体" w:hint="eastAsia"/>
          <w:szCs w:val="21"/>
        </w:rPr>
        <w:t>3.2.2生产线具有仿真组态界面，实时显示托辊生产线的工作状态及产量。</w:t>
      </w:r>
    </w:p>
    <w:p w:rsidR="00574B49" w:rsidRDefault="00EB447C">
      <w:pPr>
        <w:tabs>
          <w:tab w:val="left" w:pos="4921"/>
        </w:tabs>
        <w:adjustRightInd w:val="0"/>
        <w:snapToGrid w:val="0"/>
        <w:spacing w:line="360" w:lineRule="auto"/>
        <w:ind w:leftChars="-1" w:rightChars="-178" w:right="-338" w:hangingChars="1" w:hanging="2"/>
        <w:rPr>
          <w:rFonts w:ascii="宋体" w:hAnsi="宋体"/>
          <w:szCs w:val="21"/>
        </w:rPr>
      </w:pPr>
      <w:r>
        <w:rPr>
          <w:rFonts w:ascii="宋体" w:hAnsi="宋体"/>
          <w:szCs w:val="21"/>
        </w:rPr>
        <w:t>*</w:t>
      </w:r>
      <w:r w:rsidR="00AF5FB7">
        <w:rPr>
          <w:rFonts w:ascii="宋体" w:hAnsi="宋体" w:hint="eastAsia"/>
          <w:szCs w:val="21"/>
        </w:rPr>
        <w:t>3.2.3建立数据库可实现故障信息、生产信息的数据统计。</w:t>
      </w:r>
    </w:p>
    <w:p w:rsidR="00574B49" w:rsidRDefault="00AF5FB7">
      <w:pPr>
        <w:tabs>
          <w:tab w:val="left" w:pos="4921"/>
        </w:tabs>
        <w:adjustRightInd w:val="0"/>
        <w:snapToGrid w:val="0"/>
        <w:spacing w:line="360" w:lineRule="auto"/>
        <w:ind w:leftChars="-1" w:rightChars="-178" w:right="-338" w:hangingChars="1" w:hanging="2"/>
        <w:rPr>
          <w:rFonts w:ascii="宋体" w:hAnsi="宋体"/>
          <w:szCs w:val="21"/>
        </w:rPr>
      </w:pPr>
      <w:r>
        <w:rPr>
          <w:rFonts w:ascii="宋体" w:hAnsi="宋体" w:hint="eastAsia"/>
          <w:szCs w:val="21"/>
        </w:rPr>
        <w:t>*3.2.4故障信息可通过手机短信报警，且手机短信可实现远程起停、故障复位、故障判断等功能，工作人员可无盲区监测生产线状态。（手机控制可设置控制权限）</w:t>
      </w:r>
    </w:p>
    <w:p w:rsidR="00574B49" w:rsidRDefault="00AF5FB7">
      <w:pPr>
        <w:tabs>
          <w:tab w:val="left" w:pos="4921"/>
        </w:tabs>
        <w:adjustRightInd w:val="0"/>
        <w:snapToGrid w:val="0"/>
        <w:spacing w:line="360" w:lineRule="auto"/>
        <w:ind w:leftChars="-1" w:rightChars="-178" w:right="-338" w:hangingChars="1" w:hanging="2"/>
        <w:rPr>
          <w:rFonts w:ascii="宋体" w:hAnsi="宋体"/>
          <w:szCs w:val="21"/>
        </w:rPr>
      </w:pPr>
      <w:r>
        <w:rPr>
          <w:rFonts w:ascii="宋体" w:hint="eastAsia"/>
          <w:szCs w:val="21"/>
        </w:rPr>
        <w:t>△</w:t>
      </w:r>
      <w:r>
        <w:rPr>
          <w:rFonts w:ascii="宋体" w:hAnsi="宋体" w:hint="eastAsia"/>
          <w:szCs w:val="21"/>
        </w:rPr>
        <w:t>3.2.5通过网络可以实现托辊生产线远程程序编译及调试</w:t>
      </w:r>
    </w:p>
    <w:p w:rsidR="00574B49" w:rsidRDefault="00AF5FB7">
      <w:pPr>
        <w:tabs>
          <w:tab w:val="left" w:pos="4921"/>
        </w:tabs>
        <w:adjustRightInd w:val="0"/>
        <w:snapToGrid w:val="0"/>
        <w:spacing w:line="360" w:lineRule="auto"/>
        <w:ind w:leftChars="-1" w:rightChars="-178" w:right="-338" w:hangingChars="1" w:hanging="2"/>
        <w:rPr>
          <w:rFonts w:ascii="宋体"/>
          <w:szCs w:val="21"/>
        </w:rPr>
      </w:pPr>
      <w:r>
        <w:rPr>
          <w:rFonts w:ascii="宋体" w:hint="eastAsia"/>
          <w:szCs w:val="21"/>
        </w:rPr>
        <w:t>△3.2.6 具有视频监控功能，监测视频不低于四路，像素不低于200万，视频由电脑分屏显示，可存储时间不低于一周。</w:t>
      </w:r>
    </w:p>
    <w:p w:rsidR="00574B49" w:rsidRDefault="00AF5FB7">
      <w:pPr>
        <w:tabs>
          <w:tab w:val="left" w:pos="4921"/>
        </w:tabs>
        <w:adjustRightInd w:val="0"/>
        <w:snapToGrid w:val="0"/>
        <w:spacing w:line="360" w:lineRule="auto"/>
        <w:ind w:leftChars="-1" w:rightChars="-178" w:right="-338" w:hangingChars="1" w:hanging="2"/>
        <w:rPr>
          <w:rFonts w:ascii="宋体"/>
          <w:szCs w:val="21"/>
        </w:rPr>
      </w:pPr>
      <w:r>
        <w:rPr>
          <w:rFonts w:ascii="宋体" w:hint="eastAsia"/>
          <w:szCs w:val="21"/>
        </w:rPr>
        <w:t>3.2.7上位机终端，显示器不低于23寸，4g以上内存，1t以上硬盘，cpui5以上。</w:t>
      </w:r>
    </w:p>
    <w:p w:rsidR="00574B49" w:rsidRDefault="00AF5FB7">
      <w:pPr>
        <w:tabs>
          <w:tab w:val="left" w:pos="4921"/>
        </w:tabs>
        <w:adjustRightInd w:val="0"/>
        <w:snapToGrid w:val="0"/>
        <w:spacing w:line="360" w:lineRule="auto"/>
        <w:ind w:leftChars="-1" w:rightChars="-178" w:right="-338" w:hangingChars="1" w:hanging="2"/>
        <w:rPr>
          <w:rFonts w:ascii="宋体"/>
          <w:szCs w:val="21"/>
        </w:rPr>
      </w:pPr>
      <w:r>
        <w:rPr>
          <w:rFonts w:ascii="宋体" w:hint="eastAsia"/>
          <w:szCs w:val="21"/>
        </w:rPr>
        <w:t>*3.2.8 系统具备上位机软件、GPRS控制器、及云监控服务实现相关的数据显示及远程监控功能。</w:t>
      </w:r>
    </w:p>
    <w:p w:rsidR="00574B49" w:rsidRDefault="00AF5FB7">
      <w:pPr>
        <w:tabs>
          <w:tab w:val="left" w:pos="4921"/>
        </w:tabs>
        <w:adjustRightInd w:val="0"/>
        <w:snapToGrid w:val="0"/>
        <w:spacing w:line="360" w:lineRule="auto"/>
        <w:ind w:leftChars="-1" w:rightChars="-178" w:right="-338" w:hangingChars="1" w:hanging="2"/>
        <w:rPr>
          <w:rFonts w:ascii="宋体"/>
          <w:szCs w:val="21"/>
        </w:rPr>
      </w:pPr>
      <w:r>
        <w:rPr>
          <w:rFonts w:ascii="宋体" w:hint="eastAsia"/>
          <w:szCs w:val="21"/>
        </w:rPr>
        <w:t>*3.2.9 支持组态王等组态软件的opc协议，可连续稳定在线。</w:t>
      </w:r>
    </w:p>
    <w:p w:rsidR="00574B49" w:rsidRDefault="00AF5FB7">
      <w:pPr>
        <w:tabs>
          <w:tab w:val="left" w:pos="4921"/>
        </w:tabs>
        <w:adjustRightInd w:val="0"/>
        <w:snapToGrid w:val="0"/>
        <w:spacing w:line="360" w:lineRule="auto"/>
        <w:ind w:leftChars="-1" w:rightChars="-178" w:right="-338" w:hangingChars="1" w:hanging="2"/>
        <w:rPr>
          <w:rFonts w:ascii="宋体"/>
          <w:szCs w:val="21"/>
        </w:rPr>
      </w:pPr>
      <w:r>
        <w:rPr>
          <w:rFonts w:ascii="宋体" w:hint="eastAsia"/>
          <w:szCs w:val="21"/>
        </w:rPr>
        <w:t>*3.2.10远程访问通过gprs、3g手段可实现无IP地址访问，实现对分散的plc访问。</w:t>
      </w:r>
    </w:p>
    <w:p w:rsidR="00574B49" w:rsidRDefault="00AF5FB7">
      <w:pPr>
        <w:tabs>
          <w:tab w:val="left" w:pos="4921"/>
        </w:tabs>
        <w:adjustRightInd w:val="0"/>
        <w:snapToGrid w:val="0"/>
        <w:spacing w:line="360" w:lineRule="auto"/>
        <w:ind w:leftChars="-1" w:rightChars="-178" w:right="-338" w:hangingChars="1" w:hanging="2"/>
        <w:rPr>
          <w:rFonts w:ascii="宋体"/>
          <w:szCs w:val="21"/>
        </w:rPr>
      </w:pPr>
      <w:r>
        <w:rPr>
          <w:rFonts w:ascii="宋体" w:hint="eastAsia"/>
          <w:szCs w:val="21"/>
        </w:rPr>
        <w:t>3.2.11要求具有可靠的抗干扰能力，可在恶</w:t>
      </w:r>
      <w:r w:rsidR="005F7437">
        <w:rPr>
          <w:rFonts w:ascii="宋体" w:hint="eastAsia"/>
          <w:szCs w:val="21"/>
        </w:rPr>
        <w:t>劣</w:t>
      </w:r>
      <w:r>
        <w:rPr>
          <w:rFonts w:ascii="宋体" w:hint="eastAsia"/>
          <w:szCs w:val="21"/>
        </w:rPr>
        <w:t>的电磁环境及大功率电器柜附近使用。</w:t>
      </w:r>
    </w:p>
    <w:p w:rsidR="00574B49" w:rsidRDefault="00AF5FB7">
      <w:pPr>
        <w:tabs>
          <w:tab w:val="left" w:pos="4921"/>
        </w:tabs>
        <w:adjustRightInd w:val="0"/>
        <w:snapToGrid w:val="0"/>
        <w:spacing w:line="360" w:lineRule="auto"/>
        <w:ind w:leftChars="-1" w:rightChars="-178" w:right="-338" w:hangingChars="1" w:hanging="2"/>
        <w:rPr>
          <w:rFonts w:ascii="宋体"/>
          <w:szCs w:val="21"/>
        </w:rPr>
      </w:pPr>
      <w:r>
        <w:rPr>
          <w:rFonts w:ascii="宋体" w:hint="eastAsia"/>
          <w:szCs w:val="21"/>
        </w:rPr>
        <w:t>*3.2.12配备液压传感器量程6MPa，输出电流4-20ma，螺纹尺寸与甲方确定。</w:t>
      </w:r>
    </w:p>
    <w:p w:rsidR="00574B49" w:rsidRDefault="00AF5FB7">
      <w:pPr>
        <w:tabs>
          <w:tab w:val="left" w:pos="4921"/>
        </w:tabs>
        <w:adjustRightInd w:val="0"/>
        <w:snapToGrid w:val="0"/>
        <w:spacing w:line="360" w:lineRule="auto"/>
        <w:ind w:leftChars="-1" w:rightChars="-178" w:right="-338" w:hangingChars="1" w:hanging="2"/>
        <w:rPr>
          <w:rFonts w:ascii="宋体"/>
          <w:szCs w:val="21"/>
        </w:rPr>
      </w:pPr>
      <w:r>
        <w:rPr>
          <w:rFonts w:ascii="宋体" w:hint="eastAsia"/>
          <w:szCs w:val="21"/>
        </w:rPr>
        <w:t>*3.2.13需组装</w:t>
      </w:r>
      <w:r w:rsidR="00EB447C">
        <w:rPr>
          <w:rFonts w:ascii="宋体" w:hint="eastAsia"/>
          <w:szCs w:val="21"/>
        </w:rPr>
        <w:t>、</w:t>
      </w:r>
      <w:r w:rsidR="00EB447C">
        <w:rPr>
          <w:rFonts w:ascii="宋体"/>
          <w:szCs w:val="21"/>
        </w:rPr>
        <w:t>调试</w:t>
      </w:r>
      <w:r>
        <w:rPr>
          <w:rFonts w:ascii="宋体" w:hint="eastAsia"/>
          <w:szCs w:val="21"/>
        </w:rPr>
        <w:t>后方可出厂。</w:t>
      </w:r>
    </w:p>
    <w:p w:rsidR="00574B49" w:rsidRDefault="00AF5FB7">
      <w:pPr>
        <w:tabs>
          <w:tab w:val="left" w:pos="4921"/>
        </w:tabs>
        <w:adjustRightInd w:val="0"/>
        <w:snapToGrid w:val="0"/>
        <w:spacing w:line="360" w:lineRule="auto"/>
        <w:ind w:leftChars="-1" w:rightChars="-178" w:right="-338" w:hangingChars="1" w:hanging="2"/>
        <w:rPr>
          <w:rFonts w:ascii="宋体"/>
          <w:szCs w:val="21"/>
        </w:rPr>
      </w:pPr>
      <w:r>
        <w:rPr>
          <w:rFonts w:ascii="宋体" w:hint="eastAsia"/>
          <w:szCs w:val="21"/>
        </w:rPr>
        <w:t>△3.2.14使用寿命不低于</w:t>
      </w:r>
      <w:r w:rsidR="00EB447C">
        <w:rPr>
          <w:rFonts w:ascii="宋体"/>
          <w:szCs w:val="21"/>
        </w:rPr>
        <w:t>8</w:t>
      </w:r>
      <w:r>
        <w:rPr>
          <w:rFonts w:ascii="宋体" w:hint="eastAsia"/>
          <w:szCs w:val="21"/>
        </w:rPr>
        <w:t>年。</w:t>
      </w:r>
    </w:p>
    <w:p w:rsidR="00574B49" w:rsidRDefault="00AF5FB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rPr>
          <w:rFonts w:ascii="宋体"/>
          <w:szCs w:val="21"/>
        </w:rPr>
      </w:pPr>
      <w:r>
        <w:rPr>
          <w:rFonts w:hint="eastAsia"/>
          <w:b/>
          <w:szCs w:val="21"/>
        </w:rPr>
        <w:t>3.</w:t>
      </w:r>
      <w:r>
        <w:rPr>
          <w:b/>
          <w:szCs w:val="21"/>
        </w:rPr>
        <w:t>3</w:t>
      </w:r>
      <w:r>
        <w:rPr>
          <w:rFonts w:hint="eastAsia"/>
          <w:b/>
          <w:szCs w:val="21"/>
        </w:rPr>
        <w:t xml:space="preserve"> </w:t>
      </w:r>
      <w:r>
        <w:rPr>
          <w:rFonts w:hint="eastAsia"/>
          <w:b/>
          <w:szCs w:val="21"/>
        </w:rPr>
        <w:t>招标人提出的特别技术要求</w:t>
      </w:r>
    </w:p>
    <w:p w:rsidR="00574B49" w:rsidRDefault="00AF5FB7">
      <w:pPr>
        <w:pStyle w:val="NewNewNew"/>
        <w:spacing w:line="360" w:lineRule="auto"/>
        <w:rPr>
          <w:rFonts w:ascii="宋体" w:hAnsi="宋体"/>
        </w:rPr>
      </w:pPr>
      <w:r>
        <w:rPr>
          <w:rFonts w:ascii="宋体" w:hAnsi="宋体" w:hint="eastAsia"/>
        </w:rPr>
        <w:t>3.3.1 必须对标书的技术条款分项逐条解释并满足工作环境要求。</w:t>
      </w:r>
    </w:p>
    <w:p w:rsidR="00574B49" w:rsidRDefault="00AF5FB7">
      <w:pPr>
        <w:pStyle w:val="NewNewNew"/>
        <w:spacing w:line="360" w:lineRule="auto"/>
        <w:rPr>
          <w:rFonts w:ascii="宋体" w:hAnsi="宋体"/>
        </w:rPr>
      </w:pPr>
      <w:r>
        <w:rPr>
          <w:rFonts w:ascii="宋体" w:hAnsi="宋体" w:hint="eastAsia"/>
        </w:rPr>
        <w:t>3.3.2 未说明事项必须符合国家相关标准。</w:t>
      </w:r>
    </w:p>
    <w:p w:rsidR="00574B49" w:rsidRDefault="00786D71">
      <w:pPr>
        <w:tabs>
          <w:tab w:val="left" w:pos="4921"/>
        </w:tabs>
        <w:adjustRightInd w:val="0"/>
        <w:snapToGrid w:val="0"/>
        <w:spacing w:line="360" w:lineRule="auto"/>
        <w:ind w:leftChars="-1" w:rightChars="-178" w:right="-338" w:hangingChars="1" w:hanging="2"/>
        <w:rPr>
          <w:rFonts w:ascii="宋体"/>
          <w:szCs w:val="21"/>
        </w:rPr>
      </w:pPr>
      <w:r>
        <w:rPr>
          <w:rFonts w:ascii="宋体" w:hint="eastAsia"/>
          <w:szCs w:val="21"/>
        </w:rPr>
        <w:t>*</w:t>
      </w:r>
      <w:r w:rsidR="00AF5FB7">
        <w:rPr>
          <w:rFonts w:ascii="宋体" w:hAnsi="宋体" w:hint="eastAsia"/>
          <w:spacing w:val="0"/>
          <w:kern w:val="2"/>
          <w:sz w:val="21"/>
          <w:szCs w:val="24"/>
        </w:rPr>
        <w:t xml:space="preserve">3.3.3 </w:t>
      </w:r>
      <w:r w:rsidR="00AF5FB7">
        <w:rPr>
          <w:rFonts w:ascii="宋体" w:hint="eastAsia"/>
          <w:szCs w:val="21"/>
        </w:rPr>
        <w:t>知识产权归神东所有</w:t>
      </w:r>
    </w:p>
    <w:p w:rsidR="00574B49" w:rsidRDefault="00574B49">
      <w:pPr>
        <w:pStyle w:val="NewNewNew"/>
        <w:spacing w:line="360" w:lineRule="auto"/>
        <w:rPr>
          <w:rFonts w:ascii="宋体" w:hAnsi="宋体"/>
        </w:rPr>
      </w:pPr>
    </w:p>
    <w:p w:rsidR="00574B49" w:rsidRDefault="00AF5FB7">
      <w:pPr>
        <w:adjustRightInd w:val="0"/>
        <w:snapToGrid w:val="0"/>
        <w:spacing w:line="360" w:lineRule="auto"/>
        <w:rPr>
          <w:rFonts w:ascii="宋体" w:hAnsi="宋体"/>
          <w:u w:val="single"/>
        </w:rPr>
      </w:pPr>
      <w:r>
        <w:rPr>
          <w:rFonts w:ascii="宋体" w:hint="eastAsia"/>
          <w:b/>
          <w:szCs w:val="21"/>
        </w:rPr>
        <w:t>4. 需投标人提供的设备技术参数</w:t>
      </w:r>
      <w:bookmarkStart w:id="7" w:name="_Toc357086144"/>
    </w:p>
    <w:p w:rsidR="00574B49" w:rsidRDefault="00AF5FB7">
      <w:pPr>
        <w:adjustRightInd w:val="0"/>
        <w:snapToGrid w:val="0"/>
        <w:spacing w:line="360" w:lineRule="auto"/>
        <w:rPr>
          <w:rFonts w:ascii="宋体"/>
          <w:szCs w:val="21"/>
        </w:rPr>
      </w:pPr>
      <w:r>
        <w:rPr>
          <w:rFonts w:ascii="宋体" w:hint="eastAsia"/>
          <w:szCs w:val="21"/>
        </w:rPr>
        <w:t>4.1.1 监控系统参考型号：</w:t>
      </w:r>
      <w:r>
        <w:rPr>
          <w:rFonts w:ascii="宋体" w:hint="eastAsia"/>
          <w:szCs w:val="21"/>
          <w:u w:val="single"/>
        </w:rPr>
        <w:t xml:space="preserve">           </w:t>
      </w:r>
      <w:r>
        <w:rPr>
          <w:rFonts w:ascii="宋体" w:hint="eastAsia"/>
          <w:szCs w:val="21"/>
        </w:rPr>
        <w:t>。</w:t>
      </w:r>
    </w:p>
    <w:p w:rsidR="00574B49" w:rsidRDefault="00AF5FB7">
      <w:pPr>
        <w:adjustRightInd w:val="0"/>
        <w:snapToGrid w:val="0"/>
        <w:spacing w:line="360" w:lineRule="auto"/>
        <w:rPr>
          <w:rFonts w:ascii="宋体"/>
          <w:szCs w:val="21"/>
        </w:rPr>
      </w:pPr>
      <w:r>
        <w:rPr>
          <w:rFonts w:ascii="宋体" w:hint="eastAsia"/>
          <w:szCs w:val="21"/>
        </w:rPr>
        <w:t>4.1.2 处理器：</w:t>
      </w:r>
      <w:r>
        <w:rPr>
          <w:rFonts w:ascii="宋体" w:hint="eastAsia"/>
          <w:szCs w:val="21"/>
          <w:u w:val="single"/>
        </w:rPr>
        <w:t xml:space="preserve"> </w:t>
      </w:r>
      <w:r>
        <w:rPr>
          <w:rFonts w:ascii="Lucida Grande" w:hAnsi="宋体" w:hint="eastAsia"/>
          <w:color w:val="000000"/>
          <w:sz w:val="21"/>
          <w:u w:val="single"/>
          <w:shd w:val="clear" w:color="auto" w:fill="FFFFFF"/>
        </w:rPr>
        <w:t xml:space="preserve">           </w:t>
      </w:r>
      <w:r>
        <w:rPr>
          <w:rFonts w:ascii="宋体" w:hint="eastAsia"/>
          <w:szCs w:val="21"/>
          <w:u w:val="single"/>
        </w:rPr>
        <w:t xml:space="preserve"> </w:t>
      </w:r>
      <w:r>
        <w:rPr>
          <w:rFonts w:ascii="宋体" w:hint="eastAsia"/>
          <w:szCs w:val="21"/>
        </w:rPr>
        <w:t>。</w:t>
      </w:r>
    </w:p>
    <w:p w:rsidR="00574B49" w:rsidRDefault="00AF5FB7">
      <w:pPr>
        <w:adjustRightInd w:val="0"/>
        <w:snapToGrid w:val="0"/>
        <w:spacing w:line="360" w:lineRule="auto"/>
        <w:rPr>
          <w:rFonts w:ascii="宋体" w:hAnsi="宋体"/>
          <w:szCs w:val="21"/>
        </w:rPr>
      </w:pPr>
      <w:r>
        <w:rPr>
          <w:rFonts w:ascii="宋体" w:hint="eastAsia"/>
          <w:szCs w:val="21"/>
        </w:rPr>
        <w:t>4.1.3 485通讯接口：</w:t>
      </w:r>
      <w:r>
        <w:rPr>
          <w:rFonts w:ascii="宋体" w:hint="eastAsia"/>
          <w:szCs w:val="21"/>
          <w:u w:val="single"/>
        </w:rPr>
        <w:t xml:space="preserve">         </w:t>
      </w:r>
      <w:r>
        <w:rPr>
          <w:rFonts w:ascii="宋体" w:hint="eastAsia"/>
          <w:szCs w:val="21"/>
        </w:rPr>
        <w:t>。</w:t>
      </w:r>
    </w:p>
    <w:p w:rsidR="00574B49" w:rsidRDefault="00AF5FB7">
      <w:pPr>
        <w:adjustRightInd w:val="0"/>
        <w:snapToGrid w:val="0"/>
        <w:spacing w:line="360" w:lineRule="auto"/>
        <w:rPr>
          <w:rFonts w:ascii="宋体" w:hAnsi="宋体"/>
          <w:szCs w:val="21"/>
        </w:rPr>
      </w:pPr>
      <w:r>
        <w:rPr>
          <w:rFonts w:ascii="宋体" w:hint="eastAsia"/>
          <w:szCs w:val="21"/>
        </w:rPr>
        <w:t>4.</w:t>
      </w:r>
      <w:r>
        <w:rPr>
          <w:rFonts w:ascii="宋体" w:hAnsi="宋体" w:hint="eastAsia"/>
          <w:szCs w:val="21"/>
        </w:rPr>
        <w:t>1.4 SIM卡接口 ：</w:t>
      </w:r>
      <w:r>
        <w:rPr>
          <w:rFonts w:ascii="宋体" w:hAnsi="宋体" w:hint="eastAsia"/>
          <w:u w:val="single"/>
        </w:rPr>
        <w:t xml:space="preserve">              </w:t>
      </w:r>
      <w:r>
        <w:rPr>
          <w:rFonts w:ascii="宋体" w:hAnsi="宋体" w:hint="eastAsia"/>
          <w:szCs w:val="21"/>
        </w:rPr>
        <w:t>。</w:t>
      </w:r>
    </w:p>
    <w:p w:rsidR="00574B49" w:rsidRDefault="00AF5FB7">
      <w:pPr>
        <w:adjustRightInd w:val="0"/>
        <w:snapToGrid w:val="0"/>
        <w:spacing w:line="360" w:lineRule="auto"/>
        <w:rPr>
          <w:rFonts w:ascii="宋体" w:hAnsi="宋体"/>
          <w:szCs w:val="21"/>
        </w:rPr>
      </w:pPr>
      <w:r>
        <w:rPr>
          <w:rFonts w:ascii="宋体" w:hint="eastAsia"/>
          <w:szCs w:val="21"/>
        </w:rPr>
        <w:t>4.</w:t>
      </w:r>
      <w:r>
        <w:rPr>
          <w:rFonts w:ascii="宋体" w:hAnsi="宋体" w:hint="eastAsia"/>
          <w:szCs w:val="21"/>
        </w:rPr>
        <w:t>1.5 数字输入：</w:t>
      </w:r>
      <w:r>
        <w:rPr>
          <w:rFonts w:ascii="宋体" w:hAnsi="宋体" w:hint="eastAsia"/>
          <w:u w:val="single"/>
        </w:rPr>
        <w:t xml:space="preserve">                </w:t>
      </w:r>
      <w:r>
        <w:rPr>
          <w:rFonts w:ascii="宋体" w:hAnsi="宋体" w:hint="eastAsia"/>
          <w:szCs w:val="21"/>
        </w:rPr>
        <w:t>。</w:t>
      </w:r>
    </w:p>
    <w:p w:rsidR="00574B49" w:rsidRDefault="00AF5FB7">
      <w:pPr>
        <w:adjustRightInd w:val="0"/>
        <w:snapToGrid w:val="0"/>
        <w:spacing w:line="360" w:lineRule="auto"/>
        <w:rPr>
          <w:rFonts w:ascii="宋体" w:hAnsi="宋体"/>
          <w:szCs w:val="21"/>
          <w:u w:val="single"/>
        </w:rPr>
      </w:pPr>
      <w:r>
        <w:rPr>
          <w:rFonts w:ascii="宋体" w:hint="eastAsia"/>
          <w:szCs w:val="21"/>
        </w:rPr>
        <w:t>4.</w:t>
      </w:r>
      <w:r>
        <w:rPr>
          <w:rFonts w:ascii="宋体" w:hAnsi="宋体" w:hint="eastAsia"/>
          <w:szCs w:val="21"/>
        </w:rPr>
        <w:t xml:space="preserve">1.6 </w:t>
      </w:r>
      <w:r>
        <w:rPr>
          <w:rFonts w:ascii="仿宋_GB2312" w:hAnsi="宋体" w:hint="eastAsia"/>
          <w:szCs w:val="28"/>
        </w:rPr>
        <w:t>数字输出</w:t>
      </w:r>
      <w:r>
        <w:rPr>
          <w:rFonts w:ascii="宋体" w:hAnsi="宋体" w:hint="eastAsia"/>
          <w:szCs w:val="21"/>
        </w:rPr>
        <w:t>:</w:t>
      </w:r>
      <w:r>
        <w:rPr>
          <w:rFonts w:ascii="宋体" w:hAnsi="宋体" w:hint="eastAsia"/>
          <w:szCs w:val="21"/>
          <w:u w:val="single"/>
        </w:rPr>
        <w:t xml:space="preserve"> </w:t>
      </w:r>
      <w:r>
        <w:rPr>
          <w:rFonts w:ascii="宋体" w:hAnsi="宋体" w:hint="eastAsia"/>
          <w:u w:val="single"/>
        </w:rPr>
        <w:t xml:space="preserve">          </w:t>
      </w:r>
      <w:r>
        <w:rPr>
          <w:rFonts w:ascii="宋体" w:hAnsi="宋体" w:hint="eastAsia"/>
          <w:szCs w:val="21"/>
        </w:rPr>
        <w:t>。</w:t>
      </w:r>
    </w:p>
    <w:p w:rsidR="00574B49" w:rsidRDefault="00AF5FB7">
      <w:pPr>
        <w:adjustRightInd w:val="0"/>
        <w:snapToGrid w:val="0"/>
        <w:spacing w:line="360" w:lineRule="auto"/>
        <w:rPr>
          <w:rFonts w:ascii="宋体" w:hAnsi="宋体"/>
          <w:szCs w:val="21"/>
          <w:u w:val="single"/>
        </w:rPr>
      </w:pPr>
      <w:r>
        <w:rPr>
          <w:rFonts w:ascii="宋体" w:hint="eastAsia"/>
          <w:szCs w:val="21"/>
        </w:rPr>
        <w:t>4.</w:t>
      </w:r>
      <w:r>
        <w:rPr>
          <w:rFonts w:ascii="宋体" w:hAnsi="宋体" w:hint="eastAsia"/>
          <w:szCs w:val="21"/>
        </w:rPr>
        <w:t xml:space="preserve">1.7 </w:t>
      </w:r>
      <w:r>
        <w:rPr>
          <w:rFonts w:ascii="仿宋_GB2312" w:hAnsi="宋体" w:hint="eastAsia"/>
          <w:szCs w:val="28"/>
        </w:rPr>
        <w:t>模拟输入</w:t>
      </w:r>
      <w:r>
        <w:rPr>
          <w:rFonts w:ascii="宋体" w:hAnsi="宋体" w:cs="宋体" w:hint="eastAsia"/>
          <w:szCs w:val="28"/>
        </w:rPr>
        <w:t>:</w:t>
      </w:r>
      <w:r>
        <w:rPr>
          <w:rFonts w:ascii="宋体" w:hAnsi="宋体" w:hint="eastAsia"/>
          <w:u w:val="single"/>
        </w:rPr>
        <w:t xml:space="preserve">          </w:t>
      </w:r>
      <w:r>
        <w:rPr>
          <w:rFonts w:ascii="宋体" w:hAnsi="宋体" w:hint="eastAsia"/>
          <w:szCs w:val="21"/>
        </w:rPr>
        <w:t>。</w:t>
      </w:r>
    </w:p>
    <w:p w:rsidR="00574B49" w:rsidRDefault="00AF5FB7">
      <w:pPr>
        <w:tabs>
          <w:tab w:val="left" w:pos="360"/>
        </w:tabs>
        <w:adjustRightInd w:val="0"/>
        <w:snapToGrid w:val="0"/>
        <w:spacing w:line="360" w:lineRule="auto"/>
        <w:rPr>
          <w:rFonts w:ascii="宋体" w:hAnsi="宋体"/>
          <w:szCs w:val="21"/>
        </w:rPr>
      </w:pPr>
      <w:r>
        <w:rPr>
          <w:rFonts w:ascii="宋体" w:hint="eastAsia"/>
          <w:szCs w:val="21"/>
        </w:rPr>
        <w:t>4.</w:t>
      </w:r>
      <w:r>
        <w:rPr>
          <w:rFonts w:ascii="宋体" w:hAnsi="宋体" w:hint="eastAsia"/>
          <w:szCs w:val="21"/>
        </w:rPr>
        <w:t>1.8 监控模块系统低压额定电源 ：</w:t>
      </w:r>
      <w:r>
        <w:rPr>
          <w:rFonts w:ascii="宋体" w:hAnsi="宋体" w:hint="eastAsia"/>
          <w:u w:val="single"/>
        </w:rPr>
        <w:t xml:space="preserve">           </w:t>
      </w:r>
      <w:r>
        <w:rPr>
          <w:rFonts w:ascii="宋体" w:hAnsi="宋体" w:hint="eastAsia"/>
          <w:szCs w:val="21"/>
        </w:rPr>
        <w:t>。</w:t>
      </w:r>
    </w:p>
    <w:p w:rsidR="00574B49" w:rsidRDefault="00AF5FB7">
      <w:pPr>
        <w:tabs>
          <w:tab w:val="left" w:pos="360"/>
        </w:tabs>
        <w:adjustRightInd w:val="0"/>
        <w:snapToGrid w:val="0"/>
        <w:spacing w:line="360" w:lineRule="auto"/>
        <w:rPr>
          <w:rFonts w:ascii="宋体" w:hAnsi="宋体"/>
          <w:szCs w:val="21"/>
          <w:u w:val="single"/>
        </w:rPr>
      </w:pPr>
      <w:r>
        <w:rPr>
          <w:rFonts w:ascii="宋体" w:hint="eastAsia"/>
          <w:szCs w:val="21"/>
        </w:rPr>
        <w:t>4.</w:t>
      </w:r>
      <w:r>
        <w:rPr>
          <w:rFonts w:ascii="宋体" w:hAnsi="宋体" w:hint="eastAsia"/>
          <w:szCs w:val="21"/>
        </w:rPr>
        <w:t>1.9  支持PLC：</w:t>
      </w:r>
      <w:r>
        <w:rPr>
          <w:rFonts w:ascii="宋体" w:hAnsi="宋体" w:hint="eastAsia"/>
          <w:u w:val="single"/>
        </w:rPr>
        <w:t xml:space="preserve">           </w:t>
      </w:r>
      <w:r>
        <w:rPr>
          <w:rFonts w:ascii="宋体" w:hAnsi="宋体" w:hint="eastAsia"/>
          <w:szCs w:val="21"/>
        </w:rPr>
        <w:t>。</w:t>
      </w:r>
    </w:p>
    <w:p w:rsidR="00574B49" w:rsidRDefault="00AF5FB7">
      <w:pPr>
        <w:tabs>
          <w:tab w:val="left" w:pos="360"/>
        </w:tabs>
        <w:adjustRightInd w:val="0"/>
        <w:snapToGrid w:val="0"/>
        <w:spacing w:line="360" w:lineRule="auto"/>
        <w:rPr>
          <w:rFonts w:ascii="宋体" w:hAnsi="宋体"/>
          <w:szCs w:val="21"/>
        </w:rPr>
      </w:pPr>
      <w:r>
        <w:rPr>
          <w:rFonts w:ascii="宋体" w:hint="eastAsia"/>
          <w:szCs w:val="21"/>
        </w:rPr>
        <w:t>4.</w:t>
      </w:r>
      <w:r>
        <w:rPr>
          <w:rFonts w:ascii="宋体" w:hAnsi="宋体" w:hint="eastAsia"/>
          <w:szCs w:val="21"/>
        </w:rPr>
        <w:t>1.10 支持协议：</w:t>
      </w:r>
      <w:r>
        <w:rPr>
          <w:rFonts w:ascii="宋体" w:hAnsi="宋体" w:hint="eastAsia"/>
          <w:szCs w:val="21"/>
          <w:u w:val="single"/>
        </w:rPr>
        <w:t xml:space="preserve"> </w:t>
      </w:r>
      <w:r>
        <w:rPr>
          <w:rFonts w:ascii="宋体" w:hAnsi="宋体" w:hint="eastAsia"/>
          <w:u w:val="single"/>
        </w:rPr>
        <w:t xml:space="preserve">          </w:t>
      </w:r>
      <w:r>
        <w:rPr>
          <w:rFonts w:ascii="宋体" w:hAnsi="宋体" w:hint="eastAsia"/>
          <w:szCs w:val="21"/>
        </w:rPr>
        <w:t>。</w:t>
      </w:r>
    </w:p>
    <w:p w:rsidR="00574B49" w:rsidRDefault="00AF5FB7">
      <w:pPr>
        <w:adjustRightInd w:val="0"/>
        <w:snapToGrid w:val="0"/>
        <w:spacing w:line="360" w:lineRule="auto"/>
        <w:rPr>
          <w:rFonts w:ascii="宋体" w:hAnsi="宋体"/>
          <w:u w:val="single"/>
        </w:rPr>
      </w:pPr>
      <w:r>
        <w:rPr>
          <w:rFonts w:ascii="宋体" w:hint="eastAsia"/>
          <w:szCs w:val="21"/>
        </w:rPr>
        <w:t xml:space="preserve">4.1.11 </w:t>
      </w:r>
      <w:r>
        <w:rPr>
          <w:rFonts w:ascii="宋体" w:hAnsi="宋体" w:hint="eastAsia"/>
          <w:szCs w:val="21"/>
        </w:rPr>
        <w:t>质保期:</w:t>
      </w:r>
      <w:r>
        <w:rPr>
          <w:rFonts w:ascii="宋体" w:hAnsi="宋体" w:hint="eastAsia"/>
          <w:u w:val="single"/>
        </w:rPr>
        <w:t xml:space="preserve">           </w:t>
      </w:r>
      <w:r>
        <w:rPr>
          <w:rFonts w:ascii="宋体" w:hAnsi="宋体" w:hint="eastAsia"/>
          <w:szCs w:val="21"/>
        </w:rPr>
        <w:t>。</w:t>
      </w:r>
    </w:p>
    <w:p w:rsidR="00574B49" w:rsidRDefault="00AF5FB7">
      <w:pPr>
        <w:pStyle w:val="2TimesNewRoman5020"/>
        <w:jc w:val="center"/>
      </w:pPr>
      <w:bookmarkStart w:id="8" w:name="_Toc357086143"/>
      <w:r>
        <w:rPr>
          <w:rFonts w:hint="eastAsia"/>
        </w:rPr>
        <w:lastRenderedPageBreak/>
        <w:t>第二节</w:t>
      </w:r>
      <w:r>
        <w:rPr>
          <w:rFonts w:hint="eastAsia"/>
        </w:rPr>
        <w:t xml:space="preserve"> </w:t>
      </w:r>
      <w:r>
        <w:rPr>
          <w:rFonts w:hint="eastAsia"/>
        </w:rPr>
        <w:t>备件和工具</w:t>
      </w:r>
      <w:bookmarkEnd w:id="8"/>
    </w:p>
    <w:p w:rsidR="00574B49" w:rsidRDefault="00574B49">
      <w:pPr>
        <w:adjustRightInd w:val="0"/>
        <w:snapToGrid w:val="0"/>
        <w:spacing w:line="360" w:lineRule="auto"/>
        <w:jc w:val="center"/>
        <w:rPr>
          <w:rFonts w:ascii="宋体" w:hAnsi="宋体"/>
          <w:szCs w:val="21"/>
        </w:rPr>
      </w:pP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1 所有为设备的安装、试运行、质保期内和质保期后1年必备的备件、消耗品，包括专用工具、仪器、仪表等，在设备交货时提供。推迟的交货期将按照设备推迟交货计算。</w:t>
      </w: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2 中标方应提供完整备件手册、备件件号、数量、规格型号、价格表的CD盘，随同设备发货。</w:t>
      </w: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3 中标方应保证所有零部件均有唯一编码，如属外购标准件，要求必须按照原厂家编码执行。</w:t>
      </w: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4 中标方还应进一步提供设备上的所需的备件、易耗品及标准件的货源地，包括润滑油脂。</w:t>
      </w: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5 设备采用的外购、外协件应提供原产地证明及检验合格证书。</w:t>
      </w: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6 如因为中标人提供1年期备件明细不准确，导致招标人方误采购或按明细提供数量不足以满足生产需求，中标人应免费提供相应的备件。</w:t>
      </w: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7 中标人应保证长期以最优惠的价格供给易损件和备件。如果备件发生设计变更，应将变更信息及时通知招标人。</w:t>
      </w: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8 中标人备件价格在设备开始使用的3年内必须维持稳定。</w:t>
      </w: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9 在5年内，因中标人技术升级导致部分备件不能提供时，中标人要免费为用户升级设备。</w:t>
      </w: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10 5年后在备件停止生产的情况下，中标人应事先将要停止生产的计划通知招标人，使招标人有足够的时间采购所需的备件。</w:t>
      </w: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11 5年后在备件停止生产后，如果招标人要求，中标人应免费向买方提供备件的蓝图、图纸和规格。</w:t>
      </w:r>
    </w:p>
    <w:p w:rsidR="00574B49" w:rsidRDefault="00AF5FB7" w:rsidP="005F7437">
      <w:pPr>
        <w:pStyle w:val="a0"/>
        <w:adjustRightInd w:val="0"/>
        <w:snapToGrid w:val="0"/>
        <w:spacing w:beforeLines="50" w:before="156" w:line="360" w:lineRule="auto"/>
        <w:rPr>
          <w:rFonts w:ascii="宋体" w:hAnsi="宋体"/>
          <w:szCs w:val="21"/>
        </w:rPr>
      </w:pPr>
      <w:r>
        <w:rPr>
          <w:rFonts w:ascii="宋体" w:hAnsi="宋体" w:hint="eastAsia"/>
          <w:szCs w:val="21"/>
        </w:rPr>
        <w:t xml:space="preserve"> </w:t>
      </w:r>
    </w:p>
    <w:p w:rsidR="00574B49" w:rsidRDefault="00574B49">
      <w:pPr>
        <w:adjustRightInd w:val="0"/>
        <w:snapToGrid w:val="0"/>
        <w:spacing w:line="360" w:lineRule="auto"/>
        <w:rPr>
          <w:rFonts w:ascii="宋体" w:hAnsi="宋体"/>
          <w:szCs w:val="21"/>
        </w:rPr>
      </w:pPr>
    </w:p>
    <w:p w:rsidR="00574B49" w:rsidRDefault="00574B49">
      <w:pPr>
        <w:adjustRightInd w:val="0"/>
        <w:snapToGrid w:val="0"/>
        <w:spacing w:line="360" w:lineRule="auto"/>
        <w:rPr>
          <w:rFonts w:ascii="宋体" w:hAnsi="宋体"/>
          <w:szCs w:val="21"/>
        </w:rPr>
      </w:pPr>
    </w:p>
    <w:p w:rsidR="00574B49" w:rsidRDefault="00574B49">
      <w:pPr>
        <w:adjustRightInd w:val="0"/>
        <w:snapToGrid w:val="0"/>
        <w:spacing w:line="360" w:lineRule="auto"/>
        <w:rPr>
          <w:rFonts w:ascii="宋体" w:hAnsi="宋体"/>
          <w:szCs w:val="21"/>
        </w:rPr>
      </w:pPr>
    </w:p>
    <w:p w:rsidR="00574B49" w:rsidRDefault="00574B49">
      <w:pPr>
        <w:adjustRightInd w:val="0"/>
        <w:snapToGrid w:val="0"/>
        <w:spacing w:line="360" w:lineRule="auto"/>
        <w:rPr>
          <w:rFonts w:ascii="宋体" w:hAnsi="宋体"/>
          <w:szCs w:val="21"/>
        </w:rPr>
      </w:pPr>
    </w:p>
    <w:p w:rsidR="00574B49" w:rsidRDefault="00574B49">
      <w:pPr>
        <w:adjustRightInd w:val="0"/>
        <w:snapToGrid w:val="0"/>
        <w:spacing w:line="360" w:lineRule="auto"/>
        <w:rPr>
          <w:rFonts w:ascii="宋体" w:hAnsi="宋体"/>
          <w:szCs w:val="21"/>
        </w:rPr>
      </w:pPr>
    </w:p>
    <w:p w:rsidR="00574B49" w:rsidRDefault="00AF5FB7">
      <w:pPr>
        <w:pStyle w:val="2TimesNewRoman5020"/>
        <w:jc w:val="center"/>
      </w:pPr>
      <w:r>
        <w:rPr>
          <w:rFonts w:hint="eastAsia"/>
        </w:rPr>
        <w:t>第三节</w:t>
      </w:r>
      <w:r>
        <w:rPr>
          <w:rFonts w:hint="eastAsia"/>
        </w:rPr>
        <w:t xml:space="preserve"> </w:t>
      </w:r>
      <w:r>
        <w:rPr>
          <w:rFonts w:hint="eastAsia"/>
        </w:rPr>
        <w:t>设备出厂前检验</w:t>
      </w:r>
      <w:bookmarkEnd w:id="7"/>
    </w:p>
    <w:p w:rsidR="00574B49" w:rsidRDefault="00574B49">
      <w:pPr>
        <w:adjustRightInd w:val="0"/>
        <w:snapToGrid w:val="0"/>
        <w:spacing w:line="360" w:lineRule="auto"/>
        <w:jc w:val="center"/>
        <w:rPr>
          <w:rFonts w:ascii="宋体" w:hAnsi="宋体"/>
          <w:szCs w:val="21"/>
        </w:rPr>
      </w:pP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lastRenderedPageBreak/>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rsidR="00574B49" w:rsidRDefault="00AF5FB7" w:rsidP="005F7437">
      <w:pPr>
        <w:adjustRightInd w:val="0"/>
        <w:snapToGrid w:val="0"/>
        <w:spacing w:beforeLines="50" w:before="156" w:line="360" w:lineRule="auto"/>
        <w:rPr>
          <w:rFonts w:ascii="宋体" w:hAnsi="宋体"/>
          <w:szCs w:val="21"/>
        </w:rPr>
      </w:pPr>
      <w:r>
        <w:rPr>
          <w:rFonts w:ascii="宋体" w:hAnsi="宋体" w:hint="eastAsia"/>
          <w:szCs w:val="21"/>
        </w:rPr>
        <w:t>3 在中检中质检团成员发现或提出的问题，双方应积极通过友好协商解决。</w:t>
      </w: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4 设备在出厂前必须进行整体联合试运转，根据试运转时间确定招标人中检时间，联合试运转应在招标人中检人员监督下进行。</w:t>
      </w: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574B49" w:rsidRDefault="00574B49">
      <w:pPr>
        <w:pStyle w:val="a0"/>
        <w:adjustRightInd w:val="0"/>
        <w:snapToGrid w:val="0"/>
        <w:spacing w:line="360" w:lineRule="auto"/>
        <w:rPr>
          <w:rFonts w:ascii="宋体" w:hAnsi="宋体"/>
          <w:szCs w:val="21"/>
        </w:rPr>
      </w:pPr>
    </w:p>
    <w:p w:rsidR="00574B49" w:rsidRDefault="00AF5FB7">
      <w:pPr>
        <w:pStyle w:val="2TimesNewRoman5020"/>
        <w:jc w:val="center"/>
      </w:pPr>
      <w:r>
        <w:rPr>
          <w:rFonts w:ascii="宋体" w:hAnsi="宋体" w:hint="eastAsia"/>
          <w:szCs w:val="21"/>
        </w:rPr>
        <w:br w:type="page"/>
      </w:r>
      <w:bookmarkStart w:id="9" w:name="_Toc357086145"/>
      <w:r>
        <w:rPr>
          <w:rFonts w:hint="eastAsia"/>
        </w:rPr>
        <w:lastRenderedPageBreak/>
        <w:t>第四节</w:t>
      </w:r>
      <w:r>
        <w:rPr>
          <w:rFonts w:hint="eastAsia"/>
        </w:rPr>
        <w:t xml:space="preserve"> </w:t>
      </w:r>
      <w:r>
        <w:rPr>
          <w:rFonts w:hint="eastAsia"/>
        </w:rPr>
        <w:t>技术服务</w:t>
      </w:r>
      <w:bookmarkEnd w:id="9"/>
    </w:p>
    <w:p w:rsidR="00574B49" w:rsidRDefault="00574B49">
      <w:pPr>
        <w:adjustRightInd w:val="0"/>
        <w:snapToGrid w:val="0"/>
        <w:spacing w:line="360" w:lineRule="auto"/>
        <w:jc w:val="center"/>
        <w:rPr>
          <w:rFonts w:ascii="宋体" w:hAnsi="宋体"/>
          <w:szCs w:val="21"/>
        </w:rPr>
      </w:pP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1 中标人将派出有技术、有能力胜任的服务工程师到现场，提供有关安装管理、调试、空载测试、性能测试、试运转、维修及现场培训维修人员的服务。中标人服务工程师的主要责任与任务如下：</w:t>
      </w:r>
    </w:p>
    <w:p w:rsidR="00574B49" w:rsidRDefault="00AF5FB7" w:rsidP="005F7437">
      <w:pPr>
        <w:adjustRightInd w:val="0"/>
        <w:snapToGrid w:val="0"/>
        <w:spacing w:beforeLines="50" w:before="156" w:line="360" w:lineRule="auto"/>
        <w:ind w:firstLine="525"/>
        <w:rPr>
          <w:rFonts w:ascii="宋体" w:hAnsi="宋体"/>
          <w:szCs w:val="21"/>
        </w:rPr>
      </w:pPr>
      <w:r>
        <w:rPr>
          <w:rFonts w:ascii="宋体" w:hAnsi="宋体" w:hint="eastAsia"/>
          <w:szCs w:val="21"/>
        </w:rPr>
        <w:t>——给招标人安装人员提供完整的技术指导。</w:t>
      </w:r>
    </w:p>
    <w:p w:rsidR="00574B49" w:rsidRDefault="00AF5FB7" w:rsidP="005F7437">
      <w:pPr>
        <w:adjustRightInd w:val="0"/>
        <w:snapToGrid w:val="0"/>
        <w:spacing w:beforeLines="50" w:before="156" w:line="360" w:lineRule="auto"/>
        <w:ind w:firstLine="525"/>
        <w:rPr>
          <w:rFonts w:ascii="宋体" w:hAnsi="宋体"/>
          <w:szCs w:val="21"/>
        </w:rPr>
      </w:pPr>
      <w:r>
        <w:rPr>
          <w:rFonts w:ascii="宋体" w:hAnsi="宋体" w:hint="eastAsia"/>
          <w:szCs w:val="21"/>
        </w:rPr>
        <w:t>——指导招标人人员进行合同设备的试运转，运行测试和性能测试。</w:t>
      </w:r>
    </w:p>
    <w:p w:rsidR="00574B49" w:rsidRDefault="00AF5FB7" w:rsidP="005F7437">
      <w:pPr>
        <w:adjustRightInd w:val="0"/>
        <w:snapToGrid w:val="0"/>
        <w:spacing w:beforeLines="50" w:before="156" w:line="360" w:lineRule="auto"/>
        <w:ind w:firstLine="525"/>
        <w:rPr>
          <w:rFonts w:ascii="宋体" w:hAnsi="宋体"/>
          <w:szCs w:val="21"/>
        </w:rPr>
      </w:pPr>
      <w:r>
        <w:rPr>
          <w:rFonts w:ascii="宋体" w:hAnsi="宋体" w:hint="eastAsia"/>
          <w:szCs w:val="21"/>
        </w:rPr>
        <w:t>——培训招标人人员。</w:t>
      </w:r>
    </w:p>
    <w:p w:rsidR="00574B49" w:rsidRDefault="00AF5FB7" w:rsidP="005F7437">
      <w:pPr>
        <w:adjustRightInd w:val="0"/>
        <w:snapToGrid w:val="0"/>
        <w:spacing w:beforeLines="50" w:before="156" w:line="360" w:lineRule="auto"/>
        <w:ind w:firstLine="525"/>
        <w:rPr>
          <w:rFonts w:ascii="宋体" w:hAnsi="宋体"/>
          <w:szCs w:val="21"/>
        </w:rPr>
      </w:pPr>
      <w:r>
        <w:rPr>
          <w:rFonts w:ascii="宋体" w:hAnsi="宋体" w:hint="eastAsia"/>
          <w:szCs w:val="21"/>
        </w:rPr>
        <w:t>——设备投入使用后提供现场运行技术支持。</w:t>
      </w:r>
    </w:p>
    <w:p w:rsidR="00574B49" w:rsidRDefault="00AF5FB7" w:rsidP="005F7437">
      <w:pPr>
        <w:adjustRightInd w:val="0"/>
        <w:snapToGrid w:val="0"/>
        <w:spacing w:beforeLines="50" w:before="156" w:line="360" w:lineRule="auto"/>
        <w:ind w:firstLine="525"/>
        <w:rPr>
          <w:rFonts w:ascii="宋体" w:hAnsi="宋体"/>
          <w:szCs w:val="21"/>
        </w:rPr>
      </w:pPr>
      <w:r>
        <w:rPr>
          <w:rFonts w:ascii="宋体" w:hAnsi="宋体" w:hint="eastAsia"/>
          <w:szCs w:val="21"/>
        </w:rPr>
        <w:t>——质保期内技术服务。</w:t>
      </w: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3 在现场举行由双方参加的会议，对所提供设备进行安装的准备工作进行讨论。</w:t>
      </w: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4 对于安装指导、测试运转、性能测试、试运转和验收，包括招标人操作和维修人员的现场培训,中标人需免费提供。</w:t>
      </w: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5 中标人应提供用于招标人自行培训人员需要使用的相关培训资料。</w:t>
      </w: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6 设备过质保期后，在设备使用寿命内，如招标人需要，中标人应确保服务工程师到现场进行技术服务。</w:t>
      </w: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7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rsidR="00574B49" w:rsidRDefault="00AF5FB7">
      <w:pPr>
        <w:pStyle w:val="2TimesNewRoman5020"/>
        <w:jc w:val="center"/>
      </w:pPr>
      <w:r>
        <w:rPr>
          <w:rFonts w:ascii="宋体" w:hAnsi="宋体" w:hint="eastAsia"/>
          <w:szCs w:val="21"/>
        </w:rPr>
        <w:br w:type="page"/>
      </w:r>
      <w:bookmarkStart w:id="10" w:name="_Toc357086146"/>
      <w:r>
        <w:rPr>
          <w:rFonts w:hint="eastAsia"/>
        </w:rPr>
        <w:lastRenderedPageBreak/>
        <w:t>第五节</w:t>
      </w:r>
      <w:r>
        <w:rPr>
          <w:rFonts w:hint="eastAsia"/>
        </w:rPr>
        <w:t xml:space="preserve"> </w:t>
      </w:r>
      <w:r>
        <w:rPr>
          <w:rFonts w:hint="eastAsia"/>
        </w:rPr>
        <w:t>安装、检验、调试、试运行及验收</w:t>
      </w:r>
      <w:bookmarkEnd w:id="10"/>
    </w:p>
    <w:p w:rsidR="00574B49" w:rsidRDefault="00574B49">
      <w:pPr>
        <w:adjustRightInd w:val="0"/>
        <w:snapToGrid w:val="0"/>
        <w:spacing w:line="360" w:lineRule="auto"/>
        <w:jc w:val="center"/>
        <w:rPr>
          <w:rFonts w:ascii="宋体" w:hAnsi="宋体"/>
          <w:szCs w:val="21"/>
        </w:rPr>
      </w:pPr>
    </w:p>
    <w:p w:rsidR="00574B49" w:rsidRDefault="00AF5FB7" w:rsidP="005F7437">
      <w:pPr>
        <w:adjustRightInd w:val="0"/>
        <w:snapToGrid w:val="0"/>
        <w:spacing w:beforeLines="50" w:before="156" w:line="360" w:lineRule="auto"/>
        <w:ind w:left="285" w:hangingChars="150" w:hanging="285"/>
        <w:rPr>
          <w:rFonts w:ascii="宋体" w:hAnsi="宋体"/>
          <w:szCs w:val="21"/>
        </w:rPr>
      </w:pPr>
      <w:r>
        <w:rPr>
          <w:rFonts w:ascii="宋体" w:hAnsi="宋体" w:hint="eastAsia"/>
          <w:szCs w:val="21"/>
        </w:rPr>
        <w:t>1 在该附录中：</w:t>
      </w:r>
    </w:p>
    <w:p w:rsidR="00574B49" w:rsidRDefault="00AF5FB7" w:rsidP="005F7437">
      <w:pPr>
        <w:adjustRightInd w:val="0"/>
        <w:snapToGrid w:val="0"/>
        <w:spacing w:beforeLines="50" w:before="156" w:line="360" w:lineRule="auto"/>
        <w:ind w:leftChars="135" w:left="681" w:hanging="425"/>
        <w:rPr>
          <w:rFonts w:ascii="宋体" w:hAnsi="宋体"/>
          <w:szCs w:val="21"/>
        </w:rPr>
      </w:pPr>
      <w:r>
        <w:rPr>
          <w:rFonts w:ascii="宋体" w:hAnsi="宋体" w:hint="eastAsia"/>
          <w:szCs w:val="21"/>
        </w:rPr>
        <w:t>安装：意为招标人安装人员在中标人的服务工程人员的监督与指导下，将整套设备或一个系统安装起来。</w:t>
      </w:r>
    </w:p>
    <w:p w:rsidR="00574B49" w:rsidRDefault="00AF5FB7" w:rsidP="005F7437">
      <w:pPr>
        <w:adjustRightInd w:val="0"/>
        <w:snapToGrid w:val="0"/>
        <w:spacing w:beforeLines="50" w:before="156" w:line="360" w:lineRule="auto"/>
        <w:ind w:leftChars="135" w:left="681" w:hanging="425"/>
        <w:rPr>
          <w:rFonts w:ascii="宋体" w:hAnsi="宋体"/>
          <w:szCs w:val="21"/>
        </w:rPr>
      </w:pPr>
      <w:r>
        <w:rPr>
          <w:rFonts w:ascii="宋体" w:hAnsi="宋体" w:hint="eastAsia"/>
          <w:szCs w:val="21"/>
        </w:rPr>
        <w:t>试运转：即为在空载条件下测试该设备。</w:t>
      </w:r>
    </w:p>
    <w:p w:rsidR="00574B49" w:rsidRDefault="00AF5FB7" w:rsidP="005F7437">
      <w:pPr>
        <w:adjustRightInd w:val="0"/>
        <w:snapToGrid w:val="0"/>
        <w:spacing w:beforeLines="50" w:before="156" w:line="360" w:lineRule="auto"/>
        <w:ind w:leftChars="135" w:left="681" w:hanging="425"/>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574B49" w:rsidRDefault="00AF5FB7" w:rsidP="005F7437">
      <w:pPr>
        <w:adjustRightInd w:val="0"/>
        <w:snapToGrid w:val="0"/>
        <w:spacing w:beforeLines="50" w:before="156" w:line="360" w:lineRule="auto"/>
        <w:ind w:leftChars="135" w:left="681" w:hanging="425"/>
        <w:rPr>
          <w:rFonts w:ascii="宋体" w:hAnsi="宋体"/>
          <w:szCs w:val="21"/>
        </w:rPr>
      </w:pPr>
      <w:r>
        <w:rPr>
          <w:rFonts w:ascii="宋体" w:hAnsi="宋体" w:hint="eastAsia"/>
          <w:szCs w:val="21"/>
        </w:rPr>
        <w:t>试运行：即为设备按照合同要求性能投入运转。</w:t>
      </w:r>
    </w:p>
    <w:p w:rsidR="00574B49" w:rsidRDefault="00AF5FB7" w:rsidP="005F7437">
      <w:pPr>
        <w:adjustRightInd w:val="0"/>
        <w:snapToGrid w:val="0"/>
        <w:spacing w:beforeLines="50" w:before="156" w:line="360" w:lineRule="auto"/>
        <w:ind w:leftChars="135" w:left="681" w:hanging="425"/>
        <w:rPr>
          <w:rFonts w:ascii="宋体" w:hAnsi="宋体"/>
          <w:szCs w:val="21"/>
        </w:rPr>
      </w:pPr>
      <w:r>
        <w:rPr>
          <w:rFonts w:ascii="宋体" w:hAnsi="宋体" w:hint="eastAsia"/>
          <w:szCs w:val="21"/>
        </w:rPr>
        <w:t>验收：即为该设备达到合同规定的试运转、性能调试和试运行技术要求后招标人正式接收。</w:t>
      </w:r>
    </w:p>
    <w:p w:rsidR="00574B49" w:rsidRDefault="00AF5FB7" w:rsidP="005F7437">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2 设备到货应随机提供出厂验收报告。</w:t>
      </w:r>
    </w:p>
    <w:p w:rsidR="00574B49" w:rsidRDefault="00AF5FB7" w:rsidP="005F7437">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rsidR="00574B49" w:rsidRDefault="00574B49">
      <w:pPr>
        <w:adjustRightInd w:val="0"/>
        <w:snapToGrid w:val="0"/>
        <w:spacing w:line="360" w:lineRule="auto"/>
        <w:rPr>
          <w:rFonts w:ascii="宋体" w:hAnsi="宋体"/>
          <w:szCs w:val="21"/>
        </w:rPr>
      </w:pPr>
    </w:p>
    <w:p w:rsidR="00574B49" w:rsidRDefault="00AF5FB7">
      <w:pPr>
        <w:pStyle w:val="2TimesNewRoman5020"/>
        <w:jc w:val="center"/>
      </w:pPr>
      <w:r>
        <w:rPr>
          <w:rFonts w:ascii="宋体" w:hAnsi="宋体" w:hint="eastAsia"/>
          <w:szCs w:val="21"/>
        </w:rPr>
        <w:br w:type="page"/>
      </w:r>
      <w:bookmarkStart w:id="11" w:name="_Toc357086147"/>
      <w:r>
        <w:rPr>
          <w:rFonts w:hint="eastAsia"/>
        </w:rPr>
        <w:lastRenderedPageBreak/>
        <w:t>第六节</w:t>
      </w:r>
      <w:r>
        <w:rPr>
          <w:rFonts w:hint="eastAsia"/>
        </w:rPr>
        <w:t xml:space="preserve"> </w:t>
      </w:r>
      <w:r>
        <w:rPr>
          <w:rFonts w:hint="eastAsia"/>
        </w:rPr>
        <w:t>质量保证</w:t>
      </w:r>
      <w:bookmarkEnd w:id="11"/>
    </w:p>
    <w:p w:rsidR="00574B49" w:rsidRDefault="00574B49">
      <w:pPr>
        <w:adjustRightInd w:val="0"/>
        <w:snapToGrid w:val="0"/>
        <w:spacing w:line="360" w:lineRule="auto"/>
        <w:jc w:val="center"/>
        <w:rPr>
          <w:rFonts w:ascii="宋体" w:hAnsi="宋体"/>
          <w:szCs w:val="21"/>
        </w:rPr>
      </w:pPr>
    </w:p>
    <w:p w:rsidR="00574B49" w:rsidRDefault="00AF5FB7" w:rsidP="005F7437">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1 质保期应为最终验收合格后12个月。对由于设计或质量问题而引起的设备故障，中标方应进一步对此负责。专用合同条款对质保有特殊规定的从其规定。</w:t>
      </w:r>
    </w:p>
    <w:p w:rsidR="00574B49" w:rsidRDefault="00AF5FB7" w:rsidP="005F7437">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2 中标方应有质保期内的维修服务承诺，无偿更换零配件、部件承诺。</w:t>
      </w:r>
    </w:p>
    <w:p w:rsidR="00574B49" w:rsidRDefault="00AF5FB7" w:rsidP="005F7437">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3 中标方应有对设备大修周期、使用寿命及各主要部件的寿命承诺。</w:t>
      </w:r>
    </w:p>
    <w:p w:rsidR="00574B49" w:rsidRDefault="00574B49">
      <w:pPr>
        <w:pStyle w:val="10"/>
        <w:adjustRightInd w:val="0"/>
        <w:snapToGrid w:val="0"/>
        <w:spacing w:line="360" w:lineRule="auto"/>
        <w:ind w:leftChars="202" w:left="386" w:firstLineChars="0" w:hanging="2"/>
        <w:rPr>
          <w:rFonts w:ascii="宋体" w:hAnsi="宋体"/>
          <w:szCs w:val="21"/>
        </w:rPr>
      </w:pPr>
    </w:p>
    <w:p w:rsidR="00574B49" w:rsidRDefault="00574B49">
      <w:pPr>
        <w:adjustRightInd w:val="0"/>
        <w:snapToGrid w:val="0"/>
        <w:spacing w:line="360" w:lineRule="auto"/>
        <w:rPr>
          <w:rFonts w:ascii="宋体" w:hAnsi="宋体"/>
          <w:szCs w:val="21"/>
        </w:rPr>
      </w:pPr>
    </w:p>
    <w:p w:rsidR="00574B49" w:rsidRDefault="00AF5FB7">
      <w:pPr>
        <w:pStyle w:val="2TimesNewRoman5020"/>
        <w:jc w:val="center"/>
      </w:pPr>
      <w:r>
        <w:rPr>
          <w:rFonts w:ascii="宋体" w:hAnsi="宋体" w:hint="eastAsia"/>
          <w:szCs w:val="21"/>
        </w:rPr>
        <w:br w:type="page"/>
      </w:r>
      <w:bookmarkStart w:id="12" w:name="_Toc357086148"/>
      <w:r>
        <w:rPr>
          <w:rFonts w:hint="eastAsia"/>
        </w:rPr>
        <w:lastRenderedPageBreak/>
        <w:t>第七节</w:t>
      </w:r>
      <w:r>
        <w:rPr>
          <w:rFonts w:hint="eastAsia"/>
        </w:rPr>
        <w:t xml:space="preserve"> </w:t>
      </w:r>
      <w:r>
        <w:rPr>
          <w:rFonts w:hint="eastAsia"/>
        </w:rPr>
        <w:t>技术资料和图纸</w:t>
      </w:r>
      <w:bookmarkEnd w:id="12"/>
    </w:p>
    <w:p w:rsidR="00574B49" w:rsidRDefault="00574B49" w:rsidP="005F7437">
      <w:pPr>
        <w:adjustRightInd w:val="0"/>
        <w:snapToGrid w:val="0"/>
        <w:spacing w:beforeLines="50" w:before="156" w:line="360" w:lineRule="auto"/>
        <w:ind w:left="256" w:hangingChars="135" w:hanging="256"/>
        <w:rPr>
          <w:rFonts w:ascii="宋体" w:hAnsi="宋体"/>
          <w:szCs w:val="21"/>
        </w:rPr>
      </w:pPr>
    </w:p>
    <w:p w:rsidR="00574B49" w:rsidRDefault="00AF5FB7" w:rsidP="005F7437">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rsidR="00574B49" w:rsidRDefault="00AF5FB7" w:rsidP="005F7437">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2 中标人按规定给招标人每台（套）设备提供</w:t>
      </w:r>
      <w:r>
        <w:rPr>
          <w:rFonts w:ascii="宋体" w:hAnsi="宋体" w:hint="eastAsia"/>
          <w:szCs w:val="21"/>
          <w:u w:val="single"/>
        </w:rPr>
        <w:t xml:space="preserve"> 3  </w:t>
      </w:r>
      <w:r>
        <w:rPr>
          <w:rFonts w:ascii="宋体" w:hAnsi="宋体" w:hint="eastAsia"/>
          <w:szCs w:val="21"/>
        </w:rPr>
        <w:t>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rsidR="00574B49" w:rsidRDefault="00AF5FB7" w:rsidP="005F7437">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rsidR="00574B49" w:rsidRDefault="00AF5FB7" w:rsidP="005F7437">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4 中标人有义务对该设备的控制软件、管理软件进行免费升级换代。</w:t>
      </w:r>
    </w:p>
    <w:p w:rsidR="00574B49" w:rsidRDefault="00AF5FB7" w:rsidP="005F7437">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5 中标人定期对设备进行回访，并对用户提出的问题进行解决。</w:t>
      </w:r>
    </w:p>
    <w:p w:rsidR="00574B49" w:rsidRDefault="00AF5FB7" w:rsidP="005F7437">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6 中标人要提供下列相关的技术资料及图纸：</w:t>
      </w:r>
    </w:p>
    <w:p w:rsidR="00574B49" w:rsidRDefault="00AF5FB7" w:rsidP="005F7437">
      <w:pPr>
        <w:adjustRightInd w:val="0"/>
        <w:snapToGrid w:val="0"/>
        <w:spacing w:beforeLines="50" w:before="156" w:line="360" w:lineRule="auto"/>
        <w:ind w:leftChars="134" w:left="255" w:firstLineChars="202" w:firstLine="384"/>
        <w:rPr>
          <w:rFonts w:ascii="宋体" w:hAnsi="宋体"/>
          <w:szCs w:val="21"/>
        </w:rPr>
      </w:pPr>
      <w:r>
        <w:rPr>
          <w:rFonts w:ascii="宋体" w:hAnsi="宋体" w:hint="eastAsia"/>
          <w:szCs w:val="21"/>
        </w:rPr>
        <w:t>总图及安装基础图</w:t>
      </w:r>
    </w:p>
    <w:p w:rsidR="00574B49" w:rsidRDefault="00AF5FB7" w:rsidP="005F7437">
      <w:pPr>
        <w:adjustRightInd w:val="0"/>
        <w:snapToGrid w:val="0"/>
        <w:spacing w:beforeLines="50" w:before="156" w:line="360" w:lineRule="auto"/>
        <w:ind w:leftChars="134" w:left="255" w:firstLineChars="202" w:firstLine="384"/>
        <w:rPr>
          <w:rFonts w:ascii="宋体" w:hAnsi="宋体"/>
          <w:szCs w:val="21"/>
        </w:rPr>
      </w:pPr>
      <w:r>
        <w:rPr>
          <w:rFonts w:ascii="宋体" w:hAnsi="宋体" w:hint="eastAsia"/>
          <w:szCs w:val="21"/>
        </w:rPr>
        <w:t>制造标准、防爆标准</w:t>
      </w:r>
    </w:p>
    <w:p w:rsidR="00574B49" w:rsidRDefault="00AF5FB7" w:rsidP="005F7437">
      <w:pPr>
        <w:adjustRightInd w:val="0"/>
        <w:snapToGrid w:val="0"/>
        <w:spacing w:beforeLines="50" w:before="156" w:line="360" w:lineRule="auto"/>
        <w:ind w:leftChars="134" w:left="255" w:firstLineChars="202" w:firstLine="384"/>
        <w:rPr>
          <w:rFonts w:ascii="宋体" w:hAnsi="宋体"/>
          <w:szCs w:val="21"/>
        </w:rPr>
      </w:pPr>
      <w:r>
        <w:rPr>
          <w:rFonts w:ascii="宋体" w:hAnsi="宋体" w:hint="eastAsia"/>
          <w:szCs w:val="21"/>
        </w:rPr>
        <w:t>完整的技术特征及说明书</w:t>
      </w:r>
    </w:p>
    <w:p w:rsidR="00574B49" w:rsidRDefault="00AF5FB7" w:rsidP="005F7437">
      <w:pPr>
        <w:adjustRightInd w:val="0"/>
        <w:snapToGrid w:val="0"/>
        <w:spacing w:beforeLines="50" w:before="156" w:line="360" w:lineRule="auto"/>
        <w:ind w:leftChars="134" w:left="255" w:firstLineChars="202" w:firstLine="384"/>
        <w:rPr>
          <w:rFonts w:ascii="宋体" w:hAnsi="宋体"/>
          <w:szCs w:val="21"/>
        </w:rPr>
      </w:pPr>
      <w:r>
        <w:rPr>
          <w:rFonts w:ascii="宋体" w:hAnsi="宋体" w:hint="eastAsia"/>
          <w:szCs w:val="21"/>
        </w:rPr>
        <w:t>全部机电图纸、材料清册、所有设备、元件、部件型号、规格、特性曲线、产品检验合格证及出厂日期。</w:t>
      </w:r>
    </w:p>
    <w:p w:rsidR="00574B49" w:rsidRDefault="00AF5FB7" w:rsidP="005F7437">
      <w:pPr>
        <w:adjustRightInd w:val="0"/>
        <w:snapToGrid w:val="0"/>
        <w:spacing w:beforeLines="50" w:before="156" w:line="360" w:lineRule="auto"/>
        <w:ind w:left="256" w:hangingChars="135" w:hanging="256"/>
        <w:rPr>
          <w:rFonts w:ascii="宋体" w:hAnsi="宋体"/>
          <w:szCs w:val="21"/>
        </w:rPr>
      </w:pPr>
      <w:r>
        <w:rPr>
          <w:rFonts w:ascii="宋体" w:hAnsi="宋体" w:hint="eastAsia"/>
          <w:szCs w:val="21"/>
        </w:rPr>
        <w:t>7 技术资料与设备同属合同供货范围，如不能按照上述条款交货，将按照推迟合同交货期执行。</w:t>
      </w:r>
    </w:p>
    <w:p w:rsidR="00574B49" w:rsidRDefault="00AF5FB7">
      <w:pPr>
        <w:pStyle w:val="2TimesNewRoman5020"/>
        <w:jc w:val="center"/>
      </w:pPr>
      <w:r>
        <w:rPr>
          <w:rFonts w:ascii="宋体" w:hAnsi="宋体" w:hint="eastAsia"/>
          <w:szCs w:val="21"/>
        </w:rPr>
        <w:br w:type="page"/>
      </w:r>
      <w:bookmarkStart w:id="13" w:name="_Toc357086149"/>
      <w:r>
        <w:rPr>
          <w:rFonts w:hint="eastAsia"/>
        </w:rPr>
        <w:lastRenderedPageBreak/>
        <w:t>第八节</w:t>
      </w:r>
      <w:r>
        <w:rPr>
          <w:rFonts w:hint="eastAsia"/>
        </w:rPr>
        <w:t xml:space="preserve"> </w:t>
      </w:r>
      <w:r>
        <w:rPr>
          <w:rFonts w:hint="eastAsia"/>
        </w:rPr>
        <w:t>标准</w:t>
      </w:r>
      <w:bookmarkEnd w:id="13"/>
    </w:p>
    <w:p w:rsidR="00574B49" w:rsidRDefault="00AF5FB7" w:rsidP="005F7437">
      <w:pPr>
        <w:widowControl w:val="0"/>
        <w:adjustRightInd w:val="0"/>
        <w:snapToGrid w:val="0"/>
        <w:spacing w:beforeLines="50" w:before="156" w:line="360" w:lineRule="auto"/>
        <w:ind w:left="315" w:hangingChars="150" w:hanging="315"/>
        <w:rPr>
          <w:rFonts w:ascii="宋体" w:hAnsi="宋体"/>
          <w:spacing w:val="0"/>
          <w:kern w:val="2"/>
          <w:sz w:val="21"/>
          <w:szCs w:val="21"/>
        </w:rPr>
      </w:pPr>
      <w:r>
        <w:rPr>
          <w:rFonts w:ascii="宋体" w:hAnsi="宋体"/>
          <w:spacing w:val="0"/>
          <w:kern w:val="2"/>
          <w:sz w:val="21"/>
          <w:szCs w:val="21"/>
        </w:rPr>
        <w:t>1</w:t>
      </w:r>
      <w:r>
        <w:rPr>
          <w:rFonts w:ascii="宋体" w:hAnsi="宋体" w:hint="eastAsia"/>
          <w:spacing w:val="0"/>
          <w:kern w:val="2"/>
          <w:sz w:val="21"/>
          <w:szCs w:val="21"/>
        </w:rPr>
        <w:t xml:space="preserve"> </w:t>
      </w:r>
      <w:r>
        <w:rPr>
          <w:rFonts w:ascii="宋体" w:hAnsi="宋体"/>
          <w:spacing w:val="0"/>
          <w:kern w:val="2"/>
          <w:sz w:val="21"/>
          <w:szCs w:val="21"/>
        </w:rPr>
        <w:t>所供应的货物将按下列标准（推荐）进行设计和制造</w:t>
      </w:r>
    </w:p>
    <w:p w:rsidR="00574B49" w:rsidRDefault="00AF5FB7" w:rsidP="005F7437">
      <w:pPr>
        <w:widowControl w:val="0"/>
        <w:adjustRightInd w:val="0"/>
        <w:snapToGrid w:val="0"/>
        <w:spacing w:beforeLines="50" w:before="156"/>
        <w:ind w:firstLineChars="200" w:firstLine="420"/>
        <w:rPr>
          <w:rFonts w:ascii="宋体" w:hAnsi="宋体"/>
          <w:spacing w:val="0"/>
          <w:kern w:val="2"/>
          <w:sz w:val="21"/>
          <w:szCs w:val="21"/>
        </w:rPr>
      </w:pPr>
      <w:r>
        <w:rPr>
          <w:rFonts w:ascii="宋体" w:hAnsi="宋体" w:hint="eastAsia"/>
          <w:spacing w:val="0"/>
          <w:kern w:val="2"/>
          <w:sz w:val="21"/>
          <w:szCs w:val="21"/>
        </w:rPr>
        <w:t xml:space="preserve"> </w:t>
      </w:r>
      <w:r>
        <w:rPr>
          <w:rFonts w:ascii="宋体" w:hAnsi="宋体"/>
          <w:spacing w:val="0"/>
          <w:kern w:val="2"/>
          <w:sz w:val="21"/>
          <w:szCs w:val="21"/>
        </w:rPr>
        <w:t>Q/320300</w:t>
      </w:r>
      <w:r>
        <w:rPr>
          <w:rFonts w:ascii="宋体" w:hAnsi="宋体" w:hint="eastAsia"/>
          <w:spacing w:val="0"/>
          <w:kern w:val="2"/>
          <w:sz w:val="21"/>
          <w:szCs w:val="21"/>
        </w:rPr>
        <w:t>JKA</w:t>
      </w:r>
      <w:r>
        <w:rPr>
          <w:rFonts w:ascii="宋体" w:hAnsi="宋体"/>
          <w:spacing w:val="0"/>
          <w:kern w:val="2"/>
          <w:sz w:val="21"/>
          <w:szCs w:val="21"/>
        </w:rPr>
        <w:t>14-20</w:t>
      </w:r>
      <w:r>
        <w:rPr>
          <w:rFonts w:ascii="宋体" w:hAnsi="宋体" w:hint="eastAsia"/>
          <w:spacing w:val="0"/>
          <w:kern w:val="2"/>
          <w:sz w:val="21"/>
          <w:szCs w:val="21"/>
        </w:rPr>
        <w:t>08</w:t>
      </w:r>
    </w:p>
    <w:p w:rsidR="00574B49" w:rsidRDefault="00AF5FB7">
      <w:pPr>
        <w:pStyle w:val="ordinary-output"/>
        <w:shd w:val="clear" w:color="auto" w:fill="FFFFFF"/>
        <w:spacing w:line="240" w:lineRule="auto"/>
        <w:ind w:firstLineChars="200" w:firstLine="420"/>
        <w:rPr>
          <w:kern w:val="2"/>
        </w:rPr>
      </w:pPr>
      <w:r>
        <w:rPr>
          <w:rFonts w:hint="eastAsia"/>
          <w:kern w:val="2"/>
        </w:rPr>
        <w:t>类似或高于上述标准的货物原产国的国家标准或其它目前使用的国家标准。</w:t>
      </w:r>
    </w:p>
    <w:p w:rsidR="00574B49" w:rsidRDefault="00AF5FB7">
      <w:pPr>
        <w:pStyle w:val="ordinary-output"/>
        <w:shd w:val="clear" w:color="auto" w:fill="FFFFFF"/>
        <w:spacing w:line="240" w:lineRule="auto"/>
        <w:ind w:firstLineChars="200" w:firstLine="420"/>
        <w:rPr>
          <w:kern w:val="2"/>
        </w:rPr>
      </w:pPr>
      <w:r>
        <w:rPr>
          <w:kern w:val="2"/>
        </w:rPr>
        <w:t>上述标准均应为</w:t>
      </w:r>
      <w:r>
        <w:rPr>
          <w:rFonts w:hint="eastAsia"/>
          <w:kern w:val="2"/>
        </w:rPr>
        <w:t>投</w:t>
      </w:r>
      <w:r>
        <w:rPr>
          <w:kern w:val="2"/>
        </w:rPr>
        <w:t>标截止日时的最新有效版</w:t>
      </w:r>
      <w:r>
        <w:rPr>
          <w:rFonts w:hint="eastAsia"/>
          <w:kern w:val="2"/>
        </w:rPr>
        <w:t>。</w:t>
      </w:r>
    </w:p>
    <w:p w:rsidR="00574B49" w:rsidRDefault="00AF5FB7">
      <w:pPr>
        <w:pStyle w:val="ordinary-output"/>
        <w:shd w:val="clear" w:color="auto" w:fill="FFFFFF"/>
        <w:spacing w:line="240" w:lineRule="auto"/>
        <w:ind w:firstLineChars="200" w:firstLine="420"/>
        <w:rPr>
          <w:kern w:val="2"/>
        </w:rPr>
      </w:pPr>
      <w:r>
        <w:rPr>
          <w:kern w:val="2"/>
        </w:rPr>
        <w:t>若货物原产国的国家标准或目前使用的企业标准高于上述标准，同样适用。</w:t>
      </w:r>
    </w:p>
    <w:p w:rsidR="00574B49" w:rsidRDefault="00574B49">
      <w:pPr>
        <w:pStyle w:val="ordinary-output"/>
        <w:shd w:val="clear" w:color="auto" w:fill="FFFFFF"/>
        <w:spacing w:line="240" w:lineRule="auto"/>
        <w:rPr>
          <w:rFonts w:cs="Times New Roman"/>
          <w:color w:val="auto"/>
          <w:kern w:val="2"/>
        </w:rPr>
      </w:pPr>
    </w:p>
    <w:sectPr w:rsidR="00574B49">
      <w:headerReference w:type="default" r:id="rId7"/>
      <w:footerReference w:type="default" r:id="rId8"/>
      <w:footerReference w:type="first" r:id="rId9"/>
      <w:pgSz w:w="11906" w:h="16838"/>
      <w:pgMar w:top="1440" w:right="1800" w:bottom="1440" w:left="1800"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276" w:rsidRDefault="00601276">
      <w:r>
        <w:separator/>
      </w:r>
    </w:p>
  </w:endnote>
  <w:endnote w:type="continuationSeparator" w:id="0">
    <w:p w:rsidR="00601276" w:rsidRDefault="00601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Lucida Grande">
    <w:altName w:val="宋体"/>
    <w:charset w:val="01"/>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B49" w:rsidRDefault="00AF5FB7">
    <w:pPr>
      <w:pStyle w:val="a7"/>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EB447C">
      <w:rPr>
        <w:noProof/>
        <w:szCs w:val="21"/>
      </w:rPr>
      <w:t>4</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EB447C">
      <w:rPr>
        <w:noProof/>
        <w:szCs w:val="21"/>
      </w:rPr>
      <w:t>12</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B49" w:rsidRDefault="00574B49">
    <w:pPr>
      <w:pStyle w:val="a7"/>
      <w:jc w:val="center"/>
      <w:rPr>
        <w:szCs w:val="21"/>
      </w:rPr>
    </w:pPr>
  </w:p>
  <w:p w:rsidR="00574B49" w:rsidRDefault="00AF5FB7">
    <w:pPr>
      <w:pStyle w:val="a7"/>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EB447C">
      <w:rPr>
        <w:noProof/>
        <w:szCs w:val="21"/>
      </w:rPr>
      <w:t>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EB447C">
      <w:rPr>
        <w:noProof/>
        <w:szCs w:val="21"/>
      </w:rPr>
      <w:t>12</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276" w:rsidRDefault="00601276">
      <w:r>
        <w:separator/>
      </w:r>
    </w:p>
  </w:footnote>
  <w:footnote w:type="continuationSeparator" w:id="0">
    <w:p w:rsidR="00601276" w:rsidRDefault="00601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B49" w:rsidRDefault="00574B49">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HorizontalSpacing w:val="9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45517"/>
    <w:rsid w:val="00172A27"/>
    <w:rsid w:val="00204AA0"/>
    <w:rsid w:val="002C6C5B"/>
    <w:rsid w:val="002E3432"/>
    <w:rsid w:val="00334728"/>
    <w:rsid w:val="00337C24"/>
    <w:rsid w:val="00343060"/>
    <w:rsid w:val="0035687A"/>
    <w:rsid w:val="00361DD4"/>
    <w:rsid w:val="003B54DD"/>
    <w:rsid w:val="00465AF9"/>
    <w:rsid w:val="004866E8"/>
    <w:rsid w:val="0049764D"/>
    <w:rsid w:val="004E5CF4"/>
    <w:rsid w:val="004E5EE9"/>
    <w:rsid w:val="00525F06"/>
    <w:rsid w:val="00574B49"/>
    <w:rsid w:val="00576717"/>
    <w:rsid w:val="005C4CBC"/>
    <w:rsid w:val="005D7203"/>
    <w:rsid w:val="005F7437"/>
    <w:rsid w:val="00600E15"/>
    <w:rsid w:val="00601276"/>
    <w:rsid w:val="0062510A"/>
    <w:rsid w:val="006D3E7A"/>
    <w:rsid w:val="007165AB"/>
    <w:rsid w:val="00786D71"/>
    <w:rsid w:val="00867A33"/>
    <w:rsid w:val="008A4EEE"/>
    <w:rsid w:val="00925DC4"/>
    <w:rsid w:val="009845B8"/>
    <w:rsid w:val="009B474A"/>
    <w:rsid w:val="00A06C3D"/>
    <w:rsid w:val="00AB1235"/>
    <w:rsid w:val="00AF47A4"/>
    <w:rsid w:val="00AF5FB7"/>
    <w:rsid w:val="00B637FD"/>
    <w:rsid w:val="00BF0430"/>
    <w:rsid w:val="00BF6FE7"/>
    <w:rsid w:val="00C45300"/>
    <w:rsid w:val="00CB2D14"/>
    <w:rsid w:val="00DE7E34"/>
    <w:rsid w:val="00DF412E"/>
    <w:rsid w:val="00EB2C3D"/>
    <w:rsid w:val="00EB447C"/>
    <w:rsid w:val="00ED32E1"/>
    <w:rsid w:val="00EE3E1C"/>
    <w:rsid w:val="00EE6163"/>
    <w:rsid w:val="00EF0774"/>
    <w:rsid w:val="00EF6340"/>
    <w:rsid w:val="00F0191E"/>
    <w:rsid w:val="00F74A40"/>
    <w:rsid w:val="02D518E3"/>
    <w:rsid w:val="0356447A"/>
    <w:rsid w:val="0AA15EFF"/>
    <w:rsid w:val="1079215C"/>
    <w:rsid w:val="18827582"/>
    <w:rsid w:val="1D1B175C"/>
    <w:rsid w:val="1EF05174"/>
    <w:rsid w:val="2073131B"/>
    <w:rsid w:val="23F83771"/>
    <w:rsid w:val="281271CA"/>
    <w:rsid w:val="28755E6F"/>
    <w:rsid w:val="291A54D3"/>
    <w:rsid w:val="2B903B61"/>
    <w:rsid w:val="2C586927"/>
    <w:rsid w:val="2DEC18E9"/>
    <w:rsid w:val="35B856BB"/>
    <w:rsid w:val="36EC4BD3"/>
    <w:rsid w:val="376A54A0"/>
    <w:rsid w:val="381C026A"/>
    <w:rsid w:val="39FD60EB"/>
    <w:rsid w:val="3DDF5408"/>
    <w:rsid w:val="43815FF7"/>
    <w:rsid w:val="4D114C44"/>
    <w:rsid w:val="4D9001CC"/>
    <w:rsid w:val="4D9F5270"/>
    <w:rsid w:val="4F3D5118"/>
    <w:rsid w:val="550E2852"/>
    <w:rsid w:val="55CE3F54"/>
    <w:rsid w:val="57D8341F"/>
    <w:rsid w:val="5B524054"/>
    <w:rsid w:val="5F350DA3"/>
    <w:rsid w:val="607D7E60"/>
    <w:rsid w:val="67743549"/>
    <w:rsid w:val="6A2B66BB"/>
    <w:rsid w:val="6BD847CC"/>
    <w:rsid w:val="6DDF60BB"/>
    <w:rsid w:val="744D0817"/>
    <w:rsid w:val="760B5707"/>
    <w:rsid w:val="7BD53309"/>
    <w:rsid w:val="7D2B0835"/>
    <w:rsid w:val="7EBC27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5BA31A-B69B-4EAC-AB74-F3979875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both"/>
    </w:pPr>
    <w:rPr>
      <w:rFonts w:ascii="Arial" w:hAnsi="Arial"/>
      <w:spacing w:val="-5"/>
    </w:rPr>
  </w:style>
  <w:style w:type="paragraph" w:styleId="1">
    <w:name w:val="heading 1"/>
    <w:basedOn w:val="a"/>
    <w:next w:val="a"/>
    <w:link w:val="1Char"/>
    <w:qFormat/>
    <w:pPr>
      <w:keepNext/>
      <w:keepLines/>
      <w:spacing w:after="220" w:line="220" w:lineRule="atLeast"/>
      <w:jc w:val="left"/>
      <w:outlineLvl w:val="0"/>
    </w:pPr>
    <w:rPr>
      <w:rFonts w:ascii="Arial Black" w:hAnsi="Arial Black"/>
      <w:spacing w:val="-10"/>
      <w:kern w:val="20"/>
    </w:rPr>
  </w:style>
  <w:style w:type="paragraph" w:styleId="2">
    <w:name w:val="heading 2"/>
    <w:basedOn w:val="a"/>
    <w:next w:val="a0"/>
    <w:link w:val="2Char"/>
    <w:qFormat/>
    <w:pPr>
      <w:keepNext/>
      <w:keepLines/>
      <w:spacing w:line="220" w:lineRule="atLeast"/>
      <w:jc w:val="left"/>
      <w:outlineLvl w:val="1"/>
    </w:pPr>
    <w:rPr>
      <w:rFonts w:ascii="Arial Black" w:hAnsi="Arial Black"/>
      <w:spacing w:val="-10"/>
      <w:kern w:val="20"/>
      <w:sz w:val="18"/>
    </w:rPr>
  </w:style>
  <w:style w:type="paragraph" w:styleId="3">
    <w:name w:val="heading 3"/>
    <w:basedOn w:val="a"/>
    <w:next w:val="a0"/>
    <w:link w:val="3Char"/>
    <w:qFormat/>
    <w:pPr>
      <w:keepNext/>
      <w:keepLines/>
      <w:spacing w:after="220" w:line="220" w:lineRule="atLeast"/>
      <w:jc w:val="left"/>
      <w:outlineLvl w:val="2"/>
    </w:pPr>
    <w:rPr>
      <w:spacing w:val="-10"/>
      <w:kern w:val="20"/>
      <w:sz w:val="22"/>
    </w:rPr>
  </w:style>
  <w:style w:type="paragraph" w:styleId="4">
    <w:name w:val="heading 4"/>
    <w:basedOn w:val="a"/>
    <w:next w:val="a0"/>
    <w:link w:val="4Char"/>
    <w:qFormat/>
    <w:pPr>
      <w:keepNext/>
      <w:keepLines/>
      <w:spacing w:line="220" w:lineRule="atLeast"/>
      <w:ind w:left="360"/>
      <w:outlineLvl w:val="3"/>
    </w:pPr>
    <w:rPr>
      <w:rFonts w:ascii="Arial Black" w:hAnsi="Arial Black"/>
      <w:kern w:val="20"/>
      <w:sz w:val="18"/>
    </w:rPr>
  </w:style>
  <w:style w:type="paragraph" w:styleId="5">
    <w:name w:val="heading 5"/>
    <w:basedOn w:val="a"/>
    <w:next w:val="a0"/>
    <w:link w:val="5Char"/>
    <w:qFormat/>
    <w:pPr>
      <w:keepNext/>
      <w:keepLines/>
      <w:spacing w:line="220" w:lineRule="atLeast"/>
      <w:ind w:left="720"/>
      <w:outlineLvl w:val="4"/>
    </w:pPr>
    <w:rPr>
      <w:rFonts w:ascii="Arial Black" w:hAnsi="Arial Black"/>
      <w:kern w:val="20"/>
      <w:sz w:val="18"/>
    </w:rPr>
  </w:style>
  <w:style w:type="paragraph" w:styleId="6">
    <w:name w:val="heading 6"/>
    <w:basedOn w:val="a"/>
    <w:next w:val="a0"/>
    <w:link w:val="6Char"/>
    <w:qFormat/>
    <w:pPr>
      <w:keepNext/>
      <w:keepLines/>
      <w:spacing w:line="220" w:lineRule="atLeast"/>
      <w:ind w:left="1080"/>
      <w:outlineLvl w:val="5"/>
    </w:pPr>
    <w:rPr>
      <w:rFonts w:ascii="Arial Black" w:hAnsi="Arial Black"/>
      <w:kern w:val="20"/>
      <w:sz w:val="18"/>
    </w:rPr>
  </w:style>
  <w:style w:type="paragraph" w:styleId="7">
    <w:name w:val="heading 7"/>
    <w:basedOn w:val="a"/>
    <w:next w:val="a0"/>
    <w:link w:val="7Char"/>
    <w:qFormat/>
    <w:pPr>
      <w:keepNext/>
      <w:keepLines/>
      <w:spacing w:line="220" w:lineRule="atLeast"/>
      <w:ind w:left="1440"/>
      <w:outlineLvl w:val="6"/>
    </w:pPr>
    <w:rPr>
      <w:rFonts w:ascii="Arial Black" w:hAnsi="Arial Black"/>
      <w:kern w:val="20"/>
      <w:sz w:val="18"/>
    </w:rPr>
  </w:style>
  <w:style w:type="paragraph" w:styleId="8">
    <w:name w:val="heading 8"/>
    <w:basedOn w:val="a"/>
    <w:next w:val="a0"/>
    <w:link w:val="8Char"/>
    <w:qFormat/>
    <w:pPr>
      <w:keepNext/>
      <w:keepLines/>
      <w:spacing w:line="220" w:lineRule="atLeast"/>
      <w:ind w:left="1800"/>
      <w:outlineLvl w:val="7"/>
    </w:pPr>
    <w:rPr>
      <w:rFonts w:ascii="Arial Black" w:hAnsi="Arial Black"/>
      <w:kern w:val="20"/>
      <w:sz w:val="18"/>
    </w:rPr>
  </w:style>
  <w:style w:type="paragraph" w:styleId="9">
    <w:name w:val="heading 9"/>
    <w:basedOn w:val="a"/>
    <w:next w:val="a0"/>
    <w:link w:val="9Char"/>
    <w:qFormat/>
    <w:pPr>
      <w:keepNext/>
      <w:keepLines/>
      <w:spacing w:line="220" w:lineRule="atLeast"/>
      <w:ind w:left="2160"/>
      <w:outlineLvl w:val="8"/>
    </w:pPr>
    <w:rPr>
      <w:rFonts w:ascii="Arial Black" w:hAnsi="Arial Black"/>
      <w:kern w:val="20"/>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line="500" w:lineRule="exact"/>
    </w:pPr>
  </w:style>
  <w:style w:type="paragraph" w:styleId="a4">
    <w:name w:val="caption"/>
    <w:basedOn w:val="a"/>
    <w:next w:val="a0"/>
    <w:qFormat/>
    <w:pPr>
      <w:keepNext/>
    </w:pPr>
    <w:rPr>
      <w:sz w:val="16"/>
    </w:rPr>
  </w:style>
  <w:style w:type="paragraph" w:styleId="a5">
    <w:name w:val="Plain Text"/>
    <w:basedOn w:val="a"/>
    <w:link w:val="Char0"/>
    <w:qFormat/>
    <w:pPr>
      <w:widowControl w:val="0"/>
    </w:pPr>
    <w:rPr>
      <w:rFonts w:ascii="宋体" w:hAnsi="Courier New"/>
      <w:spacing w:val="0"/>
      <w:kern w:val="2"/>
      <w:sz w:val="21"/>
    </w:rPr>
  </w:style>
  <w:style w:type="paragraph" w:styleId="a6">
    <w:name w:val="Balloon Text"/>
    <w:basedOn w:val="a"/>
    <w:link w:val="Char1"/>
    <w:qFormat/>
    <w:rPr>
      <w:sz w:val="18"/>
      <w:szCs w:val="18"/>
    </w:rPr>
  </w:style>
  <w:style w:type="paragraph" w:styleId="a7">
    <w:name w:val="footer"/>
    <w:basedOn w:val="a"/>
    <w:link w:val="Char2"/>
    <w:qFormat/>
    <w:pPr>
      <w:tabs>
        <w:tab w:val="center" w:pos="4153"/>
        <w:tab w:val="right" w:pos="8306"/>
      </w:tabs>
      <w:snapToGrid w:val="0"/>
      <w:jc w:val="left"/>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4"/>
    <w:qFormat/>
    <w:pPr>
      <w:widowControl w:val="0"/>
      <w:snapToGrid w:val="0"/>
      <w:jc w:val="left"/>
    </w:pPr>
    <w:rPr>
      <w:rFonts w:ascii="Times New Roman" w:hAnsi="Times New Roman"/>
      <w:spacing w:val="0"/>
      <w:kern w:val="2"/>
      <w:sz w:val="18"/>
      <w:szCs w:val="18"/>
    </w:rPr>
  </w:style>
  <w:style w:type="character" w:styleId="aa">
    <w:name w:val="Hyperlink"/>
    <w:basedOn w:val="a1"/>
    <w:qFormat/>
    <w:rPr>
      <w:color w:val="0000FF"/>
      <w:u w:val="single"/>
    </w:rPr>
  </w:style>
  <w:style w:type="character" w:styleId="ab">
    <w:name w:val="footnote reference"/>
    <w:qFormat/>
    <w:rPr>
      <w:vertAlign w:val="superscript"/>
    </w:rPr>
  </w:style>
  <w:style w:type="character" w:customStyle="1" w:styleId="1Char">
    <w:name w:val="标题 1 Char"/>
    <w:link w:val="1"/>
    <w:qFormat/>
    <w:rPr>
      <w:rFonts w:ascii="Arial Black" w:hAnsi="Arial Black" w:cs="Times New Roman"/>
      <w:spacing w:val="-10"/>
      <w:kern w:val="20"/>
    </w:rPr>
  </w:style>
  <w:style w:type="character" w:customStyle="1" w:styleId="4Char">
    <w:name w:val="标题 4 Char"/>
    <w:link w:val="4"/>
    <w:qFormat/>
    <w:rPr>
      <w:rFonts w:ascii="Arial Black" w:hAnsi="Arial Black" w:cs="Times New Roman"/>
      <w:spacing w:val="-5"/>
      <w:kern w:val="20"/>
      <w:sz w:val="18"/>
    </w:rPr>
  </w:style>
  <w:style w:type="character" w:customStyle="1" w:styleId="Char2">
    <w:name w:val="页脚 Char"/>
    <w:link w:val="a7"/>
    <w:qFormat/>
    <w:rPr>
      <w:rFonts w:ascii="Arial" w:hAnsi="Arial" w:cs="Times New Roman"/>
      <w:spacing w:val="-5"/>
      <w:sz w:val="18"/>
      <w:szCs w:val="18"/>
    </w:rPr>
  </w:style>
  <w:style w:type="character" w:customStyle="1" w:styleId="9Char">
    <w:name w:val="标题 9 Char"/>
    <w:link w:val="9"/>
    <w:qFormat/>
    <w:rPr>
      <w:rFonts w:ascii="Arial Black" w:hAnsi="Arial Black" w:cs="Times New Roman"/>
      <w:spacing w:val="-5"/>
      <w:kern w:val="20"/>
      <w:sz w:val="18"/>
    </w:rPr>
  </w:style>
  <w:style w:type="character" w:customStyle="1" w:styleId="5Char">
    <w:name w:val="标题 5 Char"/>
    <w:link w:val="5"/>
    <w:qFormat/>
    <w:rPr>
      <w:rFonts w:ascii="Arial Black" w:hAnsi="Arial Black" w:cs="Times New Roman"/>
      <w:spacing w:val="-5"/>
      <w:kern w:val="20"/>
      <w:sz w:val="18"/>
    </w:rPr>
  </w:style>
  <w:style w:type="character" w:customStyle="1" w:styleId="2Char">
    <w:name w:val="标题 2 Char"/>
    <w:link w:val="2"/>
    <w:qFormat/>
    <w:rPr>
      <w:rFonts w:ascii="Arial Black" w:hAnsi="Arial Black" w:cs="Times New Roman"/>
      <w:spacing w:val="-10"/>
      <w:kern w:val="20"/>
      <w:sz w:val="18"/>
    </w:rPr>
  </w:style>
  <w:style w:type="character" w:customStyle="1" w:styleId="Char">
    <w:name w:val="正文文本 Char"/>
    <w:link w:val="a0"/>
    <w:qFormat/>
    <w:rPr>
      <w:rFonts w:ascii="Arial" w:hAnsi="Arial" w:cs="Times New Roman"/>
      <w:spacing w:val="-5"/>
    </w:rPr>
  </w:style>
  <w:style w:type="character" w:customStyle="1" w:styleId="apple-converted-space">
    <w:name w:val="apple-converted-space"/>
    <w:basedOn w:val="a1"/>
    <w:qFormat/>
  </w:style>
  <w:style w:type="character" w:customStyle="1" w:styleId="7Char">
    <w:name w:val="标题 7 Char"/>
    <w:link w:val="7"/>
    <w:qFormat/>
    <w:rPr>
      <w:rFonts w:ascii="Arial Black" w:hAnsi="Arial Black" w:cs="Times New Roman"/>
      <w:spacing w:val="-5"/>
      <w:kern w:val="20"/>
      <w:sz w:val="18"/>
    </w:rPr>
  </w:style>
  <w:style w:type="character" w:customStyle="1" w:styleId="Char3">
    <w:name w:val="页眉 Char"/>
    <w:link w:val="a8"/>
    <w:qFormat/>
    <w:rPr>
      <w:rFonts w:ascii="Arial" w:hAnsi="Arial" w:cs="Times New Roman"/>
      <w:spacing w:val="-5"/>
      <w:sz w:val="18"/>
      <w:szCs w:val="18"/>
    </w:rPr>
  </w:style>
  <w:style w:type="character" w:customStyle="1" w:styleId="Char1">
    <w:name w:val="批注框文本 Char"/>
    <w:link w:val="a6"/>
    <w:qFormat/>
    <w:rPr>
      <w:rFonts w:ascii="Arial" w:hAnsi="Arial"/>
      <w:spacing w:val="-5"/>
      <w:sz w:val="18"/>
      <w:szCs w:val="18"/>
    </w:rPr>
  </w:style>
  <w:style w:type="character" w:customStyle="1" w:styleId="6Char">
    <w:name w:val="标题 6 Char"/>
    <w:link w:val="6"/>
    <w:qFormat/>
    <w:rPr>
      <w:rFonts w:ascii="Arial Black" w:hAnsi="Arial Black" w:cs="Times New Roman"/>
      <w:spacing w:val="-5"/>
      <w:kern w:val="20"/>
      <w:sz w:val="18"/>
    </w:rPr>
  </w:style>
  <w:style w:type="character" w:customStyle="1" w:styleId="Char0">
    <w:name w:val="纯文本 Char"/>
    <w:link w:val="a5"/>
    <w:qFormat/>
    <w:rPr>
      <w:rFonts w:ascii="宋体" w:hAnsi="Courier New"/>
      <w:kern w:val="2"/>
      <w:sz w:val="21"/>
    </w:rPr>
  </w:style>
  <w:style w:type="character" w:customStyle="1" w:styleId="Char4">
    <w:name w:val="脚注文本 Char"/>
    <w:link w:val="a9"/>
    <w:qFormat/>
    <w:rPr>
      <w:kern w:val="2"/>
      <w:sz w:val="18"/>
      <w:szCs w:val="18"/>
    </w:rPr>
  </w:style>
  <w:style w:type="character" w:customStyle="1" w:styleId="3Char">
    <w:name w:val="标题 3 Char"/>
    <w:link w:val="3"/>
    <w:qFormat/>
    <w:rPr>
      <w:rFonts w:ascii="Arial" w:hAnsi="Arial" w:cs="Times New Roman"/>
      <w:spacing w:val="-10"/>
      <w:kern w:val="20"/>
      <w:sz w:val="22"/>
    </w:rPr>
  </w:style>
  <w:style w:type="character" w:customStyle="1" w:styleId="8Char">
    <w:name w:val="标题 8 Char"/>
    <w:link w:val="8"/>
    <w:qFormat/>
    <w:rPr>
      <w:rFonts w:ascii="Arial Black" w:hAnsi="Arial Black" w:cs="Times New Roman"/>
      <w:spacing w:val="-5"/>
      <w:kern w:val="20"/>
      <w:sz w:val="18"/>
    </w:rPr>
  </w:style>
  <w:style w:type="paragraph" w:customStyle="1" w:styleId="ordinary-output">
    <w:name w:val="ordinary-output"/>
    <w:basedOn w:val="a"/>
    <w:qFormat/>
    <w:pPr>
      <w:spacing w:before="100" w:beforeAutospacing="1" w:after="75" w:line="330" w:lineRule="atLeast"/>
      <w:jc w:val="left"/>
    </w:pPr>
    <w:rPr>
      <w:rFonts w:ascii="宋体" w:hAnsi="宋体" w:cs="宋体"/>
      <w:color w:val="333333"/>
      <w:spacing w:val="0"/>
      <w:sz w:val="21"/>
      <w:szCs w:val="21"/>
    </w:rPr>
  </w:style>
  <w:style w:type="paragraph" w:customStyle="1" w:styleId="2TimesNewRoman5020">
    <w:name w:val="样式 标题 2 + Times New Roman 四号 非加粗 段前: 5 磅 段后: 0 磅 行距: 固定值 20..."/>
    <w:basedOn w:val="2"/>
    <w:qFormat/>
    <w:pPr>
      <w:widowControl w:val="0"/>
      <w:spacing w:before="100" w:line="400" w:lineRule="exact"/>
      <w:jc w:val="both"/>
    </w:pPr>
    <w:rPr>
      <w:rFonts w:ascii="Times New Roman" w:eastAsia="黑体" w:hAnsi="Times New Roman" w:cs="宋体"/>
      <w:spacing w:val="0"/>
      <w:kern w:val="2"/>
      <w:sz w:val="28"/>
    </w:rPr>
  </w:style>
  <w:style w:type="paragraph" w:customStyle="1" w:styleId="10">
    <w:name w:val="列出段落1"/>
    <w:qFormat/>
    <w:pPr>
      <w:widowControl w:val="0"/>
      <w:ind w:firstLineChars="200" w:firstLine="200"/>
      <w:jc w:val="both"/>
    </w:pPr>
    <w:rPr>
      <w:rFonts w:ascii="Calibri" w:hAnsi="Calibri"/>
      <w:kern w:val="2"/>
      <w:sz w:val="21"/>
      <w:szCs w:val="22"/>
    </w:rPr>
  </w:style>
  <w:style w:type="paragraph" w:customStyle="1" w:styleId="ac">
    <w:name w:val="样式"/>
    <w:qFormat/>
    <w:pPr>
      <w:widowControl w:val="0"/>
      <w:adjustRightInd w:val="0"/>
      <w:spacing w:line="360" w:lineRule="auto"/>
      <w:ind w:firstLine="482"/>
      <w:jc w:val="both"/>
      <w:textAlignment w:val="baseline"/>
    </w:pPr>
    <w:rPr>
      <w:sz w:val="24"/>
    </w:rPr>
  </w:style>
  <w:style w:type="paragraph" w:customStyle="1" w:styleId="NewNewNew">
    <w:name w:val="正文 New New New"/>
    <w:qFormat/>
    <w:pPr>
      <w:widowControl w:val="0"/>
      <w:jc w:val="both"/>
    </w:pPr>
    <w:rPr>
      <w:kern w:val="2"/>
      <w:sz w:val="21"/>
      <w:szCs w:val="24"/>
    </w:rPr>
  </w:style>
  <w:style w:type="paragraph" w:customStyle="1" w:styleId="Web">
    <w:name w:val="普通 (Web)"/>
    <w:qFormat/>
    <w:pPr>
      <w:spacing w:before="100" w:after="100"/>
    </w:pPr>
    <w:rPr>
      <w:rFonts w:ascii="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844</Words>
  <Characters>4811</Characters>
  <Application>Microsoft Office Word</Application>
  <DocSecurity>0</DocSecurity>
  <Lines>40</Lines>
  <Paragraphs>11</Paragraphs>
  <ScaleCrop>false</ScaleCrop>
  <Company>Microsoft</Company>
  <LinksUpToDate>false</LinksUpToDate>
  <CharactersWithSpaces>5644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矿用强排离心水泵系列</dc:title>
  <dc:creator>陈广立</dc:creator>
  <cp:lastModifiedBy>admin</cp:lastModifiedBy>
  <cp:revision>2</cp:revision>
  <cp:lastPrinted>2013-08-29T02:30:00Z</cp:lastPrinted>
  <dcterms:created xsi:type="dcterms:W3CDTF">2016-09-18T03:43:00Z</dcterms:created>
  <dcterms:modified xsi:type="dcterms:W3CDTF">2016-09-18T03:43:00Z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