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设备购置技术标书审批表</w:t>
      </w:r>
    </w:p>
    <w:p>
      <w:pPr>
        <w:ind w:right="150"/>
        <w:jc w:val="right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201</w:t>
      </w:r>
      <w:r>
        <w:rPr>
          <w:rFonts w:hint="eastAsia"/>
          <w:color w:val="000000"/>
          <w:sz w:val="30"/>
          <w:szCs w:val="30"/>
          <w:lang w:val="en-US" w:eastAsia="zh-CN"/>
        </w:rPr>
        <w:t>6</w:t>
      </w:r>
      <w:r>
        <w:rPr>
          <w:rFonts w:hint="eastAsia"/>
          <w:color w:val="000000"/>
          <w:sz w:val="30"/>
          <w:szCs w:val="30"/>
        </w:rPr>
        <w:t>年</w:t>
      </w:r>
      <w:r>
        <w:rPr>
          <w:rFonts w:hint="eastAsia"/>
          <w:color w:val="000000"/>
          <w:sz w:val="30"/>
          <w:szCs w:val="30"/>
          <w:lang w:val="en-US" w:eastAsia="zh-CN"/>
        </w:rPr>
        <w:t>10</w:t>
      </w:r>
      <w:r>
        <w:rPr>
          <w:rFonts w:hint="eastAsia"/>
          <w:color w:val="000000"/>
          <w:sz w:val="30"/>
          <w:szCs w:val="30"/>
        </w:rPr>
        <w:t>月</w:t>
      </w:r>
      <w:r>
        <w:rPr>
          <w:rFonts w:hint="eastAsia"/>
          <w:color w:val="000000"/>
          <w:sz w:val="30"/>
          <w:szCs w:val="30"/>
          <w:lang w:val="en-US" w:eastAsia="zh-CN"/>
        </w:rPr>
        <w:t>26</w:t>
      </w:r>
      <w:r>
        <w:rPr>
          <w:rFonts w:hint="eastAsia"/>
          <w:color w:val="000000"/>
          <w:sz w:val="30"/>
          <w:szCs w:val="30"/>
        </w:rPr>
        <w:t>日</w:t>
      </w:r>
    </w:p>
    <w:tbl>
      <w:tblPr>
        <w:tblStyle w:val="6"/>
        <w:tblW w:w="928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069"/>
        <w:gridCol w:w="3008"/>
        <w:gridCol w:w="1990"/>
        <w:gridCol w:w="2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</w:trPr>
        <w:tc>
          <w:tcPr>
            <w:tcW w:w="224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设备名称</w:t>
            </w:r>
          </w:p>
        </w:tc>
        <w:tc>
          <w:tcPr>
            <w:tcW w:w="3008" w:type="dxa"/>
            <w:vAlign w:val="center"/>
          </w:tcPr>
          <w:p>
            <w:pPr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hAnsi="宋体" w:eastAsia="仿宋_GB2312"/>
                <w:bCs/>
                <w:color w:val="000000"/>
                <w:sz w:val="32"/>
                <w:szCs w:val="32"/>
                <w:lang w:val="en-US" w:eastAsia="zh-CN"/>
              </w:rPr>
              <w:t>呼吸机</w:t>
            </w:r>
          </w:p>
        </w:tc>
        <w:tc>
          <w:tcPr>
            <w:tcW w:w="1990" w:type="dxa"/>
            <w:vAlign w:val="center"/>
          </w:tcPr>
          <w:p>
            <w:pPr>
              <w:ind w:right="48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购置数量</w:t>
            </w:r>
          </w:p>
        </w:tc>
        <w:tc>
          <w:tcPr>
            <w:tcW w:w="2047" w:type="dxa"/>
            <w:vAlign w:val="center"/>
          </w:tcPr>
          <w:p>
            <w:pPr>
              <w:ind w:firstLine="480" w:firstLineChars="15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32"/>
                <w:szCs w:val="32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224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计划来源</w:t>
            </w:r>
          </w:p>
        </w:tc>
        <w:tc>
          <w:tcPr>
            <w:tcW w:w="7045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神东总医院灌洗肺设备专项计划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0" w:hRule="atLeast"/>
        </w:trPr>
        <w:tc>
          <w:tcPr>
            <w:tcW w:w="224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主要技术参数</w:t>
            </w:r>
          </w:p>
        </w:tc>
        <w:tc>
          <w:tcPr>
            <w:tcW w:w="7045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/>
                <w:color w:val="auto"/>
                <w:sz w:val="28"/>
                <w:szCs w:val="28"/>
              </w:rPr>
              <w:t>适用于成人，儿童的原装进口呼吸机，主流品牌市场占有率高</w:t>
            </w: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2.本机以有创通气功能为主，针对于尘肺患者肺灌洗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/>
                <w:color w:val="auto"/>
                <w:sz w:val="28"/>
                <w:szCs w:val="28"/>
              </w:rPr>
              <w:t>内置触摸显示屏，屏幕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8</w:t>
            </w:r>
            <w:r>
              <w:rPr>
                <w:rFonts w:hint="default" w:ascii="Arial" w:hAnsi="Arial" w:cs="Arial"/>
                <w:color w:val="auto"/>
                <w:sz w:val="28"/>
                <w:szCs w:val="28"/>
                <w:lang w:val="en-US" w:eastAsia="zh-CN"/>
              </w:rPr>
              <w:t>≥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英</w:t>
            </w:r>
            <w:r>
              <w:rPr>
                <w:rFonts w:hint="eastAsia"/>
                <w:color w:val="auto"/>
                <w:sz w:val="28"/>
                <w:szCs w:val="28"/>
              </w:rPr>
              <w:t>寸</w:t>
            </w:r>
            <w:r>
              <w:rPr>
                <w:rFonts w:hint="eastAsia"/>
                <w:color w:val="auto"/>
                <w:sz w:val="28"/>
                <w:szCs w:val="28"/>
                <w:lang w:eastAsia="zh-CN"/>
              </w:rPr>
              <w:t>，</w:t>
            </w:r>
            <w:r>
              <w:rPr>
                <w:rFonts w:hint="eastAsia"/>
                <w:color w:val="auto"/>
                <w:sz w:val="28"/>
                <w:szCs w:val="28"/>
              </w:rPr>
              <w:t>中文操作界面，报警信息以中文显示，有操作提示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/>
                <w:color w:val="auto"/>
                <w:sz w:val="28"/>
                <w:szCs w:val="28"/>
              </w:rPr>
              <w:t>三道波形同屏显示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,同时可以实行显示动态模拟肺功能</w:t>
            </w:r>
          </w:p>
          <w:p>
            <w:pPr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/>
                <w:color w:val="auto"/>
                <w:sz w:val="28"/>
                <w:szCs w:val="28"/>
              </w:rPr>
              <w:t>内置涡轮持续供气方式，非空压机供气方式，在洗肺过程中能够提供稳定持续的供气。</w:t>
            </w:r>
          </w:p>
          <w:p>
            <w:pPr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/>
                <w:color w:val="000000"/>
                <w:sz w:val="28"/>
                <w:szCs w:val="28"/>
              </w:rPr>
              <w:t>双水平气道正压通气</w:t>
            </w:r>
            <w:r>
              <w:rPr>
                <w:rFonts w:hint="eastAsia"/>
                <w:color w:val="000000"/>
                <w:sz w:val="28"/>
                <w:szCs w:val="28"/>
                <w:lang w:eastAsia="zh-CN"/>
              </w:rPr>
              <w:t>：</w:t>
            </w:r>
            <w:r>
              <w:rPr>
                <w:rFonts w:hint="default" w:ascii="Arial"/>
                <w:b w:val="0"/>
                <w:i w:val="0"/>
                <w:snapToGrid/>
                <w:color w:val="000000"/>
                <w:sz w:val="28"/>
                <w:szCs w:val="28"/>
                <w:u w:val="none"/>
              </w:rPr>
              <w:t>DuoPAP</w:t>
            </w:r>
          </w:p>
          <w:p>
            <w:pPr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7.</w:t>
            </w:r>
            <w:r>
              <w:rPr>
                <w:rFonts w:hint="eastAsia"/>
                <w:color w:val="000000"/>
                <w:sz w:val="28"/>
                <w:szCs w:val="28"/>
              </w:rPr>
              <w:t>无创通气模式</w:t>
            </w:r>
            <w:r>
              <w:rPr>
                <w:rFonts w:hint="eastAsia"/>
                <w:color w:val="000000"/>
                <w:sz w:val="28"/>
                <w:szCs w:val="28"/>
                <w:lang w:eastAsia="zh-CN"/>
              </w:rPr>
              <w:t>：</w:t>
            </w:r>
            <w:r>
              <w:rPr>
                <w:rFonts w:hint="default" w:ascii="Arial"/>
                <w:b w:val="0"/>
                <w:i w:val="0"/>
                <w:snapToGrid/>
                <w:color w:val="000000"/>
                <w:sz w:val="28"/>
                <w:szCs w:val="28"/>
                <w:u w:val="none"/>
              </w:rPr>
              <w:t>NIV-ST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,S模式</w:t>
            </w:r>
          </w:p>
          <w:p>
            <w:pPr>
              <w:rPr>
                <w:rFonts w:hint="eastAsia"/>
                <w:b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8.自动智能通气功能：ASV模式</w:t>
            </w:r>
          </w:p>
          <w:p>
            <w:pPr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9.</w:t>
            </w:r>
            <w:r>
              <w:rPr>
                <w:rFonts w:hint="eastAsia"/>
                <w:color w:val="auto"/>
                <w:sz w:val="28"/>
                <w:szCs w:val="28"/>
              </w:rPr>
              <w:t>吸气峰流速：不小于2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/>
                <w:color w:val="auto"/>
                <w:sz w:val="28"/>
                <w:szCs w:val="28"/>
              </w:rPr>
              <w:t>0升/分，保证在洗肺过程中对漏气的最快的响应补偿。</w:t>
            </w:r>
          </w:p>
          <w:p>
            <w:pPr>
              <w:rPr>
                <w:rFonts w:hint="eastAsia"/>
                <w:bCs/>
                <w:color w:val="auto"/>
                <w:sz w:val="28"/>
                <w:szCs w:val="28"/>
              </w:rPr>
            </w:pPr>
            <w:r>
              <w:rPr>
                <w:rFonts w:hint="eastAsia"/>
                <w:bCs/>
                <w:color w:val="auto"/>
                <w:sz w:val="28"/>
                <w:szCs w:val="28"/>
                <w:lang w:val="en-US" w:eastAsia="zh-CN"/>
              </w:rPr>
              <w:t>10.</w: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>长效氧传感器，五年内无需更换</w:t>
            </w:r>
          </w:p>
          <w:p>
            <w:pPr>
              <w:rPr>
                <w:rFonts w:hint="eastAsia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lang w:val="en-US" w:eastAsia="zh-CN"/>
              </w:rPr>
              <w:t>11.防护等级：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auto"/>
                <w:sz w:val="28"/>
                <w:szCs w:val="28"/>
                <w:u w:val="none"/>
                <w:lang w:eastAsia="zh-CN"/>
              </w:rPr>
              <w:t>IPX1（防水）</w:t>
            </w:r>
          </w:p>
          <w:p>
            <w:pPr>
              <w:spacing w:after="120" w:line="360" w:lineRule="auto"/>
              <w:ind w:left="600" w:hanging="600" w:hangingChars="250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微软雅黑" w:hAnsi="微软雅黑" w:eastAsia="微软雅黑" w:cs="FuturaLtBT"/>
                <w:color w:val="231F20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24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项目提报单位</w:t>
            </w:r>
          </w:p>
        </w:tc>
        <w:tc>
          <w:tcPr>
            <w:tcW w:w="7045" w:type="dxa"/>
            <w:gridSpan w:val="3"/>
            <w:vAlign w:val="center"/>
          </w:tcPr>
          <w:p>
            <w:pPr>
              <w:ind w:firstLine="160" w:firstLineChar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神东总医院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5" w:hRule="atLeast"/>
        </w:trPr>
        <w:tc>
          <w:tcPr>
            <w:tcW w:w="117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设备管理中心</w:t>
            </w: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技术部</w:t>
            </w:r>
          </w:p>
        </w:tc>
        <w:tc>
          <w:tcPr>
            <w:tcW w:w="704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7" w:hRule="atLeast"/>
        </w:trPr>
        <w:tc>
          <w:tcPr>
            <w:tcW w:w="1174" w:type="dxa"/>
            <w:vMerge w:val="continue"/>
            <w:vAlign w:val="center"/>
          </w:tcPr>
          <w:p/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分管领导</w:t>
            </w:r>
          </w:p>
        </w:tc>
        <w:tc>
          <w:tcPr>
            <w:tcW w:w="704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spacing w:before="312" w:beforeLines="100" w:line="500" w:lineRule="exact"/>
        <w:rPr>
          <w:rFonts w:hint="eastAsia" w:ascii="宋体" w:hAnsi="宋体"/>
          <w:b/>
          <w:bCs/>
          <w:color w:val="000000"/>
          <w:sz w:val="24"/>
          <w:szCs w:val="24"/>
        </w:rPr>
      </w:pPr>
    </w:p>
    <w:p>
      <w:pPr>
        <w:numPr>
          <w:ilvl w:val="4"/>
          <w:numId w:val="1"/>
        </w:numPr>
        <w:spacing w:before="312" w:beforeLines="100" w:line="500" w:lineRule="exact"/>
        <w:rPr>
          <w:rFonts w:ascii="宋体"/>
          <w:b/>
          <w:sz w:val="28"/>
          <w:szCs w:val="28"/>
        </w:rPr>
      </w:pPr>
      <w:r>
        <w:rPr>
          <w:rFonts w:hint="eastAsia" w:ascii="宋体" w:hAnsi="宋体" w:eastAsia="黑体"/>
          <w:b/>
          <w:bCs/>
          <w:color w:val="000000"/>
          <w:sz w:val="24"/>
          <w:szCs w:val="24"/>
          <w:lang w:val="en-US" w:eastAsia="zh-CN"/>
        </w:rPr>
        <w:t>呼吸机</w:t>
      </w:r>
      <w:r>
        <w:rPr>
          <w:rFonts w:hint="eastAsia" w:ascii="黑体" w:eastAsia="黑体"/>
          <w:b/>
          <w:sz w:val="28"/>
          <w:szCs w:val="28"/>
        </w:rPr>
        <w:t xml:space="preserve">  货物需求一览表</w:t>
      </w:r>
    </w:p>
    <w:tbl>
      <w:tblPr>
        <w:tblStyle w:val="6"/>
        <w:tblW w:w="9269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985"/>
        <w:gridCol w:w="1701"/>
        <w:gridCol w:w="850"/>
        <w:gridCol w:w="751"/>
        <w:gridCol w:w="1545"/>
        <w:gridCol w:w="16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交货时间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使用单位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widowControl/>
              <w:numPr>
                <w:ilvl w:val="0"/>
                <w:numId w:val="2"/>
              </w:numPr>
              <w:adjustRightInd w:val="0"/>
              <w:spacing w:line="360" w:lineRule="auto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4" w:firstLineChars="14"/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呼吸机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1" w:firstLineChars="13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1" w:firstLineChars="13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台</w:t>
            </w:r>
          </w:p>
        </w:tc>
        <w:tc>
          <w:tcPr>
            <w:tcW w:w="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4" w:firstLineChars="14"/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神东总医院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widowControl/>
              <w:numPr>
                <w:ilvl w:val="0"/>
                <w:numId w:val="2"/>
              </w:numPr>
              <w:adjustRightInd w:val="0"/>
              <w:spacing w:line="360" w:lineRule="auto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4" w:firstLineChars="14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1" w:firstLineChars="13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1" w:firstLineChars="13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34" w:firstLineChars="14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240" w:firstLineChars="10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ind w:firstLine="240" w:firstLineChars="10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500" w:lineRule="exact"/>
        <w:jc w:val="center"/>
        <w:rPr>
          <w:rFonts w:ascii="宋体" w:hAnsi="宋体" w:eastAsia="新宋体"/>
          <w:sz w:val="24"/>
        </w:rPr>
      </w:pPr>
    </w:p>
    <w:p>
      <w:pPr>
        <w:adjustRightInd w:val="0"/>
        <w:snapToGrid w:val="0"/>
        <w:outlineLvl w:val="1"/>
        <w:rPr>
          <w:rFonts w:ascii="宋体" w:hAnsi="宋体"/>
          <w:b/>
          <w:szCs w:val="21"/>
          <w:highlight w:val="yellow"/>
        </w:rPr>
      </w:pPr>
    </w:p>
    <w:p>
      <w:pPr>
        <w:adjustRightInd w:val="0"/>
        <w:snapToGrid w:val="0"/>
        <w:outlineLvl w:val="1"/>
        <w:rPr>
          <w:rFonts w:ascii="宋体" w:hAnsi="宋体"/>
          <w:b/>
          <w:szCs w:val="21"/>
          <w:highlight w:val="yellow"/>
        </w:rPr>
      </w:pPr>
    </w:p>
    <w:p>
      <w:pPr>
        <w:numPr>
          <w:ilvl w:val="0"/>
          <w:numId w:val="3"/>
        </w:numPr>
        <w:adjustRightInd w:val="0"/>
        <w:snapToGrid w:val="0"/>
        <w:spacing w:line="500" w:lineRule="exact"/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工作环境</w:t>
      </w:r>
    </w:p>
    <w:p>
      <w:pPr>
        <w:numPr>
          <w:ilvl w:val="0"/>
          <w:numId w:val="0"/>
        </w:numPr>
        <w:adjustRightInd w:val="0"/>
        <w:snapToGrid w:val="0"/>
        <w:spacing w:line="500" w:lineRule="exact"/>
        <w:jc w:val="both"/>
        <w:rPr>
          <w:rFonts w:hint="eastAsia" w:ascii="黑体" w:eastAsia="黑体"/>
          <w:b/>
          <w:sz w:val="28"/>
          <w:szCs w:val="28"/>
        </w:rPr>
      </w:pPr>
    </w:p>
    <w:p>
      <w:pPr>
        <w:spacing w:after="120"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1、 设备工作环境：</w:t>
      </w:r>
    </w:p>
    <w:p>
      <w:pPr>
        <w:spacing w:after="120"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1.1 周围环境温度：温度：</w:t>
      </w:r>
      <w:r>
        <w:rPr>
          <w:rFonts w:ascii="宋体"/>
          <w:sz w:val="24"/>
        </w:rPr>
        <w:t xml:space="preserve">10° </w:t>
      </w:r>
      <w:r>
        <w:rPr>
          <w:rFonts w:hint="eastAsia" w:ascii="宋体"/>
          <w:sz w:val="24"/>
        </w:rPr>
        <w:t>至</w:t>
      </w:r>
      <w:r>
        <w:rPr>
          <w:rFonts w:ascii="宋体"/>
          <w:sz w:val="24"/>
        </w:rPr>
        <w:t>35°C</w:t>
      </w:r>
    </w:p>
    <w:p>
      <w:pPr>
        <w:spacing w:after="120"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1.2 周围空气相对湿度：</w:t>
      </w:r>
      <w:r>
        <w:rPr>
          <w:rFonts w:ascii="宋体"/>
          <w:sz w:val="24"/>
        </w:rPr>
        <w:t xml:space="preserve">10 </w:t>
      </w:r>
      <w:r>
        <w:rPr>
          <w:rFonts w:hint="eastAsia" w:ascii="宋体"/>
          <w:sz w:val="24"/>
        </w:rPr>
        <w:t>至</w:t>
      </w:r>
      <w:r>
        <w:rPr>
          <w:rFonts w:ascii="宋体"/>
          <w:sz w:val="24"/>
        </w:rPr>
        <w:t xml:space="preserve"> 90%</w:t>
      </w:r>
      <w:r>
        <w:rPr>
          <w:rFonts w:hint="eastAsia" w:ascii="宋体"/>
          <w:sz w:val="24"/>
        </w:rPr>
        <w:t>。</w:t>
      </w:r>
    </w:p>
    <w:p>
      <w:pPr>
        <w:pStyle w:val="2"/>
        <w:adjustRightInd w:val="0"/>
        <w:spacing w:line="360" w:lineRule="auto"/>
        <w:ind w:left="31" w:leftChars="15"/>
        <w:rPr>
          <w:rFonts w:ascii="宋体"/>
          <w:sz w:val="24"/>
        </w:rPr>
      </w:pPr>
      <w:r>
        <w:rPr>
          <w:rFonts w:hint="eastAsia" w:ascii="宋体"/>
          <w:sz w:val="24"/>
        </w:rPr>
        <w:t>1.3 大气压：</w:t>
      </w:r>
      <w:r>
        <w:rPr>
          <w:rFonts w:ascii="宋体"/>
          <w:sz w:val="24"/>
        </w:rPr>
        <w:t>660-1060mbar</w:t>
      </w:r>
    </w:p>
    <w:p>
      <w:pPr>
        <w:spacing w:after="120"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1.4 供给电源：</w:t>
      </w:r>
      <w:r>
        <w:rPr>
          <w:rFonts w:ascii="宋体"/>
          <w:sz w:val="24"/>
        </w:rPr>
        <w:t>220V (±10%), 50/60Hz</w:t>
      </w:r>
      <w:r>
        <w:rPr>
          <w:rFonts w:hint="eastAsia" w:ascii="宋体"/>
          <w:sz w:val="24"/>
        </w:rPr>
        <w:t xml:space="preserve"> </w:t>
      </w:r>
    </w:p>
    <w:p>
      <w:pPr>
        <w:spacing w:after="120"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1.5 使用地点：室内使用</w:t>
      </w:r>
    </w:p>
    <w:p>
      <w:pPr>
        <w:adjustRightInd w:val="0"/>
        <w:snapToGrid w:val="0"/>
        <w:outlineLvl w:val="1"/>
        <w:rPr>
          <w:rFonts w:ascii="宋体" w:hAnsi="宋体"/>
          <w:b/>
          <w:szCs w:val="21"/>
          <w:highlight w:val="yellow"/>
        </w:rPr>
      </w:pPr>
    </w:p>
    <w:p>
      <w:pPr>
        <w:adjustRightInd w:val="0"/>
        <w:snapToGrid w:val="0"/>
        <w:outlineLvl w:val="1"/>
        <w:rPr>
          <w:rFonts w:ascii="宋体" w:hAnsi="宋体"/>
          <w:b/>
          <w:szCs w:val="21"/>
          <w:highlight w:val="yellow"/>
        </w:rPr>
      </w:pPr>
    </w:p>
    <w:p>
      <w:pPr>
        <w:adjustRightInd w:val="0"/>
        <w:snapToGrid w:val="0"/>
        <w:outlineLvl w:val="1"/>
        <w:rPr>
          <w:rFonts w:ascii="宋体" w:hAnsi="宋体"/>
          <w:b/>
          <w:szCs w:val="21"/>
          <w:highlight w:val="yellow"/>
        </w:rPr>
      </w:pPr>
    </w:p>
    <w:p>
      <w:pPr>
        <w:numPr>
          <w:ilvl w:val="0"/>
          <w:numId w:val="4"/>
        </w:numPr>
        <w:ind w:left="2977"/>
        <w:jc w:val="left"/>
        <w:rPr>
          <w:rFonts w:hint="eastAsia"/>
          <w:b/>
          <w:color w:val="auto"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 xml:space="preserve">  技术要求</w:t>
      </w:r>
    </w:p>
    <w:p>
      <w:pPr>
        <w:numPr>
          <w:ilvl w:val="0"/>
          <w:numId w:val="0"/>
        </w:numPr>
        <w:ind w:leftChars="0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*1.</w:t>
      </w:r>
      <w:r>
        <w:rPr>
          <w:rFonts w:hint="eastAsia"/>
          <w:color w:val="auto"/>
          <w:sz w:val="28"/>
          <w:szCs w:val="28"/>
        </w:rPr>
        <w:t>适用于成人，儿童的原装进口呼吸机，主流品牌市场占有率高</w:t>
      </w:r>
      <w:r>
        <w:rPr>
          <w:rFonts w:hint="eastAsia"/>
          <w:color w:val="auto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*2.本机以有创通气功能为主，针对于尘肺患者肺灌洗</w:t>
      </w:r>
    </w:p>
    <w:p>
      <w:pPr>
        <w:numPr>
          <w:ilvl w:val="0"/>
          <w:numId w:val="0"/>
        </w:numPr>
        <w:ind w:leftChars="0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*3.</w:t>
      </w:r>
      <w:r>
        <w:rPr>
          <w:rFonts w:hint="eastAsia"/>
          <w:color w:val="auto"/>
          <w:sz w:val="28"/>
          <w:szCs w:val="28"/>
        </w:rPr>
        <w:t>内置触摸显示屏，屏幕</w:t>
      </w:r>
      <w:r>
        <w:rPr>
          <w:rFonts w:hint="eastAsia"/>
          <w:color w:val="auto"/>
          <w:sz w:val="28"/>
          <w:szCs w:val="28"/>
          <w:lang w:val="en-US" w:eastAsia="zh-CN"/>
        </w:rPr>
        <w:t>8</w:t>
      </w:r>
      <w:r>
        <w:rPr>
          <w:rFonts w:hint="default" w:ascii="Arial" w:hAnsi="Arial" w:cs="Arial"/>
          <w:color w:val="auto"/>
          <w:sz w:val="28"/>
          <w:szCs w:val="28"/>
          <w:lang w:val="en-US" w:eastAsia="zh-CN"/>
        </w:rPr>
        <w:t>≥</w:t>
      </w:r>
      <w:r>
        <w:rPr>
          <w:rFonts w:hint="eastAsia"/>
          <w:color w:val="auto"/>
          <w:sz w:val="28"/>
          <w:szCs w:val="28"/>
          <w:lang w:val="en-US" w:eastAsia="zh-CN"/>
        </w:rPr>
        <w:t>英</w:t>
      </w:r>
      <w:r>
        <w:rPr>
          <w:rFonts w:hint="eastAsia"/>
          <w:color w:val="auto"/>
          <w:sz w:val="28"/>
          <w:szCs w:val="28"/>
        </w:rPr>
        <w:t>寸</w:t>
      </w:r>
      <w:r>
        <w:rPr>
          <w:rFonts w:hint="eastAsia"/>
          <w:color w:val="auto"/>
          <w:sz w:val="28"/>
          <w:szCs w:val="28"/>
          <w:lang w:eastAsia="zh-CN"/>
        </w:rPr>
        <w:t>，</w:t>
      </w:r>
      <w:r>
        <w:rPr>
          <w:rFonts w:hint="eastAsia"/>
          <w:color w:val="auto"/>
          <w:sz w:val="28"/>
          <w:szCs w:val="28"/>
        </w:rPr>
        <w:t>中文操作界面，报警信息以中文显示，有操作提示</w:t>
      </w:r>
    </w:p>
    <w:p>
      <w:pPr>
        <w:numPr>
          <w:ilvl w:val="0"/>
          <w:numId w:val="0"/>
        </w:numPr>
        <w:ind w:leftChars="0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*4</w:t>
      </w:r>
      <w:r>
        <w:rPr>
          <w:rFonts w:hint="eastAsia"/>
          <w:color w:val="auto"/>
          <w:sz w:val="28"/>
          <w:szCs w:val="28"/>
        </w:rPr>
        <w:t>三道波形同屏显示</w:t>
      </w:r>
      <w:r>
        <w:rPr>
          <w:rFonts w:hint="eastAsia"/>
          <w:color w:val="auto"/>
          <w:sz w:val="28"/>
          <w:szCs w:val="28"/>
          <w:lang w:val="en-US" w:eastAsia="zh-CN"/>
        </w:rPr>
        <w:t>,同时可以实行显示动态模拟肺功能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5</w:t>
      </w:r>
      <w:r>
        <w:rPr>
          <w:rFonts w:hint="eastAsia"/>
          <w:color w:val="auto"/>
          <w:sz w:val="28"/>
          <w:szCs w:val="28"/>
          <w:lang w:val="en-US" w:eastAsia="zh-CN"/>
        </w:rPr>
        <w:t>.</w:t>
      </w:r>
      <w:r>
        <w:rPr>
          <w:rFonts w:hint="eastAsia"/>
          <w:color w:val="auto"/>
          <w:sz w:val="28"/>
          <w:szCs w:val="28"/>
        </w:rPr>
        <w:t>操作简单，方便，操作界面可以个性化配置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*6.</w:t>
      </w:r>
      <w:r>
        <w:rPr>
          <w:rFonts w:hint="eastAsia"/>
          <w:color w:val="auto"/>
          <w:sz w:val="28"/>
          <w:szCs w:val="28"/>
        </w:rPr>
        <w:t>内置涡轮持续供气方式，非空压机供气方式，在洗肺过程中能够提供稳定持续的供气。</w:t>
      </w:r>
    </w:p>
    <w:p>
      <w:pPr>
        <w:rPr>
          <w:rFonts w:hint="eastAsia"/>
          <w:b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7</w:t>
      </w:r>
      <w:r>
        <w:rPr>
          <w:rFonts w:hint="eastAsia"/>
          <w:color w:val="auto"/>
          <w:sz w:val="28"/>
          <w:szCs w:val="28"/>
          <w:lang w:val="en-US" w:eastAsia="zh-CN"/>
        </w:rPr>
        <w:t>.</w:t>
      </w:r>
      <w:r>
        <w:rPr>
          <w:rFonts w:hint="eastAsia"/>
          <w:color w:val="auto"/>
          <w:sz w:val="28"/>
          <w:szCs w:val="28"/>
        </w:rPr>
        <w:t>内置雾化装置，雾化时不影响氧浓度及</w:t>
      </w:r>
      <w:r>
        <w:rPr>
          <w:rFonts w:hint="eastAsia"/>
          <w:color w:val="auto"/>
          <w:sz w:val="28"/>
          <w:szCs w:val="28"/>
          <w:lang w:val="en-US" w:eastAsia="zh-CN"/>
        </w:rPr>
        <w:t>潮</w:t>
      </w:r>
      <w:r>
        <w:rPr>
          <w:rFonts w:hint="eastAsia"/>
          <w:color w:val="auto"/>
          <w:sz w:val="28"/>
          <w:szCs w:val="28"/>
        </w:rPr>
        <w:t>气量</w:t>
      </w:r>
    </w:p>
    <w:p>
      <w:pPr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8.</w:t>
      </w:r>
      <w:r>
        <w:rPr>
          <w:rFonts w:hint="eastAsia"/>
          <w:color w:val="auto"/>
          <w:sz w:val="28"/>
          <w:szCs w:val="28"/>
        </w:rPr>
        <w:t>A/C（辅助/控制）：</w:t>
      </w:r>
      <w:r>
        <w:rPr>
          <w:rFonts w:hint="default" w:ascii="Arial"/>
          <w:b w:val="0"/>
          <w:i w:val="0"/>
          <w:snapToGrid/>
          <w:color w:val="auto"/>
          <w:sz w:val="28"/>
          <w:szCs w:val="28"/>
          <w:u w:val="none"/>
        </w:rPr>
        <w:t>ASV, (S)CMV+/</w:t>
      </w:r>
      <w:r>
        <w:rPr>
          <w:rFonts w:hint="default" w:ascii="Arial"/>
          <w:b w:val="0"/>
          <w:i w:val="0"/>
          <w:snapToGrid/>
          <w:color w:val="000000"/>
          <w:sz w:val="28"/>
          <w:szCs w:val="28"/>
          <w:u w:val="none"/>
          <w:shd w:val="clear" w:color="auto" w:fill="auto"/>
        </w:rPr>
        <w:t>APVcmv,</w:t>
      </w:r>
      <w:r>
        <w:rPr>
          <w:rFonts w:hint="default" w:ascii="Arial"/>
          <w:b w:val="0"/>
          <w:i w:val="0"/>
          <w:snapToGrid/>
          <w:color w:val="000000"/>
          <w:sz w:val="28"/>
          <w:szCs w:val="28"/>
          <w:u w:val="none"/>
        </w:rPr>
        <w:t xml:space="preserve"> SIMV+/APVsimv, PCV+ , SPONT, PSIMV+</w:t>
      </w:r>
      <w:r>
        <w:rPr>
          <w:rFonts w:hint="eastAsia"/>
          <w:color w:val="000000"/>
          <w:sz w:val="28"/>
          <w:szCs w:val="28"/>
        </w:rPr>
        <w:t>2、SIMV（同步间歇指令通气）</w:t>
      </w:r>
    </w:p>
    <w:p>
      <w:pPr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9.</w:t>
      </w:r>
      <w:r>
        <w:rPr>
          <w:rFonts w:hint="eastAsia"/>
          <w:color w:val="000000"/>
          <w:sz w:val="28"/>
          <w:szCs w:val="28"/>
        </w:rPr>
        <w:t>PSV（压力支持）</w:t>
      </w:r>
    </w:p>
    <w:p>
      <w:pPr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10.</w:t>
      </w:r>
      <w:r>
        <w:rPr>
          <w:rFonts w:hint="eastAsia"/>
          <w:color w:val="000000"/>
          <w:sz w:val="28"/>
          <w:szCs w:val="28"/>
        </w:rPr>
        <w:t>CPAP/PEEP</w:t>
      </w:r>
    </w:p>
    <w:p>
      <w:pPr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*11.</w:t>
      </w:r>
      <w:r>
        <w:rPr>
          <w:rFonts w:hint="eastAsia"/>
          <w:color w:val="000000"/>
          <w:sz w:val="28"/>
          <w:szCs w:val="28"/>
        </w:rPr>
        <w:t>双水平气道正压通气</w:t>
      </w:r>
      <w:r>
        <w:rPr>
          <w:rFonts w:hint="eastAsia"/>
          <w:color w:val="000000"/>
          <w:sz w:val="28"/>
          <w:szCs w:val="28"/>
          <w:lang w:eastAsia="zh-CN"/>
        </w:rPr>
        <w:t>：</w:t>
      </w:r>
      <w:r>
        <w:rPr>
          <w:rFonts w:hint="default" w:ascii="Arial"/>
          <w:b w:val="0"/>
          <w:i w:val="0"/>
          <w:snapToGrid/>
          <w:color w:val="000000"/>
          <w:sz w:val="28"/>
          <w:szCs w:val="28"/>
          <w:u w:val="none"/>
        </w:rPr>
        <w:t>DuoPAP</w:t>
      </w:r>
    </w:p>
    <w:p>
      <w:pPr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*12.</w:t>
      </w:r>
      <w:r>
        <w:rPr>
          <w:rFonts w:hint="eastAsia"/>
          <w:color w:val="000000"/>
          <w:sz w:val="28"/>
          <w:szCs w:val="28"/>
        </w:rPr>
        <w:t>无创通气模式</w:t>
      </w:r>
      <w:r>
        <w:rPr>
          <w:rFonts w:hint="eastAsia"/>
          <w:color w:val="000000"/>
          <w:sz w:val="28"/>
          <w:szCs w:val="28"/>
          <w:lang w:eastAsia="zh-CN"/>
        </w:rPr>
        <w:t>：</w:t>
      </w:r>
      <w:r>
        <w:rPr>
          <w:rFonts w:hint="default" w:ascii="Arial"/>
          <w:b w:val="0"/>
          <w:i w:val="0"/>
          <w:snapToGrid/>
          <w:color w:val="000000"/>
          <w:sz w:val="28"/>
          <w:szCs w:val="28"/>
          <w:u w:val="none"/>
        </w:rPr>
        <w:t>NIV-ST</w:t>
      </w:r>
      <w:r>
        <w:rPr>
          <w:rFonts w:hint="eastAsia"/>
          <w:color w:val="000000"/>
          <w:sz w:val="28"/>
          <w:szCs w:val="28"/>
          <w:lang w:val="en-US" w:eastAsia="zh-CN"/>
        </w:rPr>
        <w:t>,S模式</w:t>
      </w:r>
    </w:p>
    <w:p>
      <w:pPr>
        <w:rPr>
          <w:rFonts w:hint="eastAsia"/>
          <w:b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*13.自动智能通气功能：ASV模式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14.</w:t>
      </w:r>
      <w:r>
        <w:rPr>
          <w:rFonts w:hint="eastAsia"/>
          <w:color w:val="auto"/>
          <w:sz w:val="28"/>
          <w:szCs w:val="28"/>
        </w:rPr>
        <w:t>潮气量输送精确：</w:t>
      </w:r>
      <w:r>
        <w:rPr>
          <w:rFonts w:hint="eastAsia"/>
          <w:color w:val="auto"/>
          <w:sz w:val="28"/>
          <w:szCs w:val="28"/>
          <w:lang w:val="en-US" w:eastAsia="zh-CN"/>
        </w:rPr>
        <w:t>20</w:t>
      </w:r>
      <w:r>
        <w:rPr>
          <w:rFonts w:hint="eastAsia"/>
          <w:color w:val="auto"/>
          <w:sz w:val="28"/>
          <w:szCs w:val="28"/>
        </w:rPr>
        <w:t xml:space="preserve">ml-2000ml 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15.近心端</w:t>
      </w:r>
      <w:r>
        <w:rPr>
          <w:rFonts w:hint="eastAsia"/>
          <w:color w:val="auto"/>
          <w:sz w:val="28"/>
          <w:szCs w:val="28"/>
        </w:rPr>
        <w:t>流量传感器</w:t>
      </w:r>
      <w:r>
        <w:rPr>
          <w:rFonts w:hint="eastAsia"/>
          <w:color w:val="auto"/>
          <w:sz w:val="28"/>
          <w:szCs w:val="28"/>
          <w:lang w:eastAsia="zh-CN"/>
        </w:rPr>
        <w:t>：</w:t>
      </w:r>
      <w:r>
        <w:rPr>
          <w:rFonts w:hint="eastAsia"/>
          <w:color w:val="auto"/>
          <w:sz w:val="28"/>
          <w:szCs w:val="28"/>
        </w:rPr>
        <w:t>测量误差率≤10％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16.</w:t>
      </w:r>
      <w:r>
        <w:rPr>
          <w:rFonts w:hint="eastAsia"/>
          <w:color w:val="auto"/>
          <w:sz w:val="28"/>
          <w:szCs w:val="28"/>
        </w:rPr>
        <w:t>呼吸频率可调:2－80次/分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17.</w:t>
      </w:r>
      <w:r>
        <w:rPr>
          <w:rFonts w:hint="eastAsia"/>
          <w:color w:val="auto"/>
          <w:sz w:val="28"/>
          <w:szCs w:val="28"/>
        </w:rPr>
        <w:t>吸气时间可调：0.2－10秒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*18.</w:t>
      </w:r>
      <w:r>
        <w:rPr>
          <w:rFonts w:hint="eastAsia"/>
          <w:color w:val="auto"/>
          <w:sz w:val="28"/>
          <w:szCs w:val="28"/>
        </w:rPr>
        <w:t>吸气峰流速：不小于2</w:t>
      </w:r>
      <w:r>
        <w:rPr>
          <w:rFonts w:hint="eastAsia"/>
          <w:color w:val="auto"/>
          <w:sz w:val="28"/>
          <w:szCs w:val="28"/>
          <w:lang w:val="en-US" w:eastAsia="zh-CN"/>
        </w:rPr>
        <w:t>0</w:t>
      </w:r>
      <w:r>
        <w:rPr>
          <w:rFonts w:hint="eastAsia"/>
          <w:color w:val="auto"/>
          <w:sz w:val="28"/>
          <w:szCs w:val="28"/>
        </w:rPr>
        <w:t>0升/分，保证在洗肺过程中对漏气的最快的响应补偿。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19.</w:t>
      </w:r>
      <w:r>
        <w:rPr>
          <w:rFonts w:hint="eastAsia"/>
          <w:color w:val="auto"/>
          <w:sz w:val="28"/>
          <w:szCs w:val="28"/>
        </w:rPr>
        <w:t>压力上升时间可调：0</w:t>
      </w:r>
      <w:r>
        <w:rPr>
          <w:rFonts w:hint="eastAsia"/>
          <w:color w:val="auto"/>
          <w:sz w:val="28"/>
          <w:szCs w:val="28"/>
          <w:lang w:val="en-US" w:eastAsia="zh-CN"/>
        </w:rPr>
        <w:t>.1</w:t>
      </w:r>
      <w:r>
        <w:rPr>
          <w:rFonts w:hint="eastAsia"/>
          <w:color w:val="auto"/>
          <w:sz w:val="28"/>
          <w:szCs w:val="28"/>
        </w:rPr>
        <w:t>－</w:t>
      </w:r>
      <w:r>
        <w:rPr>
          <w:rFonts w:hint="eastAsia"/>
          <w:color w:val="auto"/>
          <w:sz w:val="28"/>
          <w:szCs w:val="28"/>
          <w:lang w:val="en-US" w:eastAsia="zh-CN"/>
        </w:rPr>
        <w:t>10</w:t>
      </w:r>
      <w:r>
        <w:rPr>
          <w:rFonts w:hint="eastAsia"/>
          <w:color w:val="auto"/>
          <w:sz w:val="28"/>
          <w:szCs w:val="28"/>
        </w:rPr>
        <w:t>秒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20.</w:t>
      </w:r>
      <w:r>
        <w:rPr>
          <w:rFonts w:hint="eastAsia"/>
          <w:color w:val="auto"/>
          <w:sz w:val="28"/>
          <w:szCs w:val="28"/>
        </w:rPr>
        <w:t>吸气压力可调：0－100cmH2O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21.</w:t>
      </w:r>
      <w:r>
        <w:rPr>
          <w:rFonts w:hint="eastAsia"/>
          <w:color w:val="auto"/>
          <w:sz w:val="28"/>
          <w:szCs w:val="28"/>
        </w:rPr>
        <w:t>压力支持：0－35cmH2O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22.</w:t>
      </w:r>
      <w:r>
        <w:rPr>
          <w:rFonts w:hint="eastAsia"/>
          <w:color w:val="auto"/>
          <w:sz w:val="28"/>
          <w:szCs w:val="28"/>
        </w:rPr>
        <w:t>呼气末正压PEEP：0－35cmH2O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23.</w:t>
      </w:r>
      <w:r>
        <w:rPr>
          <w:rFonts w:hint="eastAsia"/>
          <w:color w:val="auto"/>
          <w:sz w:val="28"/>
          <w:szCs w:val="28"/>
        </w:rPr>
        <w:t>流速加速度；5－200mbar/sec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24.</w:t>
      </w:r>
      <w:r>
        <w:rPr>
          <w:rFonts w:hint="eastAsia"/>
          <w:color w:val="auto"/>
          <w:sz w:val="28"/>
          <w:szCs w:val="28"/>
        </w:rPr>
        <w:t>氧浓度精确可调：21-100％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25.</w:t>
      </w:r>
      <w:r>
        <w:rPr>
          <w:rFonts w:hint="eastAsia"/>
          <w:color w:val="auto"/>
          <w:sz w:val="28"/>
          <w:szCs w:val="28"/>
        </w:rPr>
        <w:t>具有叹息功能，间断性复张肺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26.</w:t>
      </w:r>
      <w:r>
        <w:rPr>
          <w:rFonts w:hint="eastAsia"/>
          <w:color w:val="auto"/>
          <w:sz w:val="28"/>
          <w:szCs w:val="28"/>
        </w:rPr>
        <w:t>敏感的流速触发方式：1－</w:t>
      </w:r>
      <w:r>
        <w:rPr>
          <w:color w:val="auto"/>
          <w:sz w:val="28"/>
          <w:szCs w:val="28"/>
        </w:rPr>
        <w:t>15</w:t>
      </w:r>
      <w:r>
        <w:rPr>
          <w:rFonts w:hint="eastAsia"/>
          <w:color w:val="auto"/>
          <w:sz w:val="28"/>
          <w:szCs w:val="28"/>
        </w:rPr>
        <w:t>升/分</w:t>
      </w:r>
    </w:p>
    <w:p>
      <w:pPr>
        <w:rPr>
          <w:rFonts w:hint="eastAsia" w:eastAsia="宋体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27.压力触发方式：-3—1cmH2O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28.</w:t>
      </w:r>
      <w:r>
        <w:rPr>
          <w:rFonts w:hint="eastAsia"/>
          <w:bCs/>
          <w:color w:val="auto"/>
          <w:sz w:val="28"/>
          <w:szCs w:val="28"/>
        </w:rPr>
        <w:t>监测参数精确，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</w:rPr>
        <w:t>潮气量监测(0-4000ml)：吸入潮气量，呼出潮气量，压力支持潮气量VT</w:t>
      </w:r>
      <w:r>
        <w:rPr>
          <w:rFonts w:hint="eastAsia"/>
          <w:bCs/>
          <w:color w:val="auto"/>
          <w:sz w:val="28"/>
          <w:szCs w:val="28"/>
          <w:vertAlign w:val="subscript"/>
        </w:rPr>
        <w:t>ASB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</w:rPr>
        <w:t>呼吸频率监测(0-150/min)：总呼吸频率，指令呼吸频率，自主呼吸频率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</w:rPr>
        <w:t>分钟通气量监测(0-99L/min)：分钟通气量MV，自主分钟通气量MVspon，泄漏分钟通气量Mvleak。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</w:rPr>
        <w:t>气道压力监测(0-99mbar)：气道峰压，平台压，气道平均压，PEEP，最小气道压，内源性PEEP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</w:rPr>
        <w:t>吸入气体温度：18-51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</w:rPr>
        <w:t>吸入氧浓度FiO</w:t>
      </w:r>
      <w:r>
        <w:rPr>
          <w:rFonts w:hint="eastAsia"/>
          <w:bCs/>
          <w:color w:val="auto"/>
          <w:sz w:val="28"/>
          <w:szCs w:val="28"/>
          <w:vertAlign w:val="subscript"/>
        </w:rPr>
        <w:t>2</w:t>
      </w:r>
      <w:r>
        <w:rPr>
          <w:rFonts w:hint="eastAsia"/>
          <w:bCs/>
          <w:color w:val="auto"/>
          <w:sz w:val="28"/>
          <w:szCs w:val="28"/>
        </w:rPr>
        <w:t>21-100% ；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29.</w:t>
      </w:r>
      <w:r>
        <w:rPr>
          <w:rFonts w:hint="eastAsia"/>
          <w:bCs/>
          <w:color w:val="auto"/>
          <w:sz w:val="28"/>
          <w:szCs w:val="28"/>
        </w:rPr>
        <w:t>可以区别监测自主呼吸频率和总频率，自主呼吸分钟通气量和总分钟通气量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</w:rPr>
        <w:t>3</w:t>
      </w:r>
      <w:r>
        <w:rPr>
          <w:rFonts w:hint="eastAsia"/>
          <w:bCs/>
          <w:color w:val="auto"/>
          <w:sz w:val="28"/>
          <w:szCs w:val="28"/>
          <w:lang w:val="en-US" w:eastAsia="zh-CN"/>
        </w:rPr>
        <w:t>0.</w:t>
      </w:r>
      <w:r>
        <w:rPr>
          <w:rFonts w:hint="eastAsia"/>
          <w:bCs/>
          <w:color w:val="auto"/>
          <w:sz w:val="28"/>
          <w:szCs w:val="28"/>
        </w:rPr>
        <w:t>肺力学监测：实时动态监测气道阻力R和肺顺应性C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31.</w:t>
      </w:r>
      <w:r>
        <w:rPr>
          <w:rFonts w:hint="eastAsia"/>
          <w:bCs/>
          <w:color w:val="auto"/>
          <w:sz w:val="28"/>
          <w:szCs w:val="28"/>
        </w:rPr>
        <w:t>具有实时波形监测功能：压力－时间波形、流速－时间波形和容量-时间波形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32.</w:t>
      </w:r>
      <w:r>
        <w:rPr>
          <w:rFonts w:hint="eastAsia"/>
          <w:bCs/>
          <w:color w:val="auto"/>
          <w:sz w:val="28"/>
          <w:szCs w:val="28"/>
        </w:rPr>
        <w:t>记录本功能</w:t>
      </w:r>
      <w:r>
        <w:rPr>
          <w:rFonts w:hint="eastAsia"/>
          <w:bCs/>
          <w:color w:val="auto"/>
          <w:sz w:val="28"/>
          <w:szCs w:val="28"/>
          <w:lang w:eastAsia="zh-CN"/>
        </w:rPr>
        <w:t>：</w:t>
      </w:r>
      <w:r>
        <w:rPr>
          <w:rFonts w:hint="eastAsia"/>
          <w:bCs/>
          <w:color w:val="auto"/>
          <w:sz w:val="28"/>
          <w:szCs w:val="28"/>
          <w:lang w:val="en-US" w:eastAsia="zh-CN"/>
        </w:rPr>
        <w:t>有U盘接入功能，</w:t>
      </w:r>
      <w:r>
        <w:rPr>
          <w:rFonts w:hint="default" w:ascii="宋体" w:hAnsi="宋体" w:eastAsia="宋体"/>
          <w:b w:val="0"/>
          <w:i w:val="0"/>
          <w:snapToGrid/>
          <w:color w:val="auto"/>
          <w:sz w:val="28"/>
          <w:szCs w:val="28"/>
          <w:u w:val="none"/>
          <w:lang w:eastAsia="zh-CN"/>
        </w:rPr>
        <w:t>可储存和显示最多</w:t>
      </w:r>
      <w:r>
        <w:rPr>
          <w:rFonts w:hint="default" w:ascii="Arial"/>
          <w:b w:val="0"/>
          <w:i w:val="0"/>
          <w:snapToGrid/>
          <w:color w:val="auto"/>
          <w:sz w:val="28"/>
          <w:szCs w:val="28"/>
          <w:u w:val="none"/>
        </w:rPr>
        <w:t>1000</w:t>
      </w:r>
      <w:r>
        <w:rPr>
          <w:rFonts w:hint="default" w:ascii="宋体" w:hAnsi="宋体" w:eastAsia="宋体"/>
          <w:b w:val="0"/>
          <w:i w:val="0"/>
          <w:snapToGrid/>
          <w:color w:val="auto"/>
          <w:sz w:val="28"/>
          <w:szCs w:val="28"/>
          <w:u w:val="none"/>
          <w:lang w:eastAsia="zh-CN"/>
        </w:rPr>
        <w:t>条带有时间标签的事件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33.</w:t>
      </w:r>
      <w:r>
        <w:rPr>
          <w:rFonts w:hint="eastAsia"/>
          <w:color w:val="auto"/>
          <w:sz w:val="28"/>
          <w:szCs w:val="28"/>
        </w:rPr>
        <w:t>报警参数：气道压力上下限，分钟通气量上下限，潮气量上下限、吸入氧浓度上下限、窒息报警时间（窒息时间设定3－60s）、呼吸频率过快报警，吸入潮气量过高报警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34.</w:t>
      </w:r>
      <w:r>
        <w:rPr>
          <w:rFonts w:hint="eastAsia"/>
          <w:color w:val="auto"/>
          <w:sz w:val="28"/>
          <w:szCs w:val="28"/>
        </w:rPr>
        <w:t>呼吸回路断开报警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35.</w:t>
      </w:r>
      <w:r>
        <w:rPr>
          <w:rFonts w:hint="eastAsia"/>
          <w:color w:val="auto"/>
          <w:sz w:val="28"/>
          <w:szCs w:val="28"/>
        </w:rPr>
        <w:t>智能三级声光报警系统</w:t>
      </w:r>
      <w:r>
        <w:rPr>
          <w:rFonts w:hint="eastAsia"/>
          <w:bCs/>
          <w:color w:val="auto"/>
          <w:sz w:val="28"/>
          <w:szCs w:val="28"/>
        </w:rPr>
        <w:t>，</w:t>
      </w:r>
    </w:p>
    <w:p>
      <w:pPr>
        <w:rPr>
          <w:rFonts w:hint="eastAsia"/>
          <w:b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36.</w:t>
      </w:r>
      <w:r>
        <w:rPr>
          <w:rFonts w:hint="eastAsia"/>
          <w:bCs/>
          <w:color w:val="auto"/>
          <w:sz w:val="28"/>
          <w:szCs w:val="28"/>
        </w:rPr>
        <w:t>具有后备通气模式，可以在窒息时提供通气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37.</w:t>
      </w:r>
      <w:r>
        <w:rPr>
          <w:rFonts w:hint="eastAsia"/>
          <w:bCs/>
          <w:color w:val="auto"/>
          <w:sz w:val="28"/>
          <w:szCs w:val="28"/>
        </w:rPr>
        <w:t>高压供氧压力：3－6Bar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38.</w:t>
      </w:r>
      <w:r>
        <w:rPr>
          <w:rFonts w:hint="eastAsia"/>
          <w:bCs/>
          <w:color w:val="auto"/>
          <w:sz w:val="28"/>
          <w:szCs w:val="28"/>
        </w:rPr>
        <w:t>具有待机功能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39.</w:t>
      </w:r>
      <w:r>
        <w:rPr>
          <w:rFonts w:hint="eastAsia"/>
          <w:bCs/>
          <w:color w:val="auto"/>
          <w:sz w:val="28"/>
          <w:szCs w:val="28"/>
        </w:rPr>
        <w:t>具有智能程序吸痰功能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40.</w:t>
      </w:r>
      <w:r>
        <w:rPr>
          <w:rFonts w:hint="eastAsia"/>
          <w:bCs/>
          <w:color w:val="auto"/>
          <w:sz w:val="28"/>
          <w:szCs w:val="28"/>
        </w:rPr>
        <w:t>具有呼吸机同步雾化功能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*41.</w:t>
      </w:r>
      <w:r>
        <w:rPr>
          <w:rFonts w:hint="eastAsia"/>
          <w:bCs/>
          <w:color w:val="auto"/>
          <w:sz w:val="28"/>
          <w:szCs w:val="28"/>
        </w:rPr>
        <w:t>长效氧传感器，五年内无需更换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42.</w:t>
      </w:r>
      <w:r>
        <w:rPr>
          <w:rFonts w:hint="eastAsia"/>
          <w:bCs/>
          <w:color w:val="auto"/>
          <w:sz w:val="28"/>
          <w:szCs w:val="28"/>
        </w:rPr>
        <w:t>精确外置</w:t>
      </w:r>
      <w:r>
        <w:rPr>
          <w:rFonts w:hint="eastAsia"/>
          <w:bCs/>
          <w:color w:val="auto"/>
          <w:sz w:val="28"/>
          <w:szCs w:val="28"/>
          <w:lang w:val="en-US" w:eastAsia="zh-CN"/>
        </w:rPr>
        <w:t>近心端流量</w:t>
      </w:r>
      <w:r>
        <w:rPr>
          <w:rFonts w:hint="eastAsia"/>
          <w:bCs/>
          <w:color w:val="auto"/>
          <w:sz w:val="28"/>
          <w:szCs w:val="28"/>
        </w:rPr>
        <w:t>传感器，可以随时取下方便消毒。</w:t>
      </w:r>
      <w:r>
        <w:rPr>
          <w:rFonts w:hint="eastAsia"/>
          <w:bCs/>
          <w:color w:val="auto"/>
          <w:sz w:val="28"/>
          <w:szCs w:val="28"/>
          <w:lang w:val="en-US" w:eastAsia="zh-CN"/>
        </w:rPr>
        <w:t>装机时随机赠送10套</w:t>
      </w:r>
      <w:r>
        <w:rPr>
          <w:rFonts w:hint="eastAsia"/>
          <w:bCs/>
          <w:color w:val="auto"/>
          <w:sz w:val="28"/>
          <w:szCs w:val="28"/>
        </w:rPr>
        <w:t>传感器</w:t>
      </w:r>
      <w:r>
        <w:rPr>
          <w:rFonts w:hint="eastAsia"/>
          <w:bCs/>
          <w:color w:val="auto"/>
          <w:sz w:val="28"/>
          <w:szCs w:val="28"/>
          <w:lang w:eastAsia="zh-CN"/>
        </w:rPr>
        <w:t>。</w:t>
      </w:r>
    </w:p>
    <w:p>
      <w:pPr>
        <w:rPr>
          <w:rFonts w:hint="eastAsia"/>
          <w:bCs/>
          <w:color w:val="auto"/>
          <w:sz w:val="28"/>
          <w:szCs w:val="28"/>
        </w:rPr>
      </w:pPr>
      <w:r>
        <w:rPr>
          <w:rFonts w:hint="eastAsia"/>
          <w:bCs/>
          <w:color w:val="auto"/>
          <w:sz w:val="28"/>
          <w:szCs w:val="28"/>
          <w:lang w:val="en-US" w:eastAsia="zh-CN"/>
        </w:rPr>
        <w:t>43.</w:t>
      </w:r>
      <w:r>
        <w:rPr>
          <w:rFonts w:hint="eastAsia"/>
          <w:bCs/>
          <w:color w:val="auto"/>
          <w:sz w:val="28"/>
          <w:szCs w:val="28"/>
        </w:rPr>
        <w:t>漏气补偿功能</w:t>
      </w:r>
    </w:p>
    <w:p>
      <w:pPr>
        <w:rPr>
          <w:rFonts w:hint="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*44防护等级：</w:t>
      </w:r>
      <w:r>
        <w:rPr>
          <w:rFonts w:hint="default" w:ascii="宋体" w:hAnsi="宋体" w:eastAsia="宋体"/>
          <w:b w:val="0"/>
          <w:i w:val="0"/>
          <w:snapToGrid/>
          <w:color w:val="auto"/>
          <w:sz w:val="28"/>
          <w:szCs w:val="28"/>
          <w:u w:val="none"/>
          <w:lang w:eastAsia="zh-CN"/>
        </w:rPr>
        <w:t>IPX1（防水）</w:t>
      </w:r>
    </w:p>
    <w:p>
      <w:pPr>
        <w:spacing w:after="120" w:line="360" w:lineRule="auto"/>
        <w:ind w:left="600" w:hanging="600" w:hangingChars="250"/>
        <w:rPr>
          <w:rFonts w:ascii="宋体" w:hAnsi="宋体"/>
          <w:color w:val="000000"/>
          <w:kern w:val="0"/>
          <w:sz w:val="28"/>
          <w:szCs w:val="28"/>
        </w:rPr>
      </w:pPr>
      <w:bookmarkStart w:id="2" w:name="_GoBack"/>
      <w:bookmarkEnd w:id="2"/>
    </w:p>
    <w:p>
      <w:pPr>
        <w:jc w:val="left"/>
        <w:rPr>
          <w:rFonts w:ascii="宋体" w:hAnsi="宋体"/>
          <w:color w:val="000000"/>
          <w:kern w:val="0"/>
          <w:sz w:val="28"/>
          <w:szCs w:val="28"/>
        </w:rPr>
      </w:pPr>
    </w:p>
    <w:p>
      <w:pPr>
        <w:widowControl/>
        <w:tabs>
          <w:tab w:val="left" w:pos="1365"/>
        </w:tabs>
        <w:adjustRightInd w:val="0"/>
        <w:spacing w:after="120" w:line="480" w:lineRule="auto"/>
        <w:ind w:left="840" w:firstLine="1687" w:firstLineChars="6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第四节  验收及服务要求</w:t>
      </w:r>
    </w:p>
    <w:p>
      <w:pPr>
        <w:widowControl/>
        <w:numPr>
          <w:ilvl w:val="0"/>
          <w:numId w:val="0"/>
        </w:numPr>
        <w:tabs>
          <w:tab w:val="left" w:pos="1365"/>
        </w:tabs>
        <w:adjustRightInd w:val="0"/>
        <w:spacing w:after="120" w:line="480" w:lineRule="auto"/>
        <w:ind w:leftChars="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*1.</w:t>
      </w:r>
      <w:r>
        <w:rPr>
          <w:rFonts w:hint="eastAsia" w:ascii="宋体" w:hAnsi="宋体"/>
          <w:color w:val="000000"/>
          <w:sz w:val="28"/>
          <w:szCs w:val="28"/>
        </w:rPr>
        <w:t>所有货物在开箱检验时必须完好，无破损，配置与装箱单相符；设备数量和型号配置必须与投标文件一致。中标人投标时所投的设备如在实际供货时已经废型（不列入该厂家当时的产品系统），在经采购人确认后，必须原价提供相当或更高配置的设备，否则按中标人违约处理。</w:t>
      </w:r>
    </w:p>
    <w:p>
      <w:pPr>
        <w:widowControl/>
        <w:numPr>
          <w:ilvl w:val="0"/>
          <w:numId w:val="0"/>
        </w:numPr>
        <w:tabs>
          <w:tab w:val="left" w:pos="1365"/>
          <w:tab w:val="left" w:pos="8222"/>
        </w:tabs>
        <w:autoSpaceDE w:val="0"/>
        <w:autoSpaceDN w:val="0"/>
        <w:adjustRightInd w:val="0"/>
        <w:spacing w:after="120" w:line="480" w:lineRule="auto"/>
        <w:ind w:leftChars="0" w:right="-53" w:rightChars="0"/>
        <w:textAlignment w:val="bottom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*2.</w:t>
      </w:r>
      <w:r>
        <w:rPr>
          <w:rFonts w:hint="eastAsia" w:ascii="宋体" w:hAnsi="宋体"/>
          <w:color w:val="000000"/>
          <w:sz w:val="28"/>
          <w:szCs w:val="28"/>
        </w:rPr>
        <w:t>交货时候提供设备外观清洁，标记编号以及盘面显示等字体清晰，明确能够准确无误地表示设备的型号、规格、制造商，与投标文件相符。</w:t>
      </w:r>
    </w:p>
    <w:p>
      <w:pPr>
        <w:widowControl/>
        <w:numPr>
          <w:ilvl w:val="0"/>
          <w:numId w:val="0"/>
        </w:numPr>
        <w:tabs>
          <w:tab w:val="left" w:pos="1365"/>
          <w:tab w:val="left" w:pos="8222"/>
        </w:tabs>
        <w:autoSpaceDE w:val="0"/>
        <w:autoSpaceDN w:val="0"/>
        <w:adjustRightInd w:val="0"/>
        <w:spacing w:after="120" w:line="480" w:lineRule="auto"/>
        <w:ind w:leftChars="0" w:right="-53" w:rightChars="0"/>
        <w:textAlignment w:val="bottom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*3.</w:t>
      </w:r>
      <w:r>
        <w:rPr>
          <w:rFonts w:hint="eastAsia" w:ascii="宋体" w:hAnsi="宋体"/>
          <w:color w:val="000000"/>
          <w:sz w:val="28"/>
          <w:szCs w:val="28"/>
        </w:rPr>
        <w:t>对于影响设备正常工作的必要组成部分，无论在本招标文件中指出与否，投标人都应提供并在投标文件中明确列出。如涉及到《医疗器械产品注册证书》（注册证须含附件：医疗器械产品生产制造认可表或医疗器械产品注册登记表）、3C 强制认证等国家或者有关部门或行业强制要求的认证、许可等，不论本招标文件中指出与否，投标人都必须提供，并在投标文件中明确列出。</w:t>
      </w:r>
    </w:p>
    <w:p>
      <w:pPr>
        <w:widowControl/>
        <w:numPr>
          <w:ilvl w:val="0"/>
          <w:numId w:val="0"/>
        </w:numPr>
        <w:tabs>
          <w:tab w:val="left" w:pos="1365"/>
        </w:tabs>
        <w:autoSpaceDE w:val="0"/>
        <w:autoSpaceDN w:val="0"/>
        <w:adjustRightInd w:val="0"/>
        <w:spacing w:after="120" w:line="480" w:lineRule="auto"/>
        <w:ind w:leftChars="0" w:right="-51" w:rightChars="0"/>
        <w:textAlignment w:val="bottom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*4.</w:t>
      </w:r>
      <w:r>
        <w:rPr>
          <w:rFonts w:hint="eastAsia" w:ascii="宋体" w:hAnsi="宋体"/>
          <w:color w:val="000000"/>
          <w:sz w:val="28"/>
          <w:szCs w:val="28"/>
        </w:rPr>
        <w:t>本项目要求中若出现的工艺、材料、设备或参照的品牌参数仅为方便描述而没有限制性，投标人可以在其提供的文件资料中选用替代标准，但这些替代标准必须优于或相当于本用户需求书的标准。</w:t>
      </w:r>
    </w:p>
    <w:p>
      <w:pPr>
        <w:widowControl/>
        <w:numPr>
          <w:ilvl w:val="0"/>
          <w:numId w:val="0"/>
        </w:numPr>
        <w:tabs>
          <w:tab w:val="left" w:pos="1365"/>
        </w:tabs>
        <w:autoSpaceDE w:val="0"/>
        <w:autoSpaceDN w:val="0"/>
        <w:adjustRightInd w:val="0"/>
        <w:spacing w:after="120" w:line="480" w:lineRule="auto"/>
        <w:ind w:leftChars="0" w:right="-51" w:rightChars="0"/>
        <w:textAlignment w:val="bottom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*5.</w:t>
      </w:r>
      <w:r>
        <w:rPr>
          <w:rFonts w:hint="eastAsia" w:ascii="宋体" w:hAnsi="宋体"/>
          <w:color w:val="000000"/>
          <w:sz w:val="28"/>
          <w:szCs w:val="28"/>
        </w:rPr>
        <w:t>投标人在投标时必须提供所投标的所有设备配置清单。</w:t>
      </w:r>
    </w:p>
    <w:p>
      <w:pPr>
        <w:widowControl/>
        <w:numPr>
          <w:ilvl w:val="0"/>
          <w:numId w:val="0"/>
        </w:numPr>
        <w:tabs>
          <w:tab w:val="left" w:pos="1365"/>
        </w:tabs>
        <w:autoSpaceDE w:val="0"/>
        <w:autoSpaceDN w:val="0"/>
        <w:adjustRightInd w:val="0"/>
        <w:spacing w:after="120" w:line="480" w:lineRule="auto"/>
        <w:ind w:leftChars="0" w:right="-51" w:rightChars="0"/>
        <w:textAlignment w:val="bottom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*6.</w:t>
      </w:r>
      <w:r>
        <w:rPr>
          <w:rFonts w:hint="eastAsia" w:ascii="宋体" w:hAnsi="宋体"/>
          <w:color w:val="000000"/>
          <w:sz w:val="28"/>
          <w:szCs w:val="28"/>
        </w:rPr>
        <w:t>设备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质保</w:t>
      </w:r>
      <w:r>
        <w:rPr>
          <w:rFonts w:hint="eastAsia" w:ascii="宋体" w:hAnsi="宋体"/>
          <w:color w:val="000000"/>
          <w:sz w:val="28"/>
          <w:szCs w:val="28"/>
        </w:rPr>
        <w:t>期限三年，且需提供书面证明文件详细说明。</w:t>
      </w:r>
    </w:p>
    <w:p>
      <w:pPr>
        <w:widowControl/>
        <w:numPr>
          <w:ilvl w:val="0"/>
          <w:numId w:val="0"/>
        </w:numPr>
        <w:tabs>
          <w:tab w:val="left" w:pos="1365"/>
        </w:tabs>
        <w:autoSpaceDE w:val="0"/>
        <w:autoSpaceDN w:val="0"/>
        <w:adjustRightInd w:val="0"/>
        <w:spacing w:after="120" w:line="480" w:lineRule="auto"/>
        <w:ind w:leftChars="0" w:right="-51" w:rightChars="0"/>
        <w:textAlignment w:val="bottom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*7.</w:t>
      </w:r>
      <w:r>
        <w:rPr>
          <w:rFonts w:hint="eastAsia" w:ascii="宋体" w:hAnsi="宋体"/>
          <w:color w:val="000000"/>
          <w:sz w:val="28"/>
          <w:szCs w:val="28"/>
        </w:rPr>
        <w:t>维修保养需在接到客户服务热线报修电话后，由专职负责项目工程师在两小时内做出反应。</w:t>
      </w:r>
    </w:p>
    <w:p>
      <w:pPr>
        <w:widowControl/>
        <w:numPr>
          <w:ilvl w:val="0"/>
          <w:numId w:val="0"/>
        </w:numPr>
        <w:tabs>
          <w:tab w:val="left" w:pos="1365"/>
        </w:tabs>
        <w:autoSpaceDE w:val="0"/>
        <w:autoSpaceDN w:val="0"/>
        <w:adjustRightInd w:val="0"/>
        <w:spacing w:after="120" w:line="480" w:lineRule="auto"/>
        <w:ind w:leftChars="0" w:right="-51" w:rightChars="0"/>
        <w:textAlignment w:val="bottom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*8.</w:t>
      </w:r>
      <w:r>
        <w:rPr>
          <w:rFonts w:hint="eastAsia" w:ascii="宋体" w:hAnsi="宋体"/>
          <w:color w:val="000000"/>
          <w:sz w:val="28"/>
          <w:szCs w:val="28"/>
        </w:rPr>
        <w:t>提供专职办事处机构和维修工程师，提供地址、电话。专业设备使用技巧，及维护保养相关技术培训。</w:t>
      </w:r>
    </w:p>
    <w:p>
      <w:pPr>
        <w:widowControl/>
        <w:numPr>
          <w:ilvl w:val="0"/>
          <w:numId w:val="0"/>
        </w:numPr>
        <w:tabs>
          <w:tab w:val="left" w:pos="1365"/>
        </w:tabs>
        <w:autoSpaceDE w:val="0"/>
        <w:autoSpaceDN w:val="0"/>
        <w:adjustRightInd w:val="0"/>
        <w:spacing w:after="120" w:line="480" w:lineRule="auto"/>
        <w:ind w:leftChars="0" w:right="-51" w:rightChars="0"/>
        <w:textAlignment w:val="bottom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*9.</w:t>
      </w:r>
      <w:r>
        <w:rPr>
          <w:rFonts w:hint="eastAsia" w:ascii="宋体" w:hAnsi="宋体"/>
          <w:color w:val="000000"/>
          <w:sz w:val="28"/>
          <w:szCs w:val="28"/>
        </w:rPr>
        <w:t>投标报价包括：设备费、材料费、安装调试费、运费、增值税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/>
          <w:color w:val="000000"/>
          <w:sz w:val="28"/>
          <w:szCs w:val="28"/>
        </w:rPr>
        <w:t>人员培训费等。</w:t>
      </w:r>
    </w:p>
    <w:p>
      <w:pPr>
        <w:widowControl/>
        <w:tabs>
          <w:tab w:val="left" w:pos="1365"/>
        </w:tabs>
        <w:autoSpaceDE w:val="0"/>
        <w:autoSpaceDN w:val="0"/>
        <w:adjustRightInd w:val="0"/>
        <w:spacing w:after="120" w:line="480" w:lineRule="auto"/>
        <w:ind w:left="480" w:right="-51" w:hanging="480" w:hangingChars="200"/>
        <w:textAlignment w:val="bottom"/>
        <w:rPr>
          <w:rFonts w:hint="eastAsia" w:ascii="宋体" w:hAnsi="宋体"/>
          <w:color w:val="000000"/>
          <w:sz w:val="28"/>
          <w:szCs w:val="28"/>
        </w:rPr>
      </w:pPr>
      <w:bookmarkStart w:id="0" w:name="_Toc170827147"/>
      <w:bookmarkStart w:id="1" w:name="_Toc170827788"/>
      <w:r>
        <w:rPr>
          <w:rFonts w:hint="eastAsia" w:ascii="宋体" w:hAnsi="宋体"/>
          <w:color w:val="000000"/>
          <w:sz w:val="28"/>
          <w:szCs w:val="28"/>
        </w:rPr>
        <w:t>*10.供货方必须提供技术文件及技术图纸。</w:t>
      </w:r>
      <w:bookmarkEnd w:id="0"/>
      <w:bookmarkEnd w:id="1"/>
      <w:r>
        <w:rPr>
          <w:rFonts w:hint="eastAsia" w:ascii="宋体" w:hAnsi="宋体"/>
          <w:color w:val="000000"/>
          <w:sz w:val="28"/>
          <w:szCs w:val="28"/>
        </w:rPr>
        <w:t>负责提供设备说明书各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color w:val="000000"/>
          <w:sz w:val="28"/>
          <w:szCs w:val="28"/>
        </w:rPr>
        <w:t>套。设备提供商负责提供设备专用维修工具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color w:val="000000"/>
          <w:sz w:val="28"/>
          <w:szCs w:val="28"/>
        </w:rPr>
        <w:t>套。</w:t>
      </w:r>
    </w:p>
    <w:p>
      <w:pPr>
        <w:widowControl/>
        <w:tabs>
          <w:tab w:val="left" w:pos="1365"/>
        </w:tabs>
        <w:autoSpaceDE w:val="0"/>
        <w:autoSpaceDN w:val="0"/>
        <w:adjustRightInd w:val="0"/>
        <w:spacing w:after="120" w:line="480" w:lineRule="auto"/>
        <w:ind w:right="-51"/>
        <w:textAlignment w:val="bottom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*11.投标商应提供由制造厂印制的原始的技术数据表。</w:t>
      </w:r>
    </w:p>
    <w:p>
      <w:pPr>
        <w:widowControl/>
        <w:tabs>
          <w:tab w:val="left" w:pos="1365"/>
        </w:tabs>
        <w:autoSpaceDE w:val="0"/>
        <w:autoSpaceDN w:val="0"/>
        <w:adjustRightInd w:val="0"/>
        <w:spacing w:after="120" w:line="480" w:lineRule="auto"/>
        <w:ind w:right="-51"/>
        <w:textAlignment w:val="bottom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*12.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在中国国内的维修机构具有客户服务中心和400服务电话。</w:t>
      </w:r>
    </w:p>
    <w:p>
      <w:pPr>
        <w:widowControl/>
        <w:tabs>
          <w:tab w:val="left" w:pos="1365"/>
        </w:tabs>
        <w:autoSpaceDE w:val="0"/>
        <w:autoSpaceDN w:val="0"/>
        <w:adjustRightInd w:val="0"/>
        <w:spacing w:after="120" w:line="480" w:lineRule="auto"/>
        <w:ind w:right="-51"/>
        <w:textAlignment w:val="bottom"/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宋体w僝昀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FuturaLtB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FSJ-PK74820000008-Identity-H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1180" w:hanging="340"/>
      </w:pPr>
      <w:rPr>
        <w:rFonts w:hint="eastAsia"/>
      </w:rPr>
    </w:lvl>
    <w:lvl w:ilvl="1" w:tentative="0">
      <w:start w:val="1"/>
      <w:numFmt w:val="decimal"/>
      <w:lvlText w:val="%2)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2" w:tentative="0">
      <w:start w:val="1"/>
      <w:numFmt w:val="decimal"/>
      <w:lvlText w:val="%3）"/>
      <w:lvlJc w:val="left"/>
      <w:pPr>
        <w:tabs>
          <w:tab w:val="left" w:pos="2520"/>
        </w:tabs>
        <w:ind w:left="2520" w:hanging="8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580"/>
        </w:tabs>
        <w:ind w:left="2580" w:hanging="420"/>
      </w:pPr>
    </w:lvl>
    <w:lvl w:ilvl="4" w:tentative="0">
      <w:start w:val="1"/>
      <w:numFmt w:val="japaneseCounting"/>
      <w:lvlText w:val="第%5节"/>
      <w:lvlJc w:val="left"/>
      <w:pPr>
        <w:tabs>
          <w:tab w:val="left" w:pos="3937"/>
        </w:tabs>
        <w:ind w:left="3937" w:hanging="960"/>
      </w:pPr>
      <w:rPr>
        <w:rFonts w:hint="eastAsia" w:ascii="黑体" w:eastAsia="黑体"/>
        <w:sz w:val="28"/>
        <w:szCs w:val="28"/>
      </w:rPr>
    </w:lvl>
    <w:lvl w:ilvl="5" w:tentative="0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</w:lvl>
  </w:abstractNum>
  <w:abstractNum w:abstractNumId="1">
    <w:nsid w:val="0FBA7980"/>
    <w:multiLevelType w:val="multilevel"/>
    <w:tmpl w:val="0FBA798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114D1A"/>
    <w:multiLevelType w:val="singleLevel"/>
    <w:tmpl w:val="58114D1A"/>
    <w:lvl w:ilvl="0" w:tentative="0">
      <w:start w:val="3"/>
      <w:numFmt w:val="chineseCounting"/>
      <w:suff w:val="space"/>
      <w:lvlText w:val="第%1节"/>
      <w:lvlJc w:val="left"/>
    </w:lvl>
  </w:abstractNum>
  <w:abstractNum w:abstractNumId="3">
    <w:nsid w:val="58119FC6"/>
    <w:multiLevelType w:val="singleLevel"/>
    <w:tmpl w:val="58119FC6"/>
    <w:lvl w:ilvl="0" w:tentative="0">
      <w:start w:val="2"/>
      <w:numFmt w:val="chineseCounting"/>
      <w:suff w:val="space"/>
      <w:lvlText w:val="第%1节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0A341D"/>
    <w:rsid w:val="02400242"/>
    <w:rsid w:val="0A7F1C45"/>
    <w:rsid w:val="0BDA2760"/>
    <w:rsid w:val="150146E9"/>
    <w:rsid w:val="29FE2C71"/>
    <w:rsid w:val="325D14AC"/>
    <w:rsid w:val="32C80B5C"/>
    <w:rsid w:val="358E25E9"/>
    <w:rsid w:val="380A341D"/>
    <w:rsid w:val="43BC4DE2"/>
    <w:rsid w:val="4A834800"/>
    <w:rsid w:val="5CD755CE"/>
    <w:rsid w:val="5D0C65B4"/>
    <w:rsid w:val="5DEF72CE"/>
    <w:rsid w:val="6009418C"/>
    <w:rsid w:val="61F8490B"/>
    <w:rsid w:val="68D757A0"/>
    <w:rsid w:val="69DB7B51"/>
    <w:rsid w:val="6CF46DC8"/>
    <w:rsid w:val="715B7B85"/>
    <w:rsid w:val="72EF358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2016-10-27T00:50:00Z</dcterms:created>
  <dc:creator>Administrator</dc:creator>
  <cp:lastModifiedBy>Lenovo</cp:lastModifiedBy>
  <dcterms:modified xsi:type="dcterms:W3CDTF">2017-03-30T23:42:57Z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