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886" w:rsidRDefault="00100865" w:rsidP="00100865">
      <w:pPr>
        <w:ind w:rightChars="-159" w:right="-334"/>
        <w:jc w:val="center"/>
        <w:rPr>
          <w:rFonts w:ascii="宋体" w:hAnsi="宋体"/>
          <w:sz w:val="48"/>
          <w:szCs w:val="48"/>
        </w:rPr>
      </w:pPr>
      <w:r>
        <w:rPr>
          <w:rFonts w:ascii="宋体" w:hAnsi="宋体" w:hint="eastAsia"/>
          <w:sz w:val="48"/>
          <w:szCs w:val="48"/>
        </w:rPr>
        <w:t>设备购置技术</w:t>
      </w:r>
      <w:proofErr w:type="gramStart"/>
      <w:r>
        <w:rPr>
          <w:rFonts w:ascii="宋体" w:hAnsi="宋体" w:hint="eastAsia"/>
          <w:sz w:val="48"/>
          <w:szCs w:val="48"/>
        </w:rPr>
        <w:t>标书审批</w:t>
      </w:r>
      <w:proofErr w:type="gramEnd"/>
      <w:r>
        <w:rPr>
          <w:rFonts w:ascii="宋体" w:hAnsi="宋体" w:hint="eastAsia"/>
          <w:sz w:val="48"/>
          <w:szCs w:val="48"/>
        </w:rPr>
        <w:t>表</w:t>
      </w:r>
    </w:p>
    <w:p w:rsidR="00D10886" w:rsidRDefault="00100865" w:rsidP="00100865">
      <w:pPr>
        <w:ind w:rightChars="-159" w:right="-334"/>
        <w:jc w:val="right"/>
        <w:rPr>
          <w:rFonts w:ascii="宋体" w:hAnsi="宋体"/>
          <w:sz w:val="30"/>
          <w:szCs w:val="30"/>
        </w:rPr>
      </w:pPr>
      <w:r>
        <w:rPr>
          <w:rFonts w:ascii="宋体" w:hAnsi="宋体" w:hint="eastAsia"/>
          <w:sz w:val="30"/>
          <w:szCs w:val="30"/>
        </w:rPr>
        <w:t>2016年12月2日</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1440"/>
        <w:gridCol w:w="2120"/>
        <w:gridCol w:w="2004"/>
        <w:gridCol w:w="2356"/>
      </w:tblGrid>
      <w:tr w:rsidR="00D10886">
        <w:trPr>
          <w:cantSplit/>
          <w:trHeight w:val="993"/>
        </w:trPr>
        <w:tc>
          <w:tcPr>
            <w:tcW w:w="2628" w:type="dxa"/>
            <w:gridSpan w:val="2"/>
            <w:vAlign w:val="center"/>
          </w:tcPr>
          <w:p w:rsidR="00D10886" w:rsidRDefault="00100865" w:rsidP="00100865">
            <w:pPr>
              <w:ind w:rightChars="-159" w:right="-334"/>
              <w:jc w:val="center"/>
              <w:rPr>
                <w:rFonts w:ascii="宋体" w:hAnsi="宋体"/>
                <w:sz w:val="30"/>
                <w:szCs w:val="30"/>
              </w:rPr>
            </w:pPr>
            <w:r>
              <w:rPr>
                <w:rFonts w:ascii="宋体" w:hAnsi="宋体" w:hint="eastAsia"/>
                <w:sz w:val="30"/>
                <w:szCs w:val="30"/>
              </w:rPr>
              <w:t>设备名称</w:t>
            </w:r>
          </w:p>
        </w:tc>
        <w:tc>
          <w:tcPr>
            <w:tcW w:w="2120" w:type="dxa"/>
            <w:vAlign w:val="center"/>
          </w:tcPr>
          <w:p w:rsidR="00D10886" w:rsidRDefault="00100865" w:rsidP="00100865">
            <w:pPr>
              <w:ind w:rightChars="-159" w:right="-334"/>
              <w:rPr>
                <w:rFonts w:ascii="宋体" w:hAnsi="宋体"/>
                <w:bCs/>
                <w:sz w:val="28"/>
                <w:szCs w:val="28"/>
              </w:rPr>
            </w:pPr>
            <w:r>
              <w:rPr>
                <w:rFonts w:ascii="宋体" w:hAnsi="宋体" w:hint="eastAsia"/>
                <w:bCs/>
                <w:sz w:val="28"/>
                <w:szCs w:val="28"/>
              </w:rPr>
              <w:t>YHD400（C）</w:t>
            </w:r>
          </w:p>
          <w:p w:rsidR="00D10886" w:rsidRDefault="00100865" w:rsidP="00100865">
            <w:pPr>
              <w:ind w:rightChars="-159" w:right="-334"/>
              <w:rPr>
                <w:rFonts w:ascii="宋体" w:hAnsi="宋体"/>
                <w:sz w:val="30"/>
                <w:szCs w:val="30"/>
              </w:rPr>
            </w:pPr>
            <w:proofErr w:type="gramStart"/>
            <w:r>
              <w:rPr>
                <w:rFonts w:ascii="宋体" w:hAnsi="宋体" w:hint="eastAsia"/>
                <w:bCs/>
                <w:sz w:val="28"/>
                <w:szCs w:val="28"/>
              </w:rPr>
              <w:t>点检仪</w:t>
            </w:r>
            <w:proofErr w:type="gramEnd"/>
          </w:p>
        </w:tc>
        <w:tc>
          <w:tcPr>
            <w:tcW w:w="2004" w:type="dxa"/>
            <w:vAlign w:val="center"/>
          </w:tcPr>
          <w:p w:rsidR="00D10886" w:rsidRDefault="00100865" w:rsidP="00100865">
            <w:pPr>
              <w:ind w:rightChars="-159" w:right="-334"/>
              <w:rPr>
                <w:rFonts w:ascii="宋体" w:hAnsi="宋体"/>
                <w:sz w:val="30"/>
                <w:szCs w:val="30"/>
              </w:rPr>
            </w:pPr>
            <w:r>
              <w:rPr>
                <w:rFonts w:ascii="宋体" w:hAnsi="宋体" w:hint="eastAsia"/>
                <w:sz w:val="30"/>
                <w:szCs w:val="30"/>
              </w:rPr>
              <w:t>购置数量</w:t>
            </w:r>
          </w:p>
        </w:tc>
        <w:tc>
          <w:tcPr>
            <w:tcW w:w="2356" w:type="dxa"/>
            <w:vAlign w:val="center"/>
          </w:tcPr>
          <w:p w:rsidR="00D10886" w:rsidRDefault="00100865" w:rsidP="00100865">
            <w:pPr>
              <w:ind w:rightChars="-159" w:right="-334" w:firstLineChars="100" w:firstLine="300"/>
              <w:rPr>
                <w:rFonts w:ascii="宋体" w:hAnsi="宋体"/>
                <w:sz w:val="30"/>
                <w:szCs w:val="30"/>
              </w:rPr>
            </w:pPr>
            <w:r>
              <w:rPr>
                <w:rFonts w:ascii="宋体" w:hAnsi="宋体" w:hint="eastAsia"/>
                <w:sz w:val="30"/>
                <w:szCs w:val="30"/>
              </w:rPr>
              <w:t>40台</w:t>
            </w:r>
          </w:p>
        </w:tc>
      </w:tr>
      <w:tr w:rsidR="00D10886">
        <w:trPr>
          <w:trHeight w:val="1353"/>
        </w:trPr>
        <w:tc>
          <w:tcPr>
            <w:tcW w:w="2628" w:type="dxa"/>
            <w:gridSpan w:val="2"/>
            <w:vAlign w:val="center"/>
          </w:tcPr>
          <w:p w:rsidR="00D10886" w:rsidRDefault="00100865" w:rsidP="00100865">
            <w:pPr>
              <w:ind w:rightChars="-159" w:right="-334"/>
              <w:jc w:val="center"/>
              <w:rPr>
                <w:rFonts w:ascii="宋体" w:hAnsi="宋体"/>
                <w:sz w:val="30"/>
                <w:szCs w:val="30"/>
              </w:rPr>
            </w:pPr>
            <w:r>
              <w:rPr>
                <w:rFonts w:ascii="宋体" w:hAnsi="宋体" w:hint="eastAsia"/>
                <w:sz w:val="30"/>
                <w:szCs w:val="30"/>
              </w:rPr>
              <w:t>计划来源</w:t>
            </w:r>
          </w:p>
        </w:tc>
        <w:tc>
          <w:tcPr>
            <w:tcW w:w="6480" w:type="dxa"/>
            <w:gridSpan w:val="3"/>
          </w:tcPr>
          <w:p w:rsidR="00D10886" w:rsidRDefault="00100865" w:rsidP="00100865">
            <w:pPr>
              <w:ind w:rightChars="-159" w:right="-334"/>
              <w:rPr>
                <w:rFonts w:ascii="宋体" w:hAnsi="宋体"/>
                <w:sz w:val="28"/>
                <w:szCs w:val="28"/>
              </w:rPr>
            </w:pPr>
            <w:r>
              <w:rPr>
                <w:rFonts w:ascii="宋体" w:hAnsi="宋体" w:hint="eastAsia"/>
                <w:sz w:val="28"/>
                <w:szCs w:val="28"/>
              </w:rPr>
              <w:t>2016年12月份洗选中心机电技术部生产物资需求</w:t>
            </w:r>
          </w:p>
          <w:p w:rsidR="00D10886" w:rsidRDefault="00100865" w:rsidP="00100865">
            <w:pPr>
              <w:ind w:rightChars="-159" w:right="-334"/>
              <w:rPr>
                <w:rFonts w:ascii="宋体" w:hAnsi="宋体"/>
                <w:sz w:val="28"/>
                <w:szCs w:val="28"/>
              </w:rPr>
            </w:pPr>
            <w:r>
              <w:rPr>
                <w:rFonts w:ascii="宋体" w:hAnsi="宋体" w:hint="eastAsia"/>
                <w:sz w:val="28"/>
                <w:szCs w:val="28"/>
              </w:rPr>
              <w:t>计划</w:t>
            </w:r>
            <w:bookmarkStart w:id="0" w:name="_GoBack"/>
            <w:bookmarkEnd w:id="0"/>
          </w:p>
        </w:tc>
      </w:tr>
      <w:tr w:rsidR="00D10886">
        <w:trPr>
          <w:trHeight w:val="2032"/>
        </w:trPr>
        <w:tc>
          <w:tcPr>
            <w:tcW w:w="2628" w:type="dxa"/>
            <w:gridSpan w:val="2"/>
            <w:vAlign w:val="center"/>
          </w:tcPr>
          <w:p w:rsidR="00D10886" w:rsidRDefault="00100865" w:rsidP="00100865">
            <w:pPr>
              <w:ind w:rightChars="-159" w:right="-334"/>
              <w:jc w:val="center"/>
              <w:rPr>
                <w:rFonts w:ascii="宋体" w:hAnsi="宋体"/>
                <w:sz w:val="30"/>
                <w:szCs w:val="30"/>
              </w:rPr>
            </w:pPr>
            <w:r>
              <w:rPr>
                <w:rFonts w:ascii="宋体" w:hAnsi="宋体" w:hint="eastAsia"/>
                <w:sz w:val="30"/>
                <w:szCs w:val="30"/>
              </w:rPr>
              <w:t>主要技术参数</w:t>
            </w:r>
          </w:p>
        </w:tc>
        <w:tc>
          <w:tcPr>
            <w:tcW w:w="6480" w:type="dxa"/>
            <w:gridSpan w:val="3"/>
            <w:vAlign w:val="center"/>
          </w:tcPr>
          <w:p w:rsidR="00D10886" w:rsidRDefault="00100865" w:rsidP="00100865">
            <w:pPr>
              <w:ind w:rightChars="-159" w:right="-334"/>
              <w:rPr>
                <w:rFonts w:ascii="宋体" w:hAnsi="宋体"/>
                <w:sz w:val="30"/>
                <w:szCs w:val="30"/>
              </w:rPr>
            </w:pPr>
            <w:r>
              <w:rPr>
                <w:rFonts w:ascii="宋体" w:hAnsi="宋体" w:hint="eastAsia"/>
                <w:bCs/>
                <w:sz w:val="30"/>
                <w:szCs w:val="30"/>
              </w:rPr>
              <w:t>详见《YHD400（C）点检仪技术标书</w:t>
            </w:r>
            <w:r>
              <w:rPr>
                <w:rFonts w:ascii="宋体" w:hAnsi="宋体" w:hint="eastAsia"/>
                <w:sz w:val="30"/>
                <w:szCs w:val="30"/>
              </w:rPr>
              <w:t>》</w:t>
            </w:r>
          </w:p>
        </w:tc>
      </w:tr>
      <w:tr w:rsidR="00D10886">
        <w:trPr>
          <w:trHeight w:val="1130"/>
        </w:trPr>
        <w:tc>
          <w:tcPr>
            <w:tcW w:w="2628" w:type="dxa"/>
            <w:gridSpan w:val="2"/>
            <w:vAlign w:val="center"/>
          </w:tcPr>
          <w:p w:rsidR="00D10886" w:rsidRDefault="00100865" w:rsidP="00100865">
            <w:pPr>
              <w:ind w:rightChars="-159" w:right="-334"/>
              <w:jc w:val="center"/>
              <w:rPr>
                <w:rFonts w:ascii="宋体" w:hAnsi="宋体"/>
                <w:sz w:val="30"/>
                <w:szCs w:val="30"/>
              </w:rPr>
            </w:pPr>
            <w:r>
              <w:rPr>
                <w:rFonts w:ascii="宋体" w:hAnsi="宋体" w:hint="eastAsia"/>
                <w:sz w:val="30"/>
                <w:szCs w:val="30"/>
              </w:rPr>
              <w:t>项目提报单位</w:t>
            </w:r>
          </w:p>
        </w:tc>
        <w:tc>
          <w:tcPr>
            <w:tcW w:w="6480" w:type="dxa"/>
            <w:gridSpan w:val="3"/>
            <w:vAlign w:val="center"/>
          </w:tcPr>
          <w:p w:rsidR="00D10886" w:rsidRDefault="00100865" w:rsidP="00100865">
            <w:pPr>
              <w:ind w:rightChars="-159" w:right="-334"/>
              <w:rPr>
                <w:rFonts w:ascii="宋体" w:hAnsi="宋体"/>
                <w:sz w:val="30"/>
                <w:szCs w:val="30"/>
              </w:rPr>
            </w:pPr>
            <w:r>
              <w:rPr>
                <w:rFonts w:ascii="宋体" w:hAnsi="宋体" w:hint="eastAsia"/>
                <w:sz w:val="30"/>
                <w:szCs w:val="30"/>
              </w:rPr>
              <w:t>洗选中心</w:t>
            </w:r>
          </w:p>
        </w:tc>
      </w:tr>
      <w:tr w:rsidR="00D10886">
        <w:trPr>
          <w:cantSplit/>
          <w:trHeight w:val="1543"/>
        </w:trPr>
        <w:tc>
          <w:tcPr>
            <w:tcW w:w="1188" w:type="dxa"/>
            <w:vMerge w:val="restart"/>
            <w:vAlign w:val="center"/>
          </w:tcPr>
          <w:p w:rsidR="00D10886" w:rsidRDefault="00100865" w:rsidP="00100865">
            <w:pPr>
              <w:ind w:rightChars="-159" w:right="-334"/>
              <w:rPr>
                <w:rFonts w:ascii="宋体" w:hAnsi="宋体"/>
                <w:sz w:val="30"/>
                <w:szCs w:val="30"/>
              </w:rPr>
            </w:pPr>
            <w:r>
              <w:rPr>
                <w:rFonts w:ascii="宋体" w:hAnsi="宋体" w:hint="eastAsia"/>
                <w:sz w:val="30"/>
                <w:szCs w:val="30"/>
              </w:rPr>
              <w:t>设备管</w:t>
            </w:r>
          </w:p>
          <w:p w:rsidR="00D10886" w:rsidRDefault="00100865" w:rsidP="00100865">
            <w:pPr>
              <w:ind w:rightChars="-159" w:right="-334"/>
              <w:rPr>
                <w:rFonts w:ascii="宋体" w:hAnsi="宋体"/>
                <w:sz w:val="30"/>
                <w:szCs w:val="30"/>
              </w:rPr>
            </w:pPr>
            <w:r>
              <w:rPr>
                <w:rFonts w:ascii="宋体" w:hAnsi="宋体" w:hint="eastAsia"/>
                <w:sz w:val="30"/>
                <w:szCs w:val="30"/>
              </w:rPr>
              <w:t>理中心</w:t>
            </w:r>
          </w:p>
        </w:tc>
        <w:tc>
          <w:tcPr>
            <w:tcW w:w="1440" w:type="dxa"/>
            <w:vAlign w:val="center"/>
          </w:tcPr>
          <w:p w:rsidR="00D10886" w:rsidRDefault="00100865" w:rsidP="00100865">
            <w:pPr>
              <w:ind w:rightChars="-159" w:right="-334"/>
              <w:rPr>
                <w:rFonts w:ascii="宋体" w:hAnsi="宋体"/>
                <w:sz w:val="30"/>
                <w:szCs w:val="30"/>
              </w:rPr>
            </w:pPr>
            <w:r>
              <w:rPr>
                <w:rFonts w:ascii="宋体" w:hAnsi="宋体" w:hint="eastAsia"/>
                <w:sz w:val="30"/>
                <w:szCs w:val="30"/>
              </w:rPr>
              <w:t>技术部</w:t>
            </w:r>
          </w:p>
          <w:p w:rsidR="00D10886" w:rsidRDefault="00100865" w:rsidP="00100865">
            <w:pPr>
              <w:ind w:rightChars="-159" w:right="-334"/>
              <w:rPr>
                <w:rFonts w:ascii="宋体" w:hAnsi="宋体"/>
                <w:sz w:val="30"/>
                <w:szCs w:val="30"/>
              </w:rPr>
            </w:pPr>
            <w:r>
              <w:rPr>
                <w:rFonts w:ascii="宋体" w:hAnsi="宋体" w:hint="eastAsia"/>
                <w:sz w:val="30"/>
                <w:szCs w:val="30"/>
              </w:rPr>
              <w:t>分管领导</w:t>
            </w:r>
          </w:p>
        </w:tc>
        <w:tc>
          <w:tcPr>
            <w:tcW w:w="6480" w:type="dxa"/>
            <w:gridSpan w:val="3"/>
            <w:vAlign w:val="center"/>
          </w:tcPr>
          <w:p w:rsidR="00D10886" w:rsidRDefault="00D10886" w:rsidP="00100865">
            <w:pPr>
              <w:ind w:rightChars="-159" w:right="-334"/>
              <w:jc w:val="center"/>
              <w:rPr>
                <w:rFonts w:ascii="宋体" w:hAnsi="宋体"/>
                <w:sz w:val="30"/>
                <w:szCs w:val="30"/>
              </w:rPr>
            </w:pPr>
          </w:p>
        </w:tc>
      </w:tr>
      <w:tr w:rsidR="00D10886">
        <w:trPr>
          <w:cantSplit/>
          <w:trHeight w:val="1553"/>
        </w:trPr>
        <w:tc>
          <w:tcPr>
            <w:tcW w:w="1188" w:type="dxa"/>
            <w:vMerge/>
            <w:vAlign w:val="center"/>
          </w:tcPr>
          <w:p w:rsidR="00D10886" w:rsidRDefault="00D10886" w:rsidP="00100865">
            <w:pPr>
              <w:ind w:rightChars="-159" w:right="-334"/>
              <w:rPr>
                <w:rFonts w:ascii="宋体" w:hAnsi="宋体"/>
              </w:rPr>
            </w:pPr>
          </w:p>
        </w:tc>
        <w:tc>
          <w:tcPr>
            <w:tcW w:w="1440" w:type="dxa"/>
            <w:vAlign w:val="center"/>
          </w:tcPr>
          <w:p w:rsidR="00D10886" w:rsidRDefault="00100865" w:rsidP="00100865">
            <w:pPr>
              <w:ind w:rightChars="-159" w:right="-334"/>
              <w:rPr>
                <w:rFonts w:ascii="宋体" w:hAnsi="宋体"/>
                <w:sz w:val="30"/>
                <w:szCs w:val="30"/>
              </w:rPr>
            </w:pPr>
            <w:r>
              <w:rPr>
                <w:rFonts w:ascii="宋体" w:hAnsi="宋体" w:hint="eastAsia"/>
                <w:sz w:val="30"/>
                <w:szCs w:val="30"/>
              </w:rPr>
              <w:t>中心领导</w:t>
            </w:r>
          </w:p>
        </w:tc>
        <w:tc>
          <w:tcPr>
            <w:tcW w:w="6480" w:type="dxa"/>
            <w:gridSpan w:val="3"/>
            <w:vAlign w:val="center"/>
          </w:tcPr>
          <w:p w:rsidR="00D10886" w:rsidRDefault="00D10886" w:rsidP="00100865">
            <w:pPr>
              <w:ind w:rightChars="-159" w:right="-334"/>
              <w:jc w:val="center"/>
              <w:rPr>
                <w:rFonts w:ascii="宋体" w:hAnsi="宋体"/>
                <w:sz w:val="30"/>
                <w:szCs w:val="30"/>
              </w:rPr>
            </w:pPr>
          </w:p>
        </w:tc>
      </w:tr>
      <w:tr w:rsidR="00D10886">
        <w:trPr>
          <w:trHeight w:val="1349"/>
        </w:trPr>
        <w:tc>
          <w:tcPr>
            <w:tcW w:w="2628" w:type="dxa"/>
            <w:gridSpan w:val="2"/>
            <w:vAlign w:val="center"/>
          </w:tcPr>
          <w:p w:rsidR="00D10886" w:rsidRDefault="00100865" w:rsidP="00100865">
            <w:pPr>
              <w:ind w:rightChars="-159" w:right="-334"/>
              <w:jc w:val="center"/>
              <w:rPr>
                <w:rFonts w:ascii="宋体" w:hAnsi="宋体"/>
                <w:sz w:val="30"/>
                <w:szCs w:val="30"/>
              </w:rPr>
            </w:pPr>
            <w:r>
              <w:rPr>
                <w:rFonts w:ascii="宋体" w:hAnsi="宋体" w:hint="eastAsia"/>
                <w:sz w:val="30"/>
                <w:szCs w:val="30"/>
              </w:rPr>
              <w:t>机电管理部</w:t>
            </w:r>
          </w:p>
        </w:tc>
        <w:tc>
          <w:tcPr>
            <w:tcW w:w="6480" w:type="dxa"/>
            <w:gridSpan w:val="3"/>
            <w:vAlign w:val="center"/>
          </w:tcPr>
          <w:p w:rsidR="00D10886" w:rsidRDefault="00D10886" w:rsidP="00100865">
            <w:pPr>
              <w:ind w:rightChars="-159" w:right="-334"/>
              <w:jc w:val="center"/>
              <w:rPr>
                <w:rFonts w:ascii="宋体" w:hAnsi="宋体"/>
                <w:sz w:val="30"/>
                <w:szCs w:val="30"/>
              </w:rPr>
            </w:pPr>
          </w:p>
        </w:tc>
      </w:tr>
      <w:tr w:rsidR="00D10886">
        <w:trPr>
          <w:trHeight w:val="1226"/>
        </w:trPr>
        <w:tc>
          <w:tcPr>
            <w:tcW w:w="2628" w:type="dxa"/>
            <w:gridSpan w:val="2"/>
            <w:vAlign w:val="center"/>
          </w:tcPr>
          <w:p w:rsidR="00D10886" w:rsidRDefault="00100865" w:rsidP="00100865">
            <w:pPr>
              <w:ind w:rightChars="-159" w:right="-334"/>
              <w:jc w:val="center"/>
              <w:rPr>
                <w:rFonts w:ascii="宋体" w:hAnsi="宋体"/>
                <w:sz w:val="30"/>
                <w:szCs w:val="30"/>
              </w:rPr>
            </w:pPr>
            <w:r>
              <w:rPr>
                <w:rFonts w:ascii="宋体" w:hAnsi="宋体" w:hint="eastAsia"/>
                <w:sz w:val="30"/>
                <w:szCs w:val="30"/>
              </w:rPr>
              <w:t>公司领导</w:t>
            </w:r>
          </w:p>
        </w:tc>
        <w:tc>
          <w:tcPr>
            <w:tcW w:w="6480" w:type="dxa"/>
            <w:gridSpan w:val="3"/>
            <w:vAlign w:val="center"/>
          </w:tcPr>
          <w:p w:rsidR="00D10886" w:rsidRDefault="00D10886" w:rsidP="00100865">
            <w:pPr>
              <w:ind w:rightChars="-159" w:right="-334"/>
              <w:jc w:val="center"/>
              <w:rPr>
                <w:rFonts w:ascii="宋体" w:hAnsi="宋体"/>
                <w:sz w:val="30"/>
                <w:szCs w:val="30"/>
              </w:rPr>
            </w:pPr>
          </w:p>
        </w:tc>
      </w:tr>
    </w:tbl>
    <w:p w:rsidR="00D10886" w:rsidRDefault="00D10886" w:rsidP="00100865">
      <w:pPr>
        <w:ind w:rightChars="-159" w:right="-334"/>
        <w:jc w:val="center"/>
        <w:rPr>
          <w:rFonts w:ascii="宋体" w:hAnsi="宋体"/>
          <w:sz w:val="32"/>
        </w:rPr>
      </w:pPr>
    </w:p>
    <w:p w:rsidR="00D10886" w:rsidRDefault="00D10886" w:rsidP="00100865">
      <w:pPr>
        <w:ind w:rightChars="-159" w:right="-334"/>
        <w:jc w:val="center"/>
        <w:rPr>
          <w:rFonts w:ascii="宋体" w:hAnsi="宋体"/>
          <w:sz w:val="32"/>
        </w:rPr>
      </w:pPr>
    </w:p>
    <w:p w:rsidR="00D10886" w:rsidRDefault="00100865" w:rsidP="00100865">
      <w:pPr>
        <w:ind w:rightChars="-159" w:right="-334"/>
        <w:jc w:val="center"/>
        <w:rPr>
          <w:rFonts w:ascii="宋体" w:hAnsi="宋体"/>
          <w:sz w:val="30"/>
          <w:szCs w:val="30"/>
        </w:rPr>
      </w:pPr>
      <w:r>
        <w:rPr>
          <w:rFonts w:ascii="宋体" w:hAnsi="宋体" w:hint="eastAsia"/>
          <w:bCs/>
          <w:sz w:val="30"/>
          <w:szCs w:val="30"/>
        </w:rPr>
        <w:lastRenderedPageBreak/>
        <w:t>YHD400（C）点</w:t>
      </w:r>
      <w:proofErr w:type="gramStart"/>
      <w:r>
        <w:rPr>
          <w:rFonts w:ascii="宋体" w:hAnsi="宋体" w:hint="eastAsia"/>
          <w:bCs/>
          <w:sz w:val="30"/>
          <w:szCs w:val="30"/>
        </w:rPr>
        <w:t>检仪技术</w:t>
      </w:r>
      <w:proofErr w:type="gramEnd"/>
      <w:r>
        <w:rPr>
          <w:rFonts w:ascii="宋体" w:hAnsi="宋体" w:hint="eastAsia"/>
          <w:bCs/>
          <w:sz w:val="30"/>
          <w:szCs w:val="30"/>
        </w:rPr>
        <w:t>标书</w:t>
      </w:r>
    </w:p>
    <w:p w:rsidR="00D10886" w:rsidRDefault="00100865" w:rsidP="00100865">
      <w:pPr>
        <w:adjustRightInd w:val="0"/>
        <w:snapToGrid w:val="0"/>
        <w:spacing w:line="360" w:lineRule="auto"/>
        <w:ind w:left="420" w:rightChars="-159" w:right="-334"/>
        <w:jc w:val="center"/>
        <w:rPr>
          <w:rFonts w:ascii="宋体" w:hAnsi="宋体"/>
          <w:bCs/>
          <w:sz w:val="30"/>
          <w:szCs w:val="30"/>
        </w:rPr>
      </w:pPr>
      <w:r>
        <w:rPr>
          <w:rFonts w:ascii="宋体" w:hAnsi="宋体" w:hint="eastAsia"/>
          <w:bCs/>
          <w:sz w:val="28"/>
          <w:szCs w:val="28"/>
        </w:rPr>
        <w:t>第一</w:t>
      </w:r>
      <w:r>
        <w:rPr>
          <w:rFonts w:ascii="宋体" w:hAnsi="宋体" w:hint="eastAsia"/>
          <w:bCs/>
          <w:sz w:val="30"/>
          <w:szCs w:val="30"/>
        </w:rPr>
        <w:t>节 供货范围</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520"/>
        <w:gridCol w:w="2112"/>
        <w:gridCol w:w="948"/>
        <w:gridCol w:w="1260"/>
        <w:gridCol w:w="1440"/>
      </w:tblGrid>
      <w:tr w:rsidR="00D10886">
        <w:tc>
          <w:tcPr>
            <w:tcW w:w="540" w:type="dxa"/>
            <w:vAlign w:val="center"/>
          </w:tcPr>
          <w:p w:rsidR="00D10886" w:rsidRDefault="00100865" w:rsidP="00100865">
            <w:pPr>
              <w:adjustRightInd w:val="0"/>
              <w:snapToGrid w:val="0"/>
              <w:spacing w:line="360" w:lineRule="auto"/>
              <w:ind w:rightChars="-159" w:right="-334"/>
              <w:rPr>
                <w:rFonts w:ascii="宋体" w:hAnsi="宋体"/>
                <w:bCs/>
                <w:szCs w:val="21"/>
              </w:rPr>
            </w:pPr>
            <w:r>
              <w:rPr>
                <w:rFonts w:ascii="宋体" w:hAnsi="宋体" w:hint="eastAsia"/>
                <w:bCs/>
                <w:szCs w:val="21"/>
              </w:rPr>
              <w:t>序号</w:t>
            </w:r>
          </w:p>
        </w:tc>
        <w:tc>
          <w:tcPr>
            <w:tcW w:w="2520" w:type="dxa"/>
            <w:vAlign w:val="center"/>
          </w:tcPr>
          <w:p w:rsidR="00D10886" w:rsidRDefault="00100865" w:rsidP="00100865">
            <w:pPr>
              <w:adjustRightInd w:val="0"/>
              <w:snapToGrid w:val="0"/>
              <w:spacing w:line="360" w:lineRule="auto"/>
              <w:ind w:rightChars="-159" w:right="-334"/>
              <w:jc w:val="center"/>
              <w:rPr>
                <w:rFonts w:ascii="宋体" w:hAnsi="宋体"/>
                <w:bCs/>
                <w:szCs w:val="21"/>
              </w:rPr>
            </w:pPr>
            <w:r>
              <w:rPr>
                <w:rFonts w:ascii="宋体" w:hAnsi="宋体" w:hint="eastAsia"/>
                <w:bCs/>
                <w:szCs w:val="21"/>
              </w:rPr>
              <w:t>名称</w:t>
            </w:r>
          </w:p>
        </w:tc>
        <w:tc>
          <w:tcPr>
            <w:tcW w:w="2112" w:type="dxa"/>
            <w:vAlign w:val="center"/>
          </w:tcPr>
          <w:p w:rsidR="00D10886" w:rsidRDefault="00100865" w:rsidP="00100865">
            <w:pPr>
              <w:adjustRightInd w:val="0"/>
              <w:snapToGrid w:val="0"/>
              <w:spacing w:line="360" w:lineRule="auto"/>
              <w:ind w:rightChars="-159" w:right="-334"/>
              <w:jc w:val="center"/>
              <w:rPr>
                <w:rFonts w:ascii="宋体" w:hAnsi="宋体"/>
                <w:bCs/>
                <w:szCs w:val="21"/>
              </w:rPr>
            </w:pPr>
            <w:r>
              <w:rPr>
                <w:rFonts w:ascii="宋体" w:hAnsi="宋体" w:hint="eastAsia"/>
                <w:bCs/>
                <w:szCs w:val="21"/>
              </w:rPr>
              <w:t>型号</w:t>
            </w:r>
          </w:p>
        </w:tc>
        <w:tc>
          <w:tcPr>
            <w:tcW w:w="948" w:type="dxa"/>
            <w:vAlign w:val="center"/>
          </w:tcPr>
          <w:p w:rsidR="00D10886" w:rsidRDefault="00100865" w:rsidP="00100865">
            <w:pPr>
              <w:adjustRightInd w:val="0"/>
              <w:snapToGrid w:val="0"/>
              <w:spacing w:line="360" w:lineRule="auto"/>
              <w:ind w:rightChars="-159" w:right="-334"/>
              <w:jc w:val="center"/>
              <w:rPr>
                <w:rFonts w:ascii="宋体" w:hAnsi="宋体"/>
                <w:bCs/>
                <w:szCs w:val="21"/>
              </w:rPr>
            </w:pPr>
            <w:r>
              <w:rPr>
                <w:rFonts w:ascii="宋体" w:hAnsi="宋体" w:hint="eastAsia"/>
                <w:bCs/>
                <w:szCs w:val="21"/>
              </w:rPr>
              <w:t>数量</w:t>
            </w:r>
          </w:p>
        </w:tc>
        <w:tc>
          <w:tcPr>
            <w:tcW w:w="1260" w:type="dxa"/>
            <w:vAlign w:val="center"/>
          </w:tcPr>
          <w:p w:rsidR="00D10886" w:rsidRDefault="00100865" w:rsidP="00100865">
            <w:pPr>
              <w:adjustRightInd w:val="0"/>
              <w:snapToGrid w:val="0"/>
              <w:spacing w:line="360" w:lineRule="auto"/>
              <w:ind w:rightChars="-159" w:right="-334"/>
              <w:jc w:val="center"/>
              <w:rPr>
                <w:rFonts w:ascii="宋体" w:hAnsi="宋体"/>
                <w:bCs/>
                <w:szCs w:val="21"/>
              </w:rPr>
            </w:pPr>
            <w:r>
              <w:rPr>
                <w:rFonts w:ascii="宋体" w:hAnsi="宋体" w:hint="eastAsia"/>
                <w:bCs/>
                <w:szCs w:val="21"/>
              </w:rPr>
              <w:t>交货期</w:t>
            </w:r>
          </w:p>
        </w:tc>
        <w:tc>
          <w:tcPr>
            <w:tcW w:w="1440" w:type="dxa"/>
            <w:vAlign w:val="center"/>
          </w:tcPr>
          <w:p w:rsidR="00D10886" w:rsidRDefault="00100865" w:rsidP="00100865">
            <w:pPr>
              <w:adjustRightInd w:val="0"/>
              <w:snapToGrid w:val="0"/>
              <w:spacing w:line="360" w:lineRule="auto"/>
              <w:ind w:rightChars="-159" w:right="-334"/>
              <w:jc w:val="center"/>
              <w:rPr>
                <w:rFonts w:ascii="宋体" w:hAnsi="宋体"/>
                <w:bCs/>
                <w:szCs w:val="21"/>
              </w:rPr>
            </w:pPr>
            <w:r>
              <w:rPr>
                <w:rFonts w:ascii="宋体" w:hAnsi="宋体" w:hint="eastAsia"/>
                <w:bCs/>
                <w:szCs w:val="21"/>
              </w:rPr>
              <w:t>使用单位</w:t>
            </w:r>
          </w:p>
        </w:tc>
      </w:tr>
      <w:tr w:rsidR="00D10886">
        <w:trPr>
          <w:trHeight w:val="450"/>
        </w:trPr>
        <w:tc>
          <w:tcPr>
            <w:tcW w:w="540" w:type="dxa"/>
            <w:vAlign w:val="center"/>
          </w:tcPr>
          <w:p w:rsidR="00D10886" w:rsidRDefault="00100865" w:rsidP="00100865">
            <w:pPr>
              <w:adjustRightInd w:val="0"/>
              <w:snapToGrid w:val="0"/>
              <w:spacing w:line="360" w:lineRule="auto"/>
              <w:ind w:rightChars="-159" w:right="-334"/>
              <w:rPr>
                <w:rFonts w:ascii="宋体" w:hAnsi="宋体"/>
                <w:bCs/>
                <w:szCs w:val="21"/>
              </w:rPr>
            </w:pPr>
            <w:r>
              <w:rPr>
                <w:rFonts w:ascii="宋体" w:hAnsi="宋体" w:hint="eastAsia"/>
                <w:bCs/>
                <w:szCs w:val="21"/>
              </w:rPr>
              <w:t>1</w:t>
            </w:r>
          </w:p>
        </w:tc>
        <w:tc>
          <w:tcPr>
            <w:tcW w:w="2520" w:type="dxa"/>
            <w:vAlign w:val="center"/>
          </w:tcPr>
          <w:p w:rsidR="00D10886" w:rsidRDefault="00100865" w:rsidP="00100865">
            <w:pPr>
              <w:adjustRightInd w:val="0"/>
              <w:snapToGrid w:val="0"/>
              <w:spacing w:line="360" w:lineRule="auto"/>
              <w:ind w:rightChars="-159" w:right="-334"/>
              <w:jc w:val="center"/>
              <w:rPr>
                <w:rFonts w:ascii="宋体" w:hAnsi="宋体"/>
                <w:bCs/>
                <w:szCs w:val="21"/>
              </w:rPr>
            </w:pPr>
            <w:r>
              <w:rPr>
                <w:rFonts w:ascii="宋体" w:hAnsi="宋体" w:hint="eastAsia"/>
                <w:bCs/>
                <w:szCs w:val="21"/>
              </w:rPr>
              <w:t>YHD400（C）</w:t>
            </w:r>
            <w:proofErr w:type="gramStart"/>
            <w:r>
              <w:rPr>
                <w:rFonts w:ascii="宋体" w:hAnsi="宋体" w:hint="eastAsia"/>
                <w:bCs/>
                <w:szCs w:val="21"/>
              </w:rPr>
              <w:t>点检仪</w:t>
            </w:r>
            <w:proofErr w:type="gramEnd"/>
          </w:p>
        </w:tc>
        <w:tc>
          <w:tcPr>
            <w:tcW w:w="2112" w:type="dxa"/>
            <w:vAlign w:val="center"/>
          </w:tcPr>
          <w:p w:rsidR="00D10886" w:rsidRDefault="00100865" w:rsidP="00100865">
            <w:pPr>
              <w:adjustRightInd w:val="0"/>
              <w:snapToGrid w:val="0"/>
              <w:spacing w:line="360" w:lineRule="auto"/>
              <w:ind w:rightChars="-159" w:right="-334"/>
              <w:jc w:val="center"/>
              <w:rPr>
                <w:rFonts w:ascii="宋体" w:hAnsi="宋体"/>
                <w:bCs/>
                <w:szCs w:val="21"/>
              </w:rPr>
            </w:pPr>
            <w:r>
              <w:rPr>
                <w:rFonts w:ascii="宋体" w:hAnsi="宋体" w:hint="eastAsia"/>
                <w:bCs/>
                <w:szCs w:val="21"/>
              </w:rPr>
              <w:t>YHD400（C）</w:t>
            </w:r>
          </w:p>
        </w:tc>
        <w:tc>
          <w:tcPr>
            <w:tcW w:w="948" w:type="dxa"/>
            <w:vAlign w:val="center"/>
          </w:tcPr>
          <w:p w:rsidR="00D10886" w:rsidRDefault="00100865" w:rsidP="00100865">
            <w:pPr>
              <w:adjustRightInd w:val="0"/>
              <w:snapToGrid w:val="0"/>
              <w:spacing w:line="360" w:lineRule="auto"/>
              <w:ind w:rightChars="-159" w:right="-334"/>
              <w:jc w:val="center"/>
              <w:rPr>
                <w:rFonts w:ascii="宋体" w:hAnsi="宋体"/>
                <w:bCs/>
                <w:szCs w:val="21"/>
              </w:rPr>
            </w:pPr>
            <w:r>
              <w:rPr>
                <w:rFonts w:ascii="宋体" w:hAnsi="宋体" w:hint="eastAsia"/>
                <w:bCs/>
                <w:szCs w:val="21"/>
              </w:rPr>
              <w:t>40台</w:t>
            </w:r>
          </w:p>
        </w:tc>
        <w:tc>
          <w:tcPr>
            <w:tcW w:w="1260" w:type="dxa"/>
            <w:vAlign w:val="center"/>
          </w:tcPr>
          <w:p w:rsidR="00D10886" w:rsidRDefault="00100865" w:rsidP="00100865">
            <w:pPr>
              <w:adjustRightInd w:val="0"/>
              <w:snapToGrid w:val="0"/>
              <w:spacing w:line="360" w:lineRule="auto"/>
              <w:ind w:rightChars="-159" w:right="-334"/>
              <w:jc w:val="left"/>
              <w:rPr>
                <w:rFonts w:ascii="宋体" w:hAnsi="宋体"/>
                <w:bCs/>
                <w:szCs w:val="21"/>
              </w:rPr>
            </w:pPr>
            <w:r>
              <w:rPr>
                <w:rStyle w:val="urtxtstd17"/>
              </w:rPr>
              <w:t>自签订合同起</w:t>
            </w:r>
            <w:r>
              <w:rPr>
                <w:rStyle w:val="urtxtstd17"/>
                <w:rFonts w:hint="eastAsia"/>
              </w:rPr>
              <w:t>2</w:t>
            </w:r>
            <w:r>
              <w:rPr>
                <w:rStyle w:val="urtxtstd17"/>
                <w:rFonts w:hint="eastAsia"/>
              </w:rPr>
              <w:t>个月供货</w:t>
            </w:r>
          </w:p>
        </w:tc>
        <w:tc>
          <w:tcPr>
            <w:tcW w:w="1440" w:type="dxa"/>
            <w:vAlign w:val="center"/>
          </w:tcPr>
          <w:p w:rsidR="00D10886" w:rsidRDefault="00100865" w:rsidP="00100865">
            <w:pPr>
              <w:adjustRightInd w:val="0"/>
              <w:snapToGrid w:val="0"/>
              <w:spacing w:line="360" w:lineRule="auto"/>
              <w:ind w:rightChars="-159" w:right="-334"/>
              <w:jc w:val="center"/>
              <w:rPr>
                <w:rFonts w:ascii="宋体" w:hAnsi="宋体"/>
                <w:bCs/>
                <w:szCs w:val="21"/>
              </w:rPr>
            </w:pPr>
            <w:r>
              <w:rPr>
                <w:rFonts w:ascii="宋体" w:hAnsi="宋体" w:hint="eastAsia"/>
                <w:bCs/>
                <w:szCs w:val="21"/>
              </w:rPr>
              <w:t>洗选中心</w:t>
            </w:r>
          </w:p>
        </w:tc>
      </w:tr>
    </w:tbl>
    <w:p w:rsidR="00D10886" w:rsidRDefault="00100865" w:rsidP="00234837">
      <w:pPr>
        <w:spacing w:beforeLines="100"/>
        <w:ind w:rightChars="-159" w:right="-334"/>
        <w:rPr>
          <w:rFonts w:ascii="宋体" w:hAnsi="宋体"/>
          <w:b/>
          <w:bCs/>
          <w:sz w:val="28"/>
          <w:szCs w:val="28"/>
        </w:rPr>
      </w:pPr>
      <w:r>
        <w:rPr>
          <w:rFonts w:ascii="宋体" w:hAnsi="宋体" w:hint="eastAsia"/>
          <w:b/>
          <w:bCs/>
          <w:sz w:val="28"/>
          <w:szCs w:val="28"/>
        </w:rPr>
        <w:t>（1）报价表</w:t>
      </w:r>
    </w:p>
    <w:tbl>
      <w:tblPr>
        <w:tblW w:w="88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0"/>
        <w:gridCol w:w="2880"/>
        <w:gridCol w:w="720"/>
        <w:gridCol w:w="720"/>
        <w:gridCol w:w="1080"/>
        <w:gridCol w:w="540"/>
        <w:gridCol w:w="1080"/>
        <w:gridCol w:w="1080"/>
      </w:tblGrid>
      <w:tr w:rsidR="00D10886">
        <w:trPr>
          <w:trHeight w:val="661"/>
        </w:trPr>
        <w:tc>
          <w:tcPr>
            <w:tcW w:w="720" w:type="dxa"/>
            <w:vAlign w:val="center"/>
          </w:tcPr>
          <w:p w:rsidR="00D10886" w:rsidRDefault="00100865" w:rsidP="00100865">
            <w:pPr>
              <w:ind w:rightChars="-159" w:right="-334"/>
              <w:rPr>
                <w:rFonts w:ascii="宋体" w:hAnsi="宋体" w:cs="宋体"/>
                <w:szCs w:val="21"/>
              </w:rPr>
            </w:pPr>
            <w:r>
              <w:rPr>
                <w:rFonts w:ascii="宋体" w:hAnsi="宋体" w:cs="宋体" w:hint="eastAsia"/>
                <w:szCs w:val="21"/>
              </w:rPr>
              <w:t>序号</w:t>
            </w:r>
          </w:p>
        </w:tc>
        <w:tc>
          <w:tcPr>
            <w:tcW w:w="2880" w:type="dxa"/>
            <w:vAlign w:val="center"/>
          </w:tcPr>
          <w:p w:rsidR="00D10886" w:rsidRDefault="00100865" w:rsidP="00100865">
            <w:pPr>
              <w:ind w:rightChars="-159" w:right="-334"/>
              <w:jc w:val="center"/>
              <w:rPr>
                <w:rFonts w:ascii="宋体" w:hAnsi="宋体" w:cs="宋体"/>
                <w:szCs w:val="21"/>
              </w:rPr>
            </w:pPr>
            <w:r>
              <w:rPr>
                <w:rFonts w:ascii="宋体" w:hAnsi="宋体" w:cs="宋体" w:hint="eastAsia"/>
                <w:szCs w:val="21"/>
              </w:rPr>
              <w:t>名称</w:t>
            </w:r>
          </w:p>
        </w:tc>
        <w:tc>
          <w:tcPr>
            <w:tcW w:w="720" w:type="dxa"/>
            <w:vAlign w:val="center"/>
          </w:tcPr>
          <w:p w:rsidR="00D10886" w:rsidRDefault="00100865" w:rsidP="00100865">
            <w:pPr>
              <w:ind w:rightChars="-159" w:right="-334"/>
              <w:rPr>
                <w:rFonts w:ascii="宋体" w:hAnsi="宋体" w:cs="宋体"/>
                <w:szCs w:val="21"/>
              </w:rPr>
            </w:pPr>
            <w:r>
              <w:rPr>
                <w:rFonts w:ascii="宋体" w:hAnsi="宋体" w:cs="宋体" w:hint="eastAsia"/>
                <w:szCs w:val="21"/>
              </w:rPr>
              <w:t>单位</w:t>
            </w:r>
          </w:p>
        </w:tc>
        <w:tc>
          <w:tcPr>
            <w:tcW w:w="720" w:type="dxa"/>
            <w:vAlign w:val="center"/>
          </w:tcPr>
          <w:p w:rsidR="00D10886" w:rsidRDefault="00100865" w:rsidP="00100865">
            <w:pPr>
              <w:ind w:rightChars="-159" w:right="-334"/>
              <w:rPr>
                <w:rFonts w:ascii="宋体" w:hAnsi="宋体" w:cs="宋体"/>
                <w:szCs w:val="21"/>
              </w:rPr>
            </w:pPr>
            <w:r>
              <w:rPr>
                <w:rFonts w:ascii="宋体" w:hAnsi="宋体" w:cs="宋体" w:hint="eastAsia"/>
                <w:szCs w:val="21"/>
              </w:rPr>
              <w:t>数量</w:t>
            </w:r>
          </w:p>
        </w:tc>
        <w:tc>
          <w:tcPr>
            <w:tcW w:w="1080" w:type="dxa"/>
            <w:tcBorders>
              <w:right w:val="single" w:sz="4" w:space="0" w:color="auto"/>
            </w:tcBorders>
            <w:vAlign w:val="center"/>
          </w:tcPr>
          <w:p w:rsidR="00D10886" w:rsidRDefault="00100865" w:rsidP="00100865">
            <w:pPr>
              <w:ind w:rightChars="-159" w:right="-334"/>
              <w:rPr>
                <w:rFonts w:ascii="宋体" w:hAnsi="宋体" w:cs="宋体"/>
                <w:szCs w:val="21"/>
              </w:rPr>
            </w:pPr>
            <w:r>
              <w:rPr>
                <w:rFonts w:ascii="宋体" w:hAnsi="宋体" w:cs="宋体" w:hint="eastAsia"/>
                <w:szCs w:val="21"/>
              </w:rPr>
              <w:t>单价（元）</w:t>
            </w:r>
          </w:p>
        </w:tc>
        <w:tc>
          <w:tcPr>
            <w:tcW w:w="540" w:type="dxa"/>
            <w:tcBorders>
              <w:left w:val="single" w:sz="4" w:space="0" w:color="auto"/>
              <w:right w:val="single" w:sz="4" w:space="0" w:color="auto"/>
            </w:tcBorders>
            <w:vAlign w:val="center"/>
          </w:tcPr>
          <w:p w:rsidR="00D10886" w:rsidRDefault="00100865" w:rsidP="00100865">
            <w:pPr>
              <w:ind w:rightChars="-159" w:right="-334"/>
              <w:rPr>
                <w:rFonts w:ascii="宋体" w:hAnsi="宋体" w:cs="宋体"/>
                <w:szCs w:val="21"/>
              </w:rPr>
            </w:pPr>
            <w:r>
              <w:rPr>
                <w:rFonts w:ascii="宋体" w:hAnsi="宋体" w:cs="宋体" w:hint="eastAsia"/>
                <w:szCs w:val="21"/>
              </w:rPr>
              <w:t>合计</w:t>
            </w:r>
          </w:p>
        </w:tc>
        <w:tc>
          <w:tcPr>
            <w:tcW w:w="1080" w:type="dxa"/>
            <w:tcBorders>
              <w:left w:val="single" w:sz="4" w:space="0" w:color="auto"/>
            </w:tcBorders>
            <w:vAlign w:val="center"/>
          </w:tcPr>
          <w:p w:rsidR="00D10886" w:rsidRDefault="00100865" w:rsidP="00100865">
            <w:pPr>
              <w:ind w:rightChars="-159" w:right="-334"/>
              <w:rPr>
                <w:rFonts w:ascii="宋体" w:hAnsi="宋体" w:cs="宋体"/>
                <w:szCs w:val="21"/>
              </w:rPr>
            </w:pPr>
            <w:r>
              <w:rPr>
                <w:rFonts w:ascii="宋体" w:hAnsi="宋体" w:hint="eastAsia"/>
                <w:szCs w:val="21"/>
              </w:rPr>
              <w:t>重要程度</w:t>
            </w:r>
          </w:p>
        </w:tc>
        <w:tc>
          <w:tcPr>
            <w:tcW w:w="1080" w:type="dxa"/>
            <w:vAlign w:val="center"/>
          </w:tcPr>
          <w:p w:rsidR="00D10886" w:rsidRDefault="00100865" w:rsidP="00100865">
            <w:pPr>
              <w:ind w:rightChars="-159" w:right="-334"/>
              <w:rPr>
                <w:rFonts w:ascii="宋体" w:hAnsi="宋体" w:cs="宋体"/>
                <w:szCs w:val="21"/>
              </w:rPr>
            </w:pPr>
            <w:r>
              <w:rPr>
                <w:rFonts w:ascii="宋体" w:hAnsi="宋体" w:hint="eastAsia"/>
                <w:szCs w:val="21"/>
              </w:rPr>
              <w:t>易损级别</w:t>
            </w:r>
          </w:p>
        </w:tc>
      </w:tr>
      <w:tr w:rsidR="00D10886" w:rsidTr="00234837">
        <w:trPr>
          <w:trHeight w:val="180"/>
        </w:trPr>
        <w:tc>
          <w:tcPr>
            <w:tcW w:w="720" w:type="dxa"/>
            <w:tcBorders>
              <w:bottom w:val="single" w:sz="4" w:space="0" w:color="auto"/>
            </w:tcBorders>
            <w:vAlign w:val="center"/>
          </w:tcPr>
          <w:p w:rsidR="00D10886" w:rsidRPr="00234837" w:rsidRDefault="00234837" w:rsidP="00234837">
            <w:pPr>
              <w:adjustRightInd w:val="0"/>
              <w:snapToGrid w:val="0"/>
              <w:spacing w:line="360" w:lineRule="auto"/>
              <w:ind w:rightChars="-159" w:right="-334" w:firstLineChars="100" w:firstLine="210"/>
              <w:rPr>
                <w:rFonts w:ascii="宋体" w:hAnsi="宋体"/>
                <w:szCs w:val="21"/>
              </w:rPr>
            </w:pPr>
            <w:r w:rsidRPr="00234837">
              <w:rPr>
                <w:rFonts w:ascii="宋体" w:hAnsi="宋体" w:cs="宋体" w:hint="eastAsia"/>
                <w:szCs w:val="21"/>
              </w:rPr>
              <w:t>1</w:t>
            </w:r>
          </w:p>
        </w:tc>
        <w:tc>
          <w:tcPr>
            <w:tcW w:w="2880" w:type="dxa"/>
            <w:tcBorders>
              <w:bottom w:val="single" w:sz="4" w:space="0" w:color="auto"/>
            </w:tcBorders>
            <w:vAlign w:val="center"/>
          </w:tcPr>
          <w:p w:rsidR="00D10886" w:rsidRPr="00234837" w:rsidRDefault="00100865" w:rsidP="00234837">
            <w:pPr>
              <w:adjustRightInd w:val="0"/>
              <w:snapToGrid w:val="0"/>
              <w:spacing w:line="360" w:lineRule="auto"/>
              <w:ind w:rightChars="-159" w:right="-334"/>
              <w:rPr>
                <w:rFonts w:ascii="宋体" w:hAnsi="宋体"/>
                <w:szCs w:val="21"/>
              </w:rPr>
            </w:pPr>
            <w:r w:rsidRPr="00234837">
              <w:rPr>
                <w:rFonts w:ascii="宋体" w:hAnsi="宋体" w:hint="eastAsia"/>
                <w:szCs w:val="21"/>
              </w:rPr>
              <w:t>YHD400(C)</w:t>
            </w:r>
            <w:proofErr w:type="gramStart"/>
            <w:r w:rsidRPr="00234837">
              <w:rPr>
                <w:rFonts w:ascii="宋体" w:hAnsi="宋体" w:hint="eastAsia"/>
                <w:szCs w:val="21"/>
              </w:rPr>
              <w:t>点检仪</w:t>
            </w:r>
            <w:proofErr w:type="gramEnd"/>
          </w:p>
        </w:tc>
        <w:tc>
          <w:tcPr>
            <w:tcW w:w="720" w:type="dxa"/>
            <w:tcBorders>
              <w:bottom w:val="single" w:sz="4" w:space="0" w:color="auto"/>
            </w:tcBorders>
            <w:vAlign w:val="center"/>
          </w:tcPr>
          <w:p w:rsidR="00D10886" w:rsidRPr="00234837" w:rsidRDefault="00100865" w:rsidP="00234837">
            <w:pPr>
              <w:adjustRightInd w:val="0"/>
              <w:snapToGrid w:val="0"/>
              <w:spacing w:line="360" w:lineRule="auto"/>
              <w:ind w:rightChars="-159" w:right="-334"/>
              <w:rPr>
                <w:rFonts w:ascii="宋体" w:hAnsi="宋体"/>
                <w:szCs w:val="21"/>
              </w:rPr>
            </w:pPr>
            <w:r w:rsidRPr="00234837">
              <w:rPr>
                <w:rFonts w:ascii="宋体" w:hAnsi="宋体" w:hint="eastAsia"/>
                <w:szCs w:val="21"/>
              </w:rPr>
              <w:t>台</w:t>
            </w:r>
          </w:p>
        </w:tc>
        <w:tc>
          <w:tcPr>
            <w:tcW w:w="720" w:type="dxa"/>
            <w:tcBorders>
              <w:bottom w:val="single" w:sz="4" w:space="0" w:color="auto"/>
            </w:tcBorders>
            <w:vAlign w:val="center"/>
          </w:tcPr>
          <w:p w:rsidR="00D10886" w:rsidRPr="00234837" w:rsidRDefault="00100865" w:rsidP="00234837">
            <w:pPr>
              <w:adjustRightInd w:val="0"/>
              <w:snapToGrid w:val="0"/>
              <w:spacing w:line="360" w:lineRule="auto"/>
              <w:ind w:rightChars="-159" w:right="-334" w:firstLineChars="50" w:firstLine="105"/>
              <w:rPr>
                <w:rFonts w:ascii="宋体" w:hAnsi="宋体"/>
                <w:szCs w:val="21"/>
              </w:rPr>
            </w:pPr>
            <w:r w:rsidRPr="00234837">
              <w:rPr>
                <w:rFonts w:ascii="宋体" w:hAnsi="宋体" w:hint="eastAsia"/>
                <w:szCs w:val="21"/>
              </w:rPr>
              <w:t>40</w:t>
            </w:r>
          </w:p>
        </w:tc>
        <w:tc>
          <w:tcPr>
            <w:tcW w:w="1080" w:type="dxa"/>
            <w:tcBorders>
              <w:bottom w:val="single" w:sz="4" w:space="0" w:color="auto"/>
              <w:right w:val="single" w:sz="4" w:space="0" w:color="auto"/>
            </w:tcBorders>
            <w:vAlign w:val="center"/>
          </w:tcPr>
          <w:p w:rsidR="00D10886" w:rsidRPr="00234837" w:rsidRDefault="00D10886" w:rsidP="00234837">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D10886" w:rsidRDefault="00D10886" w:rsidP="00100865">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D10886" w:rsidRDefault="00D10886" w:rsidP="00100865">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D10886" w:rsidRDefault="00D10886" w:rsidP="00100865">
            <w:pPr>
              <w:adjustRightInd w:val="0"/>
              <w:snapToGrid w:val="0"/>
              <w:spacing w:line="360" w:lineRule="auto"/>
              <w:ind w:rightChars="-159" w:right="-334"/>
              <w:jc w:val="center"/>
              <w:rPr>
                <w:rFonts w:ascii="宋体" w:hAnsi="宋体"/>
                <w:szCs w:val="21"/>
              </w:rPr>
            </w:pPr>
          </w:p>
        </w:tc>
      </w:tr>
      <w:tr w:rsidR="00234837" w:rsidTr="00234837">
        <w:trPr>
          <w:trHeight w:val="180"/>
        </w:trPr>
        <w:tc>
          <w:tcPr>
            <w:tcW w:w="72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firstLineChars="100" w:firstLine="210"/>
              <w:rPr>
                <w:rFonts w:ascii="宋体" w:hAnsi="宋体" w:cs="宋体" w:hint="eastAsia"/>
                <w:szCs w:val="21"/>
              </w:rPr>
            </w:pPr>
            <w:r w:rsidRPr="00234837">
              <w:rPr>
                <w:rFonts w:ascii="宋体" w:hAnsi="宋体" w:cs="宋体" w:hint="eastAsia"/>
                <w:szCs w:val="21"/>
              </w:rPr>
              <w:t>2</w:t>
            </w:r>
          </w:p>
        </w:tc>
        <w:tc>
          <w:tcPr>
            <w:tcW w:w="288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rPr>
                <w:rFonts w:ascii="宋体" w:hAnsi="宋体" w:cs="宋体" w:hint="eastAsia"/>
                <w:szCs w:val="21"/>
              </w:rPr>
            </w:pPr>
            <w:r w:rsidRPr="00234837">
              <w:rPr>
                <w:rFonts w:ascii="宋体" w:hAnsi="宋体" w:cs="宋体" w:hint="eastAsia"/>
                <w:szCs w:val="21"/>
              </w:rPr>
              <w:t>每台包括</w:t>
            </w:r>
          </w:p>
        </w:tc>
        <w:tc>
          <w:tcPr>
            <w:tcW w:w="72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jc w:val="center"/>
              <w:rPr>
                <w:rFonts w:ascii="宋体" w:hAnsi="宋体" w:cs="宋体" w:hint="eastAsia"/>
                <w:szCs w:val="21"/>
              </w:rPr>
            </w:pPr>
          </w:p>
        </w:tc>
        <w:tc>
          <w:tcPr>
            <w:tcW w:w="72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firstLineChars="100" w:firstLine="210"/>
              <w:rPr>
                <w:rFonts w:ascii="宋体" w:hAnsi="宋体" w:cs="宋体" w:hint="eastAsia"/>
                <w:szCs w:val="21"/>
              </w:rPr>
            </w:pPr>
          </w:p>
        </w:tc>
        <w:tc>
          <w:tcPr>
            <w:tcW w:w="1080" w:type="dxa"/>
            <w:tcBorders>
              <w:bottom w:val="single" w:sz="4" w:space="0" w:color="auto"/>
              <w:right w:val="single" w:sz="4" w:space="0" w:color="auto"/>
            </w:tcBorders>
            <w:vAlign w:val="center"/>
          </w:tcPr>
          <w:p w:rsidR="00234837" w:rsidRPr="00234837" w:rsidRDefault="00234837" w:rsidP="00234837">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r>
      <w:tr w:rsidR="00234837" w:rsidTr="00234837">
        <w:trPr>
          <w:trHeight w:val="180"/>
        </w:trPr>
        <w:tc>
          <w:tcPr>
            <w:tcW w:w="72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firstLineChars="100" w:firstLine="210"/>
              <w:rPr>
                <w:rFonts w:ascii="宋体" w:hAnsi="宋体" w:cs="宋体" w:hint="eastAsia"/>
                <w:szCs w:val="21"/>
              </w:rPr>
            </w:pPr>
            <w:r w:rsidRPr="00234837">
              <w:rPr>
                <w:rFonts w:ascii="宋体" w:hAnsi="宋体" w:cs="宋体" w:hint="eastAsia"/>
                <w:szCs w:val="21"/>
              </w:rPr>
              <w:t>3</w:t>
            </w:r>
          </w:p>
        </w:tc>
        <w:tc>
          <w:tcPr>
            <w:tcW w:w="288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rPr>
                <w:rFonts w:ascii="宋体" w:hAnsi="宋体" w:cs="宋体" w:hint="eastAsia"/>
                <w:szCs w:val="21"/>
              </w:rPr>
            </w:pPr>
            <w:r w:rsidRPr="00234837">
              <w:rPr>
                <w:rFonts w:ascii="宋体" w:hAnsi="宋体" w:cs="宋体" w:hint="eastAsia"/>
                <w:szCs w:val="21"/>
              </w:rPr>
              <w:t>主机</w:t>
            </w:r>
          </w:p>
        </w:tc>
        <w:tc>
          <w:tcPr>
            <w:tcW w:w="72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rPr>
                <w:rFonts w:ascii="宋体" w:hAnsi="宋体" w:cs="宋体" w:hint="eastAsia"/>
                <w:szCs w:val="21"/>
              </w:rPr>
            </w:pPr>
            <w:r w:rsidRPr="00234837">
              <w:rPr>
                <w:rFonts w:ascii="宋体" w:hAnsi="宋体" w:cs="宋体" w:hint="eastAsia"/>
                <w:szCs w:val="21"/>
              </w:rPr>
              <w:t>台</w:t>
            </w:r>
          </w:p>
        </w:tc>
        <w:tc>
          <w:tcPr>
            <w:tcW w:w="72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firstLineChars="100" w:firstLine="210"/>
              <w:rPr>
                <w:rFonts w:ascii="宋体" w:hAnsi="宋体" w:cs="宋体" w:hint="eastAsia"/>
                <w:szCs w:val="21"/>
              </w:rPr>
            </w:pPr>
            <w:r w:rsidRPr="00234837">
              <w:rPr>
                <w:rFonts w:ascii="宋体" w:hAnsi="宋体" w:cs="宋体" w:hint="eastAsia"/>
                <w:szCs w:val="21"/>
              </w:rPr>
              <w:t>1</w:t>
            </w:r>
          </w:p>
        </w:tc>
        <w:tc>
          <w:tcPr>
            <w:tcW w:w="1080" w:type="dxa"/>
            <w:tcBorders>
              <w:bottom w:val="single" w:sz="4" w:space="0" w:color="auto"/>
              <w:right w:val="single" w:sz="4" w:space="0" w:color="auto"/>
            </w:tcBorders>
            <w:vAlign w:val="center"/>
          </w:tcPr>
          <w:p w:rsidR="00234837" w:rsidRPr="00234837" w:rsidRDefault="00234837" w:rsidP="00234837">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r>
      <w:tr w:rsidR="00234837" w:rsidTr="00234837">
        <w:trPr>
          <w:trHeight w:val="180"/>
        </w:trPr>
        <w:tc>
          <w:tcPr>
            <w:tcW w:w="72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firstLineChars="100" w:firstLine="210"/>
              <w:rPr>
                <w:rFonts w:ascii="宋体" w:hAnsi="宋体" w:cs="宋体" w:hint="eastAsia"/>
                <w:szCs w:val="21"/>
              </w:rPr>
            </w:pPr>
            <w:r w:rsidRPr="00234837">
              <w:rPr>
                <w:rFonts w:ascii="宋体" w:hAnsi="宋体" w:cs="宋体" w:hint="eastAsia"/>
                <w:szCs w:val="21"/>
              </w:rPr>
              <w:t>4</w:t>
            </w:r>
          </w:p>
        </w:tc>
        <w:tc>
          <w:tcPr>
            <w:tcW w:w="288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rPr>
                <w:rFonts w:ascii="宋体" w:hAnsi="宋体" w:cs="宋体" w:hint="eastAsia"/>
                <w:szCs w:val="21"/>
              </w:rPr>
            </w:pPr>
            <w:r>
              <w:rPr>
                <w:rFonts w:ascii="宋体" w:hAnsi="宋体" w:cs="宋体" w:hint="eastAsia"/>
                <w:szCs w:val="21"/>
              </w:rPr>
              <w:t>多功能适配器</w:t>
            </w:r>
          </w:p>
        </w:tc>
        <w:tc>
          <w:tcPr>
            <w:tcW w:w="72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rPr>
                <w:rFonts w:ascii="宋体" w:hAnsi="宋体" w:cs="宋体" w:hint="eastAsia"/>
                <w:szCs w:val="21"/>
              </w:rPr>
            </w:pPr>
            <w:proofErr w:type="gramStart"/>
            <w:r>
              <w:rPr>
                <w:rFonts w:ascii="宋体" w:hAnsi="宋体" w:cs="宋体" w:hint="eastAsia"/>
                <w:szCs w:val="21"/>
              </w:rPr>
              <w:t>个</w:t>
            </w:r>
            <w:proofErr w:type="gramEnd"/>
          </w:p>
        </w:tc>
        <w:tc>
          <w:tcPr>
            <w:tcW w:w="720" w:type="dxa"/>
            <w:tcBorders>
              <w:bottom w:val="single" w:sz="4" w:space="0" w:color="auto"/>
            </w:tcBorders>
            <w:vAlign w:val="center"/>
          </w:tcPr>
          <w:p w:rsidR="00234837" w:rsidRPr="00234837" w:rsidRDefault="00234837" w:rsidP="00234837">
            <w:pPr>
              <w:adjustRightInd w:val="0"/>
              <w:snapToGrid w:val="0"/>
              <w:spacing w:line="360" w:lineRule="auto"/>
              <w:ind w:rightChars="-159" w:right="-334" w:firstLineChars="100" w:firstLine="210"/>
              <w:rPr>
                <w:rFonts w:ascii="宋体" w:hAnsi="宋体" w:cs="宋体" w:hint="eastAsia"/>
                <w:szCs w:val="21"/>
              </w:rPr>
            </w:pPr>
            <w:r w:rsidRPr="00234837">
              <w:rPr>
                <w:rFonts w:ascii="宋体" w:hAnsi="宋体" w:cs="宋体" w:hint="eastAsia"/>
                <w:szCs w:val="21"/>
              </w:rPr>
              <w:t>1</w:t>
            </w:r>
          </w:p>
        </w:tc>
        <w:tc>
          <w:tcPr>
            <w:tcW w:w="1080" w:type="dxa"/>
            <w:tcBorders>
              <w:bottom w:val="single" w:sz="4" w:space="0" w:color="auto"/>
              <w:right w:val="single" w:sz="4" w:space="0" w:color="auto"/>
            </w:tcBorders>
            <w:vAlign w:val="center"/>
          </w:tcPr>
          <w:p w:rsidR="00234837" w:rsidRPr="00234837" w:rsidRDefault="00234837" w:rsidP="00234837">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r>
      <w:tr w:rsidR="00234837" w:rsidTr="00234837">
        <w:trPr>
          <w:trHeight w:val="180"/>
        </w:trPr>
        <w:tc>
          <w:tcPr>
            <w:tcW w:w="720" w:type="dxa"/>
            <w:tcBorders>
              <w:bottom w:val="single" w:sz="4" w:space="0" w:color="auto"/>
            </w:tcBorders>
            <w:vAlign w:val="center"/>
          </w:tcPr>
          <w:p w:rsidR="00234837" w:rsidRPr="00234837" w:rsidRDefault="00234837" w:rsidP="00234837">
            <w:pPr>
              <w:spacing w:line="360" w:lineRule="auto"/>
              <w:ind w:firstLineChars="100" w:firstLine="210"/>
              <w:rPr>
                <w:rFonts w:ascii="宋体" w:hAnsi="宋体" w:cs="宋体" w:hint="eastAsia"/>
                <w:szCs w:val="21"/>
              </w:rPr>
            </w:pPr>
            <w:r>
              <w:rPr>
                <w:rFonts w:ascii="宋体" w:hAnsi="宋体" w:cs="宋体" w:hint="eastAsia"/>
                <w:szCs w:val="21"/>
              </w:rPr>
              <w:t>5</w:t>
            </w:r>
          </w:p>
        </w:tc>
        <w:tc>
          <w:tcPr>
            <w:tcW w:w="2880" w:type="dxa"/>
            <w:tcBorders>
              <w:bottom w:val="single" w:sz="4" w:space="0" w:color="auto"/>
            </w:tcBorders>
            <w:vAlign w:val="center"/>
          </w:tcPr>
          <w:p w:rsidR="00234837" w:rsidRPr="00234837" w:rsidRDefault="00234837" w:rsidP="00234837">
            <w:pPr>
              <w:spacing w:line="360" w:lineRule="auto"/>
              <w:rPr>
                <w:rFonts w:ascii="宋体" w:hAnsi="宋体" w:cs="宋体" w:hint="eastAsia"/>
                <w:szCs w:val="21"/>
              </w:rPr>
            </w:pPr>
            <w:r>
              <w:rPr>
                <w:rFonts w:ascii="宋体" w:hAnsi="宋体" w:cs="宋体" w:hint="eastAsia"/>
                <w:szCs w:val="21"/>
              </w:rPr>
              <w:t>开关电源适配器</w:t>
            </w:r>
          </w:p>
        </w:tc>
        <w:tc>
          <w:tcPr>
            <w:tcW w:w="720" w:type="dxa"/>
            <w:tcBorders>
              <w:bottom w:val="single" w:sz="4" w:space="0" w:color="auto"/>
            </w:tcBorders>
            <w:vAlign w:val="center"/>
          </w:tcPr>
          <w:p w:rsidR="00234837" w:rsidRPr="00234837" w:rsidRDefault="00234837" w:rsidP="00234837">
            <w:pPr>
              <w:spacing w:line="360" w:lineRule="auto"/>
              <w:rPr>
                <w:rFonts w:ascii="宋体" w:hAnsi="宋体" w:cs="宋体" w:hint="eastAsia"/>
                <w:szCs w:val="21"/>
              </w:rPr>
            </w:pPr>
            <w:r>
              <w:rPr>
                <w:rFonts w:ascii="宋体" w:hAnsi="宋体" w:cs="宋体" w:hint="eastAsia"/>
                <w:szCs w:val="21"/>
              </w:rPr>
              <w:t>套</w:t>
            </w:r>
          </w:p>
        </w:tc>
        <w:tc>
          <w:tcPr>
            <w:tcW w:w="720" w:type="dxa"/>
            <w:tcBorders>
              <w:bottom w:val="single" w:sz="4" w:space="0" w:color="auto"/>
            </w:tcBorders>
            <w:vAlign w:val="center"/>
          </w:tcPr>
          <w:p w:rsidR="00234837" w:rsidRPr="00234837" w:rsidRDefault="00234837" w:rsidP="00234837">
            <w:pPr>
              <w:spacing w:line="360" w:lineRule="auto"/>
              <w:ind w:firstLineChars="100" w:firstLine="210"/>
              <w:rPr>
                <w:rFonts w:ascii="宋体" w:hAnsi="宋体" w:cs="宋体" w:hint="eastAsia"/>
                <w:szCs w:val="21"/>
              </w:rPr>
            </w:pPr>
            <w:r>
              <w:rPr>
                <w:rFonts w:ascii="宋体" w:hAnsi="宋体" w:cs="宋体" w:hint="eastAsia"/>
                <w:szCs w:val="21"/>
              </w:rPr>
              <w:t>1</w:t>
            </w:r>
          </w:p>
        </w:tc>
        <w:tc>
          <w:tcPr>
            <w:tcW w:w="1080" w:type="dxa"/>
            <w:tcBorders>
              <w:bottom w:val="single" w:sz="4" w:space="0" w:color="auto"/>
              <w:right w:val="single" w:sz="4" w:space="0" w:color="auto"/>
            </w:tcBorders>
            <w:vAlign w:val="center"/>
          </w:tcPr>
          <w:p w:rsidR="00234837" w:rsidRPr="00234837" w:rsidRDefault="00234837" w:rsidP="00234837">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r>
      <w:tr w:rsidR="00234837" w:rsidTr="00234837">
        <w:trPr>
          <w:trHeight w:val="180"/>
        </w:trPr>
        <w:tc>
          <w:tcPr>
            <w:tcW w:w="720" w:type="dxa"/>
            <w:tcBorders>
              <w:bottom w:val="single" w:sz="4" w:space="0" w:color="auto"/>
            </w:tcBorders>
            <w:vAlign w:val="center"/>
          </w:tcPr>
          <w:p w:rsidR="00234837" w:rsidRPr="00234837" w:rsidRDefault="00234837" w:rsidP="00234837">
            <w:pPr>
              <w:spacing w:line="360" w:lineRule="auto"/>
              <w:ind w:firstLineChars="100" w:firstLine="210"/>
              <w:rPr>
                <w:rFonts w:ascii="宋体" w:hAnsi="宋体" w:cs="宋体" w:hint="eastAsia"/>
                <w:szCs w:val="21"/>
              </w:rPr>
            </w:pPr>
            <w:r>
              <w:rPr>
                <w:rFonts w:ascii="宋体" w:hAnsi="宋体" w:cs="宋体" w:hint="eastAsia"/>
                <w:szCs w:val="21"/>
              </w:rPr>
              <w:t>6</w:t>
            </w:r>
          </w:p>
        </w:tc>
        <w:tc>
          <w:tcPr>
            <w:tcW w:w="2880" w:type="dxa"/>
            <w:tcBorders>
              <w:bottom w:val="single" w:sz="4" w:space="0" w:color="auto"/>
            </w:tcBorders>
            <w:vAlign w:val="center"/>
          </w:tcPr>
          <w:p w:rsidR="00234837" w:rsidRPr="00234837" w:rsidRDefault="00234837" w:rsidP="00234837">
            <w:pPr>
              <w:spacing w:line="360" w:lineRule="auto"/>
              <w:rPr>
                <w:rFonts w:ascii="宋体" w:hAnsi="宋体" w:cs="宋体" w:hint="eastAsia"/>
                <w:szCs w:val="21"/>
              </w:rPr>
            </w:pPr>
            <w:r w:rsidRPr="00234837">
              <w:rPr>
                <w:rFonts w:ascii="宋体" w:hAnsi="宋体" w:cs="宋体" w:hint="eastAsia"/>
                <w:szCs w:val="21"/>
              </w:rPr>
              <w:t>USB数据线</w:t>
            </w:r>
          </w:p>
        </w:tc>
        <w:tc>
          <w:tcPr>
            <w:tcW w:w="720" w:type="dxa"/>
            <w:tcBorders>
              <w:bottom w:val="single" w:sz="4" w:space="0" w:color="auto"/>
            </w:tcBorders>
            <w:vAlign w:val="center"/>
          </w:tcPr>
          <w:p w:rsidR="00234837" w:rsidRPr="00234837" w:rsidRDefault="00234837" w:rsidP="00234837">
            <w:pPr>
              <w:spacing w:line="360" w:lineRule="auto"/>
              <w:rPr>
                <w:rFonts w:ascii="宋体" w:hAnsi="宋体" w:cs="宋体" w:hint="eastAsia"/>
                <w:szCs w:val="21"/>
              </w:rPr>
            </w:pPr>
            <w:r w:rsidRPr="00234837">
              <w:rPr>
                <w:rFonts w:ascii="宋体" w:hAnsi="宋体" w:cs="宋体" w:hint="eastAsia"/>
                <w:szCs w:val="21"/>
              </w:rPr>
              <w:t>根</w:t>
            </w:r>
          </w:p>
        </w:tc>
        <w:tc>
          <w:tcPr>
            <w:tcW w:w="720" w:type="dxa"/>
            <w:tcBorders>
              <w:bottom w:val="single" w:sz="4" w:space="0" w:color="auto"/>
            </w:tcBorders>
            <w:vAlign w:val="center"/>
          </w:tcPr>
          <w:p w:rsidR="00234837" w:rsidRPr="00234837" w:rsidRDefault="00234837" w:rsidP="00234837">
            <w:pPr>
              <w:spacing w:line="360" w:lineRule="auto"/>
              <w:jc w:val="center"/>
              <w:rPr>
                <w:rFonts w:ascii="宋体" w:hAnsi="宋体" w:cs="宋体" w:hint="eastAsia"/>
                <w:szCs w:val="21"/>
              </w:rPr>
            </w:pPr>
            <w:r w:rsidRPr="00234837">
              <w:rPr>
                <w:rFonts w:ascii="宋体" w:hAnsi="宋体" w:cs="宋体" w:hint="eastAsia"/>
                <w:szCs w:val="21"/>
              </w:rPr>
              <w:t>1</w:t>
            </w:r>
          </w:p>
        </w:tc>
        <w:tc>
          <w:tcPr>
            <w:tcW w:w="1080" w:type="dxa"/>
            <w:tcBorders>
              <w:bottom w:val="single" w:sz="4" w:space="0" w:color="auto"/>
              <w:right w:val="single" w:sz="4" w:space="0" w:color="auto"/>
            </w:tcBorders>
          </w:tcPr>
          <w:p w:rsidR="00234837" w:rsidRPr="00234837" w:rsidRDefault="00234837" w:rsidP="00234837">
            <w:pPr>
              <w:adjustRightInd w:val="0"/>
              <w:snapToGrid w:val="0"/>
              <w:spacing w:line="360" w:lineRule="auto"/>
              <w:ind w:rightChars="-159" w:right="-334"/>
              <w:rPr>
                <w:rFonts w:ascii="宋体" w:hAnsi="宋体" w:cs="宋体"/>
                <w:szCs w:val="21"/>
              </w:rPr>
            </w:pPr>
          </w:p>
        </w:tc>
        <w:tc>
          <w:tcPr>
            <w:tcW w:w="540" w:type="dxa"/>
            <w:tcBorders>
              <w:left w:val="single" w:sz="4" w:space="0" w:color="auto"/>
              <w:bottom w:val="single" w:sz="4" w:space="0" w:color="auto"/>
              <w:right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r>
      <w:tr w:rsidR="00234837" w:rsidTr="00EB67EE">
        <w:trPr>
          <w:trHeight w:val="180"/>
        </w:trPr>
        <w:tc>
          <w:tcPr>
            <w:tcW w:w="720" w:type="dxa"/>
            <w:tcBorders>
              <w:bottom w:val="single" w:sz="4" w:space="0" w:color="auto"/>
            </w:tcBorders>
            <w:vAlign w:val="center"/>
          </w:tcPr>
          <w:p w:rsidR="00234837" w:rsidRPr="00234837" w:rsidRDefault="00234837" w:rsidP="00234837">
            <w:pPr>
              <w:spacing w:line="360" w:lineRule="auto"/>
              <w:jc w:val="center"/>
              <w:rPr>
                <w:rFonts w:ascii="宋体" w:hAnsi="宋体" w:cs="宋体" w:hint="eastAsia"/>
                <w:szCs w:val="21"/>
              </w:rPr>
            </w:pPr>
            <w:r w:rsidRPr="00234837">
              <w:rPr>
                <w:rFonts w:ascii="宋体" w:hAnsi="宋体" w:cs="宋体" w:hint="eastAsia"/>
                <w:szCs w:val="21"/>
              </w:rPr>
              <w:t>7</w:t>
            </w:r>
          </w:p>
        </w:tc>
        <w:tc>
          <w:tcPr>
            <w:tcW w:w="2880" w:type="dxa"/>
            <w:tcBorders>
              <w:bottom w:val="single" w:sz="4" w:space="0" w:color="auto"/>
            </w:tcBorders>
            <w:vAlign w:val="center"/>
          </w:tcPr>
          <w:p w:rsidR="00234837" w:rsidRPr="00234837" w:rsidRDefault="00234837" w:rsidP="00234837">
            <w:pPr>
              <w:spacing w:line="360" w:lineRule="auto"/>
              <w:rPr>
                <w:rFonts w:ascii="宋体" w:hAnsi="宋体" w:cs="宋体" w:hint="eastAsia"/>
                <w:szCs w:val="21"/>
              </w:rPr>
            </w:pPr>
            <w:r w:rsidRPr="00234837">
              <w:rPr>
                <w:rFonts w:ascii="宋体" w:hAnsi="宋体" w:cs="宋体" w:hint="eastAsia"/>
                <w:szCs w:val="21"/>
              </w:rPr>
              <w:t>测振</w:t>
            </w:r>
            <w:r w:rsidR="00A57380">
              <w:rPr>
                <w:rFonts w:ascii="宋体" w:hAnsi="宋体" w:cs="宋体" w:hint="eastAsia"/>
                <w:szCs w:val="21"/>
              </w:rPr>
              <w:t>连接线</w:t>
            </w:r>
          </w:p>
        </w:tc>
        <w:tc>
          <w:tcPr>
            <w:tcW w:w="720" w:type="dxa"/>
            <w:tcBorders>
              <w:bottom w:val="single" w:sz="4" w:space="0" w:color="auto"/>
            </w:tcBorders>
            <w:vAlign w:val="center"/>
          </w:tcPr>
          <w:p w:rsidR="00234837" w:rsidRPr="00234837" w:rsidRDefault="00A57380" w:rsidP="00B15EC7">
            <w:pPr>
              <w:spacing w:line="360" w:lineRule="auto"/>
              <w:rPr>
                <w:rFonts w:ascii="宋体" w:hAnsi="宋体" w:cs="宋体" w:hint="eastAsia"/>
                <w:szCs w:val="21"/>
              </w:rPr>
            </w:pPr>
            <w:r>
              <w:rPr>
                <w:rFonts w:ascii="宋体" w:hAnsi="宋体" w:cs="宋体" w:hint="eastAsia"/>
                <w:szCs w:val="21"/>
              </w:rPr>
              <w:t>条</w:t>
            </w:r>
          </w:p>
        </w:tc>
        <w:tc>
          <w:tcPr>
            <w:tcW w:w="720" w:type="dxa"/>
            <w:tcBorders>
              <w:bottom w:val="single" w:sz="4" w:space="0" w:color="auto"/>
            </w:tcBorders>
            <w:vAlign w:val="center"/>
          </w:tcPr>
          <w:p w:rsidR="00234837" w:rsidRPr="00234837" w:rsidRDefault="00234837" w:rsidP="00234837">
            <w:pPr>
              <w:spacing w:line="360" w:lineRule="auto"/>
              <w:jc w:val="center"/>
              <w:rPr>
                <w:rFonts w:ascii="宋体" w:hAnsi="宋体" w:cs="宋体" w:hint="eastAsia"/>
                <w:szCs w:val="21"/>
              </w:rPr>
            </w:pPr>
            <w:r>
              <w:rPr>
                <w:rFonts w:ascii="宋体" w:hAnsi="宋体" w:cs="宋体" w:hint="eastAsia"/>
                <w:szCs w:val="21"/>
              </w:rPr>
              <w:t>2</w:t>
            </w:r>
          </w:p>
        </w:tc>
        <w:tc>
          <w:tcPr>
            <w:tcW w:w="1080" w:type="dxa"/>
            <w:tcBorders>
              <w:bottom w:val="single" w:sz="4" w:space="0" w:color="auto"/>
              <w:right w:val="single" w:sz="4" w:space="0" w:color="auto"/>
            </w:tcBorders>
          </w:tcPr>
          <w:p w:rsidR="00234837" w:rsidRPr="00234837" w:rsidRDefault="00234837" w:rsidP="00234837">
            <w:pPr>
              <w:adjustRightInd w:val="0"/>
              <w:snapToGrid w:val="0"/>
              <w:spacing w:line="360" w:lineRule="auto"/>
              <w:ind w:rightChars="-159" w:right="-334"/>
              <w:jc w:val="center"/>
              <w:rPr>
                <w:rFonts w:ascii="宋体" w:hAnsi="宋体"/>
                <w:szCs w:val="21"/>
              </w:rPr>
            </w:pPr>
          </w:p>
        </w:tc>
        <w:tc>
          <w:tcPr>
            <w:tcW w:w="540" w:type="dxa"/>
            <w:tcBorders>
              <w:left w:val="single" w:sz="4" w:space="0" w:color="auto"/>
              <w:bottom w:val="single" w:sz="4" w:space="0" w:color="auto"/>
              <w:right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r>
      <w:tr w:rsidR="00234837" w:rsidTr="00EB67EE">
        <w:trPr>
          <w:trHeight w:val="180"/>
        </w:trPr>
        <w:tc>
          <w:tcPr>
            <w:tcW w:w="720" w:type="dxa"/>
            <w:tcBorders>
              <w:bottom w:val="single" w:sz="4" w:space="0" w:color="auto"/>
            </w:tcBorders>
            <w:vAlign w:val="center"/>
          </w:tcPr>
          <w:p w:rsidR="00234837" w:rsidRPr="00234837" w:rsidRDefault="00B15EC7" w:rsidP="00234837">
            <w:pPr>
              <w:spacing w:line="360" w:lineRule="auto"/>
              <w:jc w:val="center"/>
              <w:rPr>
                <w:rFonts w:ascii="宋体" w:hAnsi="宋体" w:cs="宋体" w:hint="eastAsia"/>
                <w:szCs w:val="21"/>
              </w:rPr>
            </w:pPr>
            <w:r>
              <w:rPr>
                <w:rFonts w:ascii="宋体" w:hAnsi="宋体" w:cs="宋体" w:hint="eastAsia"/>
                <w:szCs w:val="21"/>
              </w:rPr>
              <w:t>8</w:t>
            </w:r>
          </w:p>
        </w:tc>
        <w:tc>
          <w:tcPr>
            <w:tcW w:w="2880" w:type="dxa"/>
            <w:tcBorders>
              <w:bottom w:val="single" w:sz="4" w:space="0" w:color="auto"/>
            </w:tcBorders>
            <w:vAlign w:val="center"/>
          </w:tcPr>
          <w:p w:rsidR="00234837" w:rsidRPr="00234837" w:rsidRDefault="00B15EC7" w:rsidP="00B15EC7">
            <w:pPr>
              <w:spacing w:line="360" w:lineRule="auto"/>
              <w:rPr>
                <w:rFonts w:ascii="宋体" w:hAnsi="宋体" w:cs="宋体" w:hint="eastAsia"/>
                <w:szCs w:val="21"/>
              </w:rPr>
            </w:pPr>
            <w:r>
              <w:rPr>
                <w:rFonts w:ascii="宋体" w:hAnsi="宋体" w:cs="宋体" w:hint="eastAsia"/>
                <w:szCs w:val="21"/>
              </w:rPr>
              <w:t>测振传感器</w:t>
            </w:r>
          </w:p>
        </w:tc>
        <w:tc>
          <w:tcPr>
            <w:tcW w:w="720" w:type="dxa"/>
            <w:tcBorders>
              <w:bottom w:val="single" w:sz="4" w:space="0" w:color="auto"/>
            </w:tcBorders>
            <w:vAlign w:val="center"/>
          </w:tcPr>
          <w:p w:rsidR="00234837" w:rsidRPr="00234837" w:rsidRDefault="00B15EC7" w:rsidP="00B15EC7">
            <w:pPr>
              <w:spacing w:line="360" w:lineRule="auto"/>
              <w:rPr>
                <w:rFonts w:ascii="宋体" w:hAnsi="宋体" w:cs="宋体" w:hint="eastAsia"/>
                <w:szCs w:val="21"/>
              </w:rPr>
            </w:pPr>
            <w:proofErr w:type="gramStart"/>
            <w:r>
              <w:rPr>
                <w:rFonts w:ascii="宋体" w:hAnsi="宋体" w:cs="宋体" w:hint="eastAsia"/>
                <w:szCs w:val="21"/>
              </w:rPr>
              <w:t>个</w:t>
            </w:r>
            <w:proofErr w:type="gramEnd"/>
          </w:p>
        </w:tc>
        <w:tc>
          <w:tcPr>
            <w:tcW w:w="720" w:type="dxa"/>
            <w:tcBorders>
              <w:bottom w:val="single" w:sz="4" w:space="0" w:color="auto"/>
            </w:tcBorders>
            <w:vAlign w:val="center"/>
          </w:tcPr>
          <w:p w:rsidR="00234837" w:rsidRPr="00234837" w:rsidRDefault="00B15EC7" w:rsidP="00234837">
            <w:pPr>
              <w:spacing w:line="360" w:lineRule="auto"/>
              <w:jc w:val="center"/>
              <w:rPr>
                <w:rFonts w:ascii="宋体" w:hAnsi="宋体" w:cs="宋体" w:hint="eastAsia"/>
                <w:szCs w:val="21"/>
              </w:rPr>
            </w:pPr>
            <w:r>
              <w:rPr>
                <w:rFonts w:ascii="宋体" w:hAnsi="宋体" w:cs="宋体" w:hint="eastAsia"/>
                <w:szCs w:val="21"/>
              </w:rPr>
              <w:t>1</w:t>
            </w:r>
          </w:p>
        </w:tc>
        <w:tc>
          <w:tcPr>
            <w:tcW w:w="1080" w:type="dxa"/>
            <w:tcBorders>
              <w:bottom w:val="single" w:sz="4" w:space="0" w:color="auto"/>
              <w:right w:val="single" w:sz="4" w:space="0" w:color="auto"/>
            </w:tcBorders>
          </w:tcPr>
          <w:p w:rsidR="00234837" w:rsidRPr="00234837" w:rsidRDefault="00234837" w:rsidP="00234837">
            <w:pPr>
              <w:adjustRightInd w:val="0"/>
              <w:snapToGrid w:val="0"/>
              <w:spacing w:line="360" w:lineRule="auto"/>
              <w:ind w:rightChars="-159" w:right="-334"/>
              <w:jc w:val="center"/>
              <w:rPr>
                <w:rFonts w:ascii="宋体" w:hAnsi="宋体"/>
                <w:szCs w:val="21"/>
              </w:rPr>
            </w:pPr>
          </w:p>
        </w:tc>
        <w:tc>
          <w:tcPr>
            <w:tcW w:w="540" w:type="dxa"/>
            <w:tcBorders>
              <w:left w:val="single" w:sz="4" w:space="0" w:color="auto"/>
              <w:bottom w:val="single" w:sz="4" w:space="0" w:color="auto"/>
              <w:right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r>
      <w:tr w:rsidR="00234837" w:rsidTr="00EB67EE">
        <w:trPr>
          <w:trHeight w:val="180"/>
        </w:trPr>
        <w:tc>
          <w:tcPr>
            <w:tcW w:w="720" w:type="dxa"/>
            <w:tcBorders>
              <w:bottom w:val="single" w:sz="4" w:space="0" w:color="auto"/>
            </w:tcBorders>
            <w:vAlign w:val="center"/>
          </w:tcPr>
          <w:p w:rsidR="00234837" w:rsidRPr="00234837" w:rsidRDefault="00B15EC7" w:rsidP="00234837">
            <w:pPr>
              <w:spacing w:line="360" w:lineRule="auto"/>
              <w:jc w:val="center"/>
              <w:rPr>
                <w:rFonts w:ascii="宋体" w:hAnsi="宋体" w:cs="宋体" w:hint="eastAsia"/>
                <w:szCs w:val="21"/>
              </w:rPr>
            </w:pPr>
            <w:r>
              <w:rPr>
                <w:rFonts w:ascii="宋体" w:hAnsi="宋体" w:cs="宋体" w:hint="eastAsia"/>
                <w:szCs w:val="21"/>
              </w:rPr>
              <w:t>9</w:t>
            </w:r>
          </w:p>
        </w:tc>
        <w:tc>
          <w:tcPr>
            <w:tcW w:w="2880" w:type="dxa"/>
            <w:tcBorders>
              <w:bottom w:val="single" w:sz="4" w:space="0" w:color="auto"/>
            </w:tcBorders>
            <w:vAlign w:val="center"/>
          </w:tcPr>
          <w:p w:rsidR="00234837" w:rsidRPr="00234837" w:rsidRDefault="00B15EC7" w:rsidP="00B15EC7">
            <w:pPr>
              <w:spacing w:line="360" w:lineRule="auto"/>
              <w:rPr>
                <w:rFonts w:ascii="宋体" w:hAnsi="宋体" w:cs="宋体" w:hint="eastAsia"/>
                <w:szCs w:val="21"/>
              </w:rPr>
            </w:pPr>
            <w:r>
              <w:rPr>
                <w:rFonts w:ascii="宋体" w:hAnsi="宋体" w:cs="宋体" w:hint="eastAsia"/>
                <w:szCs w:val="21"/>
              </w:rPr>
              <w:t>测振磁吸头平面</w:t>
            </w:r>
          </w:p>
        </w:tc>
        <w:tc>
          <w:tcPr>
            <w:tcW w:w="720" w:type="dxa"/>
            <w:tcBorders>
              <w:bottom w:val="single" w:sz="4" w:space="0" w:color="auto"/>
            </w:tcBorders>
            <w:vAlign w:val="center"/>
          </w:tcPr>
          <w:p w:rsidR="00234837" w:rsidRPr="00234837" w:rsidRDefault="00B15EC7" w:rsidP="00C42F7B">
            <w:pPr>
              <w:spacing w:line="360" w:lineRule="auto"/>
              <w:rPr>
                <w:rFonts w:ascii="宋体" w:hAnsi="宋体" w:cs="宋体" w:hint="eastAsia"/>
                <w:szCs w:val="21"/>
              </w:rPr>
            </w:pPr>
            <w:proofErr w:type="gramStart"/>
            <w:r>
              <w:rPr>
                <w:rFonts w:ascii="宋体" w:hAnsi="宋体" w:cs="宋体" w:hint="eastAsia"/>
                <w:szCs w:val="21"/>
              </w:rPr>
              <w:t>个</w:t>
            </w:r>
            <w:proofErr w:type="gramEnd"/>
          </w:p>
        </w:tc>
        <w:tc>
          <w:tcPr>
            <w:tcW w:w="720" w:type="dxa"/>
            <w:tcBorders>
              <w:bottom w:val="single" w:sz="4" w:space="0" w:color="auto"/>
            </w:tcBorders>
            <w:vAlign w:val="center"/>
          </w:tcPr>
          <w:p w:rsidR="00234837" w:rsidRPr="00234837" w:rsidRDefault="00B15EC7" w:rsidP="00234837">
            <w:pPr>
              <w:spacing w:line="360" w:lineRule="auto"/>
              <w:jc w:val="center"/>
              <w:rPr>
                <w:rFonts w:ascii="宋体" w:hAnsi="宋体" w:cs="宋体" w:hint="eastAsia"/>
                <w:szCs w:val="21"/>
              </w:rPr>
            </w:pPr>
            <w:r>
              <w:rPr>
                <w:rFonts w:ascii="宋体" w:hAnsi="宋体" w:cs="宋体" w:hint="eastAsia"/>
                <w:szCs w:val="21"/>
              </w:rPr>
              <w:t>1</w:t>
            </w:r>
          </w:p>
        </w:tc>
        <w:tc>
          <w:tcPr>
            <w:tcW w:w="1080" w:type="dxa"/>
            <w:tcBorders>
              <w:bottom w:val="single" w:sz="4" w:space="0" w:color="auto"/>
              <w:right w:val="single" w:sz="4" w:space="0" w:color="auto"/>
            </w:tcBorders>
          </w:tcPr>
          <w:p w:rsidR="00234837" w:rsidRPr="00234837" w:rsidRDefault="00234837" w:rsidP="00234837">
            <w:pPr>
              <w:adjustRightInd w:val="0"/>
              <w:snapToGrid w:val="0"/>
              <w:spacing w:line="360" w:lineRule="auto"/>
              <w:ind w:rightChars="-159" w:right="-334"/>
              <w:jc w:val="center"/>
              <w:rPr>
                <w:rFonts w:ascii="宋体" w:hAnsi="宋体"/>
                <w:szCs w:val="21"/>
              </w:rPr>
            </w:pPr>
          </w:p>
        </w:tc>
        <w:tc>
          <w:tcPr>
            <w:tcW w:w="540" w:type="dxa"/>
            <w:tcBorders>
              <w:left w:val="single" w:sz="4" w:space="0" w:color="auto"/>
              <w:bottom w:val="single" w:sz="4" w:space="0" w:color="auto"/>
              <w:right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r>
      <w:tr w:rsidR="00234837" w:rsidTr="00EB67EE">
        <w:trPr>
          <w:trHeight w:val="180"/>
        </w:trPr>
        <w:tc>
          <w:tcPr>
            <w:tcW w:w="720" w:type="dxa"/>
            <w:tcBorders>
              <w:bottom w:val="single" w:sz="4" w:space="0" w:color="auto"/>
            </w:tcBorders>
            <w:vAlign w:val="center"/>
          </w:tcPr>
          <w:p w:rsidR="00234837" w:rsidRPr="00234837" w:rsidRDefault="00B15EC7" w:rsidP="00234837">
            <w:pPr>
              <w:spacing w:line="360" w:lineRule="auto"/>
              <w:jc w:val="center"/>
              <w:rPr>
                <w:rFonts w:ascii="宋体" w:hAnsi="宋体" w:cs="宋体" w:hint="eastAsia"/>
                <w:szCs w:val="21"/>
              </w:rPr>
            </w:pPr>
            <w:r>
              <w:rPr>
                <w:rFonts w:ascii="宋体" w:hAnsi="宋体" w:cs="宋体" w:hint="eastAsia"/>
                <w:szCs w:val="21"/>
              </w:rPr>
              <w:t>10</w:t>
            </w:r>
          </w:p>
        </w:tc>
        <w:tc>
          <w:tcPr>
            <w:tcW w:w="2880" w:type="dxa"/>
            <w:tcBorders>
              <w:bottom w:val="single" w:sz="4" w:space="0" w:color="auto"/>
            </w:tcBorders>
            <w:vAlign w:val="center"/>
          </w:tcPr>
          <w:p w:rsidR="00234837" w:rsidRPr="00234837" w:rsidRDefault="00B15EC7" w:rsidP="00B15EC7">
            <w:pPr>
              <w:spacing w:line="360" w:lineRule="auto"/>
              <w:rPr>
                <w:rFonts w:ascii="宋体" w:hAnsi="宋体" w:cs="宋体" w:hint="eastAsia"/>
                <w:szCs w:val="21"/>
              </w:rPr>
            </w:pPr>
            <w:r>
              <w:rPr>
                <w:rFonts w:ascii="宋体" w:hAnsi="宋体" w:cs="宋体" w:hint="eastAsia"/>
                <w:szCs w:val="21"/>
              </w:rPr>
              <w:t>测振磁吸头凹面</w:t>
            </w:r>
          </w:p>
        </w:tc>
        <w:tc>
          <w:tcPr>
            <w:tcW w:w="720" w:type="dxa"/>
            <w:tcBorders>
              <w:bottom w:val="single" w:sz="4" w:space="0" w:color="auto"/>
            </w:tcBorders>
            <w:vAlign w:val="center"/>
          </w:tcPr>
          <w:p w:rsidR="00234837" w:rsidRPr="00234837" w:rsidRDefault="00B15EC7" w:rsidP="00C42F7B">
            <w:pPr>
              <w:spacing w:line="360" w:lineRule="auto"/>
              <w:rPr>
                <w:rFonts w:ascii="宋体" w:hAnsi="宋体" w:cs="宋体" w:hint="eastAsia"/>
                <w:szCs w:val="21"/>
              </w:rPr>
            </w:pPr>
            <w:proofErr w:type="gramStart"/>
            <w:r>
              <w:rPr>
                <w:rFonts w:ascii="宋体" w:hAnsi="宋体" w:cs="宋体" w:hint="eastAsia"/>
                <w:szCs w:val="21"/>
              </w:rPr>
              <w:t>个</w:t>
            </w:r>
            <w:proofErr w:type="gramEnd"/>
          </w:p>
        </w:tc>
        <w:tc>
          <w:tcPr>
            <w:tcW w:w="720" w:type="dxa"/>
            <w:tcBorders>
              <w:bottom w:val="single" w:sz="4" w:space="0" w:color="auto"/>
            </w:tcBorders>
            <w:vAlign w:val="center"/>
          </w:tcPr>
          <w:p w:rsidR="00234837" w:rsidRPr="00234837" w:rsidRDefault="00B15EC7" w:rsidP="00234837">
            <w:pPr>
              <w:spacing w:line="360" w:lineRule="auto"/>
              <w:jc w:val="center"/>
              <w:rPr>
                <w:rFonts w:ascii="宋体" w:hAnsi="宋体" w:cs="宋体" w:hint="eastAsia"/>
                <w:szCs w:val="21"/>
              </w:rPr>
            </w:pPr>
            <w:r>
              <w:rPr>
                <w:rFonts w:ascii="宋体" w:hAnsi="宋体" w:cs="宋体" w:hint="eastAsia"/>
                <w:szCs w:val="21"/>
              </w:rPr>
              <w:t>1</w:t>
            </w:r>
          </w:p>
        </w:tc>
        <w:tc>
          <w:tcPr>
            <w:tcW w:w="1080" w:type="dxa"/>
            <w:tcBorders>
              <w:bottom w:val="single" w:sz="4" w:space="0" w:color="auto"/>
              <w:right w:val="single" w:sz="4" w:space="0" w:color="auto"/>
            </w:tcBorders>
          </w:tcPr>
          <w:p w:rsidR="00234837" w:rsidRPr="00234837" w:rsidRDefault="00234837" w:rsidP="00234837">
            <w:pPr>
              <w:adjustRightInd w:val="0"/>
              <w:snapToGrid w:val="0"/>
              <w:spacing w:line="360" w:lineRule="auto"/>
              <w:ind w:rightChars="-159" w:right="-334"/>
              <w:jc w:val="center"/>
              <w:rPr>
                <w:rFonts w:ascii="宋体" w:hAnsi="宋体"/>
                <w:szCs w:val="21"/>
              </w:rPr>
            </w:pPr>
          </w:p>
        </w:tc>
        <w:tc>
          <w:tcPr>
            <w:tcW w:w="540" w:type="dxa"/>
            <w:tcBorders>
              <w:left w:val="single" w:sz="4" w:space="0" w:color="auto"/>
              <w:bottom w:val="single" w:sz="4" w:space="0" w:color="auto"/>
              <w:right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234837" w:rsidRDefault="00234837" w:rsidP="00234837">
            <w:pPr>
              <w:adjustRightInd w:val="0"/>
              <w:snapToGrid w:val="0"/>
              <w:spacing w:line="360" w:lineRule="auto"/>
              <w:ind w:rightChars="-159" w:right="-334"/>
              <w:jc w:val="center"/>
              <w:rPr>
                <w:rFonts w:ascii="宋体" w:hAnsi="宋体"/>
                <w:szCs w:val="21"/>
              </w:rPr>
            </w:pPr>
          </w:p>
        </w:tc>
      </w:tr>
      <w:tr w:rsidR="00234837">
        <w:trPr>
          <w:trHeight w:val="435"/>
        </w:trPr>
        <w:tc>
          <w:tcPr>
            <w:tcW w:w="720" w:type="dxa"/>
            <w:tcBorders>
              <w:top w:val="single" w:sz="4" w:space="0" w:color="auto"/>
            </w:tcBorders>
            <w:vAlign w:val="center"/>
          </w:tcPr>
          <w:p w:rsidR="00234837" w:rsidRPr="00234837" w:rsidRDefault="00234837" w:rsidP="00234837">
            <w:pPr>
              <w:ind w:rightChars="-159" w:right="-334"/>
              <w:rPr>
                <w:rFonts w:ascii="宋体" w:hAnsi="宋体" w:cs="宋体"/>
                <w:szCs w:val="21"/>
              </w:rPr>
            </w:pPr>
          </w:p>
        </w:tc>
        <w:tc>
          <w:tcPr>
            <w:tcW w:w="2880" w:type="dxa"/>
            <w:tcBorders>
              <w:top w:val="single" w:sz="4" w:space="0" w:color="auto"/>
            </w:tcBorders>
            <w:vAlign w:val="center"/>
          </w:tcPr>
          <w:p w:rsidR="00234837" w:rsidRPr="00234837" w:rsidRDefault="00234837" w:rsidP="00234837">
            <w:pPr>
              <w:ind w:rightChars="-159" w:right="-334"/>
              <w:jc w:val="center"/>
              <w:rPr>
                <w:rFonts w:ascii="宋体" w:hAnsi="宋体" w:cs="宋体"/>
                <w:szCs w:val="21"/>
              </w:rPr>
            </w:pPr>
            <w:r w:rsidRPr="00234837">
              <w:rPr>
                <w:rFonts w:ascii="宋体" w:hAnsi="宋体" w:cs="宋体" w:hint="eastAsia"/>
                <w:szCs w:val="21"/>
              </w:rPr>
              <w:t>合计</w:t>
            </w:r>
          </w:p>
        </w:tc>
        <w:tc>
          <w:tcPr>
            <w:tcW w:w="720" w:type="dxa"/>
            <w:tcBorders>
              <w:top w:val="single" w:sz="4" w:space="0" w:color="auto"/>
            </w:tcBorders>
            <w:vAlign w:val="center"/>
          </w:tcPr>
          <w:p w:rsidR="00234837" w:rsidRPr="00234837" w:rsidRDefault="00234837" w:rsidP="00234837">
            <w:pPr>
              <w:ind w:rightChars="-159" w:right="-334"/>
              <w:jc w:val="center"/>
              <w:rPr>
                <w:rFonts w:ascii="宋体" w:hAnsi="宋体" w:cs="宋体"/>
                <w:szCs w:val="21"/>
              </w:rPr>
            </w:pPr>
          </w:p>
        </w:tc>
        <w:tc>
          <w:tcPr>
            <w:tcW w:w="720" w:type="dxa"/>
            <w:tcBorders>
              <w:top w:val="single" w:sz="4" w:space="0" w:color="auto"/>
            </w:tcBorders>
            <w:vAlign w:val="center"/>
          </w:tcPr>
          <w:p w:rsidR="00234837" w:rsidRPr="00234837" w:rsidRDefault="00B15EC7" w:rsidP="005C67DF">
            <w:pPr>
              <w:ind w:rightChars="-159" w:right="-334" w:firstLineChars="100" w:firstLine="210"/>
              <w:rPr>
                <w:rFonts w:ascii="宋体" w:hAnsi="宋体" w:cs="宋体"/>
                <w:szCs w:val="21"/>
              </w:rPr>
            </w:pPr>
            <w:r>
              <w:rPr>
                <w:rFonts w:ascii="宋体" w:hAnsi="宋体" w:cs="宋体" w:hint="eastAsia"/>
                <w:szCs w:val="21"/>
              </w:rPr>
              <w:t>9</w:t>
            </w:r>
          </w:p>
        </w:tc>
        <w:tc>
          <w:tcPr>
            <w:tcW w:w="1080" w:type="dxa"/>
            <w:tcBorders>
              <w:top w:val="single" w:sz="4" w:space="0" w:color="auto"/>
              <w:right w:val="single" w:sz="4" w:space="0" w:color="auto"/>
            </w:tcBorders>
            <w:vAlign w:val="center"/>
          </w:tcPr>
          <w:p w:rsidR="00234837" w:rsidRPr="00234837" w:rsidRDefault="00234837" w:rsidP="00234837">
            <w:pPr>
              <w:ind w:rightChars="-159" w:right="-334"/>
              <w:jc w:val="center"/>
              <w:rPr>
                <w:rFonts w:ascii="宋体" w:hAnsi="宋体" w:cs="宋体"/>
                <w:szCs w:val="21"/>
              </w:rPr>
            </w:pPr>
          </w:p>
        </w:tc>
        <w:tc>
          <w:tcPr>
            <w:tcW w:w="540" w:type="dxa"/>
            <w:tcBorders>
              <w:top w:val="single" w:sz="4" w:space="0" w:color="auto"/>
              <w:left w:val="single" w:sz="4" w:space="0" w:color="auto"/>
              <w:right w:val="single" w:sz="4" w:space="0" w:color="auto"/>
            </w:tcBorders>
            <w:vAlign w:val="center"/>
          </w:tcPr>
          <w:p w:rsidR="00234837" w:rsidRDefault="00234837" w:rsidP="00234837">
            <w:pPr>
              <w:ind w:rightChars="-159" w:right="-334"/>
              <w:jc w:val="center"/>
              <w:rPr>
                <w:rFonts w:ascii="宋体" w:hAnsi="宋体" w:cs="宋体"/>
                <w:szCs w:val="21"/>
              </w:rPr>
            </w:pPr>
          </w:p>
        </w:tc>
        <w:tc>
          <w:tcPr>
            <w:tcW w:w="1080" w:type="dxa"/>
            <w:tcBorders>
              <w:top w:val="single" w:sz="4" w:space="0" w:color="auto"/>
              <w:left w:val="single" w:sz="4" w:space="0" w:color="auto"/>
            </w:tcBorders>
            <w:vAlign w:val="center"/>
          </w:tcPr>
          <w:p w:rsidR="00234837" w:rsidRDefault="00234837" w:rsidP="00234837">
            <w:pPr>
              <w:ind w:rightChars="-159" w:right="-334"/>
              <w:jc w:val="center"/>
              <w:rPr>
                <w:rFonts w:ascii="宋体" w:hAnsi="宋体" w:cs="宋体"/>
                <w:szCs w:val="21"/>
              </w:rPr>
            </w:pPr>
          </w:p>
        </w:tc>
        <w:tc>
          <w:tcPr>
            <w:tcW w:w="1080" w:type="dxa"/>
            <w:tcBorders>
              <w:top w:val="single" w:sz="4" w:space="0" w:color="auto"/>
            </w:tcBorders>
            <w:vAlign w:val="center"/>
          </w:tcPr>
          <w:p w:rsidR="00234837" w:rsidRDefault="00234837" w:rsidP="00234837">
            <w:pPr>
              <w:ind w:rightChars="-159" w:right="-334"/>
              <w:jc w:val="center"/>
              <w:rPr>
                <w:rFonts w:ascii="宋体" w:hAnsi="宋体" w:cs="宋体"/>
                <w:szCs w:val="21"/>
              </w:rPr>
            </w:pPr>
          </w:p>
        </w:tc>
      </w:tr>
    </w:tbl>
    <w:p w:rsidR="00D10886" w:rsidRDefault="00100865" w:rsidP="00100865">
      <w:pPr>
        <w:ind w:rightChars="-159" w:right="-334"/>
        <w:rPr>
          <w:rFonts w:ascii="宋体" w:hAnsi="宋体"/>
          <w:bCs/>
          <w:szCs w:val="21"/>
        </w:rPr>
      </w:pPr>
      <w:r>
        <w:rPr>
          <w:rFonts w:ascii="宋体" w:hAnsi="宋体" w:hint="eastAsia"/>
          <w:szCs w:val="21"/>
        </w:rPr>
        <w:t>说明：1、重要程度分为</w:t>
      </w:r>
      <w:r>
        <w:rPr>
          <w:rFonts w:ascii="宋体" w:hAnsi="宋体" w:hint="eastAsia"/>
          <w:bCs/>
          <w:szCs w:val="21"/>
        </w:rPr>
        <w:t>A、B、C三级，A为极重要关键件；B为一般重要件；C为普通件。</w:t>
      </w:r>
    </w:p>
    <w:p w:rsidR="00D10886" w:rsidRDefault="00100865" w:rsidP="00100865">
      <w:pPr>
        <w:ind w:left="840" w:rightChars="-159" w:right="-334" w:hangingChars="400" w:hanging="840"/>
        <w:rPr>
          <w:rFonts w:ascii="宋体" w:hAnsi="宋体"/>
          <w:bCs/>
          <w:szCs w:val="21"/>
        </w:rPr>
      </w:pPr>
      <w:r>
        <w:rPr>
          <w:rFonts w:ascii="宋体" w:hAnsi="宋体" w:hint="eastAsia"/>
          <w:bCs/>
          <w:szCs w:val="21"/>
        </w:rPr>
        <w:t xml:space="preserve">      </w:t>
      </w:r>
      <w:r>
        <w:rPr>
          <w:rFonts w:ascii="宋体" w:hAnsi="宋体" w:hint="eastAsia"/>
          <w:szCs w:val="21"/>
        </w:rPr>
        <w:t>2、</w:t>
      </w:r>
      <w:r>
        <w:rPr>
          <w:rFonts w:ascii="宋体" w:hAnsi="宋体" w:hint="eastAsia"/>
          <w:bCs/>
          <w:szCs w:val="21"/>
        </w:rPr>
        <w:t>易损等级分为1，2，3</w:t>
      </w:r>
      <w:proofErr w:type="gramStart"/>
      <w:r>
        <w:rPr>
          <w:rFonts w:ascii="宋体" w:hAnsi="宋体" w:hint="eastAsia"/>
          <w:bCs/>
          <w:szCs w:val="21"/>
        </w:rPr>
        <w:t>三</w:t>
      </w:r>
      <w:proofErr w:type="gramEnd"/>
      <w:r>
        <w:rPr>
          <w:rFonts w:ascii="宋体" w:hAnsi="宋体" w:hint="eastAsia"/>
          <w:bCs/>
          <w:szCs w:val="21"/>
        </w:rPr>
        <w:t>级，1级为易损件；2为周期损耗件（定期需更换的备件）；3为非常规损耗件。</w:t>
      </w:r>
    </w:p>
    <w:p w:rsidR="00D10886" w:rsidRDefault="00100865" w:rsidP="00100865">
      <w:pPr>
        <w:tabs>
          <w:tab w:val="left" w:pos="4921"/>
        </w:tabs>
        <w:ind w:rightChars="-159" w:right="-334" w:firstLineChars="300" w:firstLine="630"/>
        <w:rPr>
          <w:rFonts w:ascii="宋体" w:hAnsi="宋体"/>
          <w:bCs/>
          <w:sz w:val="24"/>
        </w:rPr>
      </w:pPr>
      <w:r>
        <w:rPr>
          <w:rFonts w:ascii="宋体" w:hAnsi="宋体" w:hint="eastAsia"/>
          <w:szCs w:val="21"/>
        </w:rPr>
        <w:t>3、分项报价表中分项报价合计价格与投标报价设备总价格必须一致。</w:t>
      </w:r>
    </w:p>
    <w:p w:rsidR="00D10886" w:rsidRDefault="00100865" w:rsidP="00100865">
      <w:pPr>
        <w:ind w:rightChars="-159" w:right="-334"/>
        <w:rPr>
          <w:rFonts w:ascii="宋体" w:hAnsi="宋体"/>
          <w:szCs w:val="21"/>
        </w:rPr>
      </w:pPr>
      <w:r>
        <w:rPr>
          <w:rFonts w:ascii="宋体" w:hAnsi="宋体" w:hint="eastAsia"/>
          <w:b/>
          <w:bCs/>
          <w:sz w:val="28"/>
          <w:szCs w:val="28"/>
        </w:rPr>
        <w:t>（2）技术规格</w:t>
      </w:r>
    </w:p>
    <w:p w:rsidR="00D10886" w:rsidRDefault="00100865" w:rsidP="00100865">
      <w:pPr>
        <w:ind w:rightChars="-159" w:right="-334"/>
        <w:outlineLvl w:val="1"/>
        <w:rPr>
          <w:rFonts w:ascii="宋体" w:hAnsi="宋体"/>
          <w:b/>
          <w:szCs w:val="21"/>
        </w:rPr>
      </w:pPr>
      <w:r>
        <w:rPr>
          <w:rFonts w:ascii="宋体" w:hAnsi="宋体" w:hint="eastAsia"/>
          <w:b/>
          <w:szCs w:val="21"/>
        </w:rPr>
        <w:t>一、使用环境</w:t>
      </w:r>
    </w:p>
    <w:p w:rsidR="00D10886" w:rsidRDefault="00100865" w:rsidP="00100865">
      <w:pPr>
        <w:ind w:left="420" w:rightChars="-159" w:right="-334" w:hangingChars="200" w:hanging="420"/>
        <w:rPr>
          <w:rFonts w:ascii="宋体" w:hAnsi="宋体"/>
          <w:szCs w:val="21"/>
        </w:rPr>
      </w:pPr>
      <w:r>
        <w:rPr>
          <w:rFonts w:ascii="宋体" w:hAnsi="宋体" w:cs="Arial" w:hint="eastAsia"/>
          <w:szCs w:val="21"/>
        </w:rPr>
        <w:t>1、使用地点：</w:t>
      </w:r>
      <w:r>
        <w:rPr>
          <w:rFonts w:ascii="宋体" w:hAnsi="宋体" w:hint="eastAsia"/>
          <w:szCs w:val="21"/>
        </w:rPr>
        <w:t>各选煤厂</w:t>
      </w:r>
    </w:p>
    <w:p w:rsidR="00D10886" w:rsidRDefault="00100865" w:rsidP="00100865">
      <w:pPr>
        <w:ind w:left="420" w:rightChars="-159" w:right="-334" w:hangingChars="200" w:hanging="420"/>
        <w:rPr>
          <w:rFonts w:ascii="宋体" w:hAnsi="宋体" w:cs="Arial"/>
          <w:szCs w:val="21"/>
        </w:rPr>
      </w:pPr>
      <w:r>
        <w:rPr>
          <w:rFonts w:ascii="宋体" w:hAnsi="宋体" w:cs="Arial" w:hint="eastAsia"/>
          <w:szCs w:val="21"/>
        </w:rPr>
        <w:t>2、海拔高度: 800-140</w:t>
      </w:r>
      <w:r>
        <w:rPr>
          <w:rFonts w:ascii="宋体" w:hAnsi="宋体" w:hint="eastAsia"/>
          <w:szCs w:val="21"/>
        </w:rPr>
        <w:t>0m</w:t>
      </w:r>
    </w:p>
    <w:p w:rsidR="00D10886" w:rsidRDefault="00100865" w:rsidP="00100865">
      <w:pPr>
        <w:ind w:left="420" w:rightChars="-159" w:right="-334" w:hangingChars="200" w:hanging="420"/>
        <w:rPr>
          <w:rFonts w:ascii="宋体" w:hAnsi="宋体" w:cs="Arial"/>
          <w:szCs w:val="21"/>
        </w:rPr>
      </w:pPr>
      <w:r>
        <w:rPr>
          <w:rFonts w:ascii="宋体" w:hAnsi="宋体" w:cs="Arial" w:hint="eastAsia"/>
          <w:szCs w:val="21"/>
        </w:rPr>
        <w:t>3、环境气温：-30</w:t>
      </w:r>
      <w:r>
        <w:rPr>
          <w:rFonts w:ascii="宋体" w:hAnsi="宋体" w:cs="黑体" w:hint="eastAsia"/>
          <w:szCs w:val="21"/>
        </w:rPr>
        <w:t>℃</w:t>
      </w:r>
      <w:r>
        <w:rPr>
          <w:rFonts w:ascii="宋体" w:hAnsi="宋体" w:cs="Arial" w:hint="eastAsia"/>
          <w:szCs w:val="21"/>
        </w:rPr>
        <w:t>～+50</w:t>
      </w:r>
      <w:r>
        <w:rPr>
          <w:rFonts w:ascii="宋体" w:hAnsi="宋体" w:cs="黑体" w:hint="eastAsia"/>
          <w:szCs w:val="21"/>
        </w:rPr>
        <w:t>℃</w:t>
      </w:r>
    </w:p>
    <w:p w:rsidR="00D10886" w:rsidRDefault="00100865" w:rsidP="00100865">
      <w:pPr>
        <w:ind w:left="420" w:rightChars="-159" w:right="-334" w:hangingChars="200" w:hanging="420"/>
        <w:rPr>
          <w:rFonts w:ascii="宋体" w:hAnsi="宋体" w:cs="Arial"/>
          <w:szCs w:val="21"/>
        </w:rPr>
      </w:pPr>
      <w:r>
        <w:rPr>
          <w:rFonts w:ascii="宋体" w:hAnsi="宋体" w:cs="Arial" w:hint="eastAsia"/>
          <w:szCs w:val="21"/>
        </w:rPr>
        <w:t>4、湿度：日平均相对湿度不大于95%</w:t>
      </w:r>
    </w:p>
    <w:p w:rsidR="00D10886" w:rsidRDefault="00100865" w:rsidP="00100865">
      <w:pPr>
        <w:ind w:rightChars="-159" w:right="-334" w:firstLineChars="428" w:firstLine="899"/>
        <w:rPr>
          <w:rFonts w:ascii="宋体" w:hAnsi="宋体" w:cs="Arial"/>
          <w:szCs w:val="21"/>
        </w:rPr>
      </w:pPr>
      <w:r>
        <w:rPr>
          <w:rFonts w:ascii="宋体" w:hAnsi="宋体" w:cs="Arial" w:hint="eastAsia"/>
          <w:szCs w:val="21"/>
        </w:rPr>
        <w:t>月平均相对湿度不超过90%</w:t>
      </w:r>
      <w:r>
        <w:rPr>
          <w:rFonts w:ascii="宋体" w:hAnsi="宋体" w:hint="eastAsia"/>
          <w:szCs w:val="21"/>
        </w:rPr>
        <w:t>有凝露情况发生</w:t>
      </w:r>
    </w:p>
    <w:p w:rsidR="00D10886" w:rsidRDefault="00100865" w:rsidP="00100865">
      <w:pPr>
        <w:ind w:left="420" w:rightChars="-159" w:right="-334" w:hangingChars="200" w:hanging="420"/>
        <w:rPr>
          <w:rFonts w:ascii="宋体" w:hAnsi="宋体" w:cs="Arial"/>
          <w:szCs w:val="21"/>
        </w:rPr>
      </w:pPr>
      <w:r>
        <w:rPr>
          <w:rFonts w:ascii="宋体" w:hAnsi="宋体" w:cs="Arial" w:hint="eastAsia"/>
          <w:szCs w:val="21"/>
        </w:rPr>
        <w:t>5、地震烈度：</w:t>
      </w:r>
      <w:r>
        <w:rPr>
          <w:rFonts w:ascii="宋体" w:hAnsi="宋体" w:hint="eastAsia"/>
          <w:szCs w:val="21"/>
        </w:rPr>
        <w:t>8级（中国12级度标准）</w:t>
      </w:r>
    </w:p>
    <w:p w:rsidR="00D10886" w:rsidRDefault="00100865" w:rsidP="00100865">
      <w:pPr>
        <w:ind w:left="420" w:rightChars="-159" w:right="-334" w:hangingChars="200" w:hanging="420"/>
        <w:rPr>
          <w:rFonts w:ascii="宋体" w:hAnsi="宋体" w:cs="Arial"/>
          <w:szCs w:val="21"/>
        </w:rPr>
      </w:pPr>
      <w:r>
        <w:rPr>
          <w:rFonts w:ascii="宋体" w:hAnsi="宋体" w:cs="Arial" w:hint="eastAsia"/>
          <w:szCs w:val="21"/>
        </w:rPr>
        <w:t>6、污秽等级：Ⅱ级</w:t>
      </w:r>
    </w:p>
    <w:p w:rsidR="00D10886" w:rsidRDefault="00100865" w:rsidP="00234837">
      <w:pPr>
        <w:spacing w:beforeLines="50" w:after="120"/>
        <w:ind w:rightChars="-159" w:right="-334"/>
        <w:outlineLvl w:val="0"/>
        <w:rPr>
          <w:rFonts w:ascii="宋体" w:hAnsi="宋体"/>
          <w:b/>
          <w:szCs w:val="21"/>
        </w:rPr>
      </w:pPr>
      <w:bookmarkStart w:id="1" w:name="_Toc315618287"/>
      <w:bookmarkStart w:id="2" w:name="_Toc284312335"/>
      <w:r>
        <w:rPr>
          <w:rFonts w:ascii="宋体" w:hAnsi="宋体" w:hint="eastAsia"/>
          <w:b/>
          <w:szCs w:val="21"/>
        </w:rPr>
        <w:t>二、</w:t>
      </w:r>
      <w:proofErr w:type="gramStart"/>
      <w:r>
        <w:rPr>
          <w:rFonts w:ascii="宋体" w:hAnsi="宋体" w:hint="eastAsia"/>
          <w:b/>
          <w:szCs w:val="21"/>
        </w:rPr>
        <w:t>点检仪硬件</w:t>
      </w:r>
      <w:proofErr w:type="gramEnd"/>
      <w:r>
        <w:rPr>
          <w:rFonts w:ascii="宋体" w:hAnsi="宋体" w:hint="eastAsia"/>
          <w:b/>
          <w:szCs w:val="21"/>
        </w:rPr>
        <w:t>技术要求</w:t>
      </w:r>
      <w:bookmarkEnd w:id="1"/>
    </w:p>
    <w:p w:rsidR="002272D6" w:rsidRDefault="00551410" w:rsidP="00234837">
      <w:pPr>
        <w:spacing w:beforeLines="50" w:after="120"/>
        <w:ind w:rightChars="-159" w:right="-334" w:firstLineChars="255" w:firstLine="535"/>
        <w:rPr>
          <w:rFonts w:ascii="宋体" w:hAnsi="宋体"/>
          <w:szCs w:val="21"/>
        </w:rPr>
      </w:pPr>
      <w:r>
        <w:rPr>
          <w:rFonts w:ascii="宋体" w:hAnsi="宋体" w:hint="eastAsia"/>
          <w:szCs w:val="21"/>
        </w:rPr>
        <w:lastRenderedPageBreak/>
        <w:t>2.</w:t>
      </w:r>
      <w:r w:rsidR="00100865">
        <w:rPr>
          <w:rFonts w:ascii="宋体" w:hAnsi="宋体" w:hint="eastAsia"/>
          <w:szCs w:val="21"/>
        </w:rPr>
        <w:t>1、参数要</w:t>
      </w:r>
      <w:r w:rsidR="002272D6">
        <w:rPr>
          <w:rFonts w:ascii="宋体" w:hAnsi="宋体" w:hint="eastAsia"/>
          <w:szCs w:val="21"/>
        </w:rPr>
        <w:t>求</w:t>
      </w:r>
    </w:p>
    <w:p w:rsidR="00100865" w:rsidRDefault="00551410" w:rsidP="00234837">
      <w:pPr>
        <w:spacing w:beforeLines="50" w:after="120"/>
        <w:ind w:rightChars="-159" w:right="-334" w:firstLineChars="255" w:firstLine="535"/>
        <w:rPr>
          <w:rFonts w:ascii="宋体" w:hAnsi="宋体"/>
          <w:szCs w:val="21"/>
        </w:rPr>
      </w:pPr>
      <w:r>
        <w:rPr>
          <w:rFonts w:ascii="宋体" w:hAnsi="宋体" w:hint="eastAsia"/>
          <w:szCs w:val="21"/>
        </w:rPr>
        <w:t>2.</w:t>
      </w:r>
      <w:r w:rsidR="00100865">
        <w:rPr>
          <w:rFonts w:ascii="宋体" w:hAnsi="宋体" w:hint="eastAsia"/>
          <w:szCs w:val="21"/>
        </w:rPr>
        <w:t>1.1</w:t>
      </w:r>
      <w:r w:rsidR="004E0C66">
        <w:rPr>
          <w:rFonts w:ascii="宋体" w:hAnsi="宋体" w:hint="eastAsia"/>
          <w:szCs w:val="21"/>
        </w:rPr>
        <w:t>、</w:t>
      </w:r>
      <w:r w:rsidR="00195BDF">
        <w:rPr>
          <w:rFonts w:ascii="宋体" w:hAnsi="宋体" w:hint="eastAsia"/>
          <w:szCs w:val="21"/>
        </w:rPr>
        <w:t>参考</w:t>
      </w:r>
      <w:r w:rsidR="004E0C66">
        <w:rPr>
          <w:rFonts w:ascii="宋体" w:hAnsi="宋体" w:hint="eastAsia"/>
          <w:szCs w:val="21"/>
        </w:rPr>
        <w:t>型号</w:t>
      </w:r>
      <w:r w:rsidR="00195BDF">
        <w:rPr>
          <w:rFonts w:ascii="宋体" w:hAnsi="宋体" w:hint="eastAsia"/>
          <w:szCs w:val="21"/>
        </w:rPr>
        <w:t>：</w:t>
      </w:r>
      <w:r w:rsidR="004E0C66">
        <w:rPr>
          <w:rFonts w:ascii="宋体" w:hAnsi="宋体" w:hint="eastAsia"/>
          <w:bCs/>
          <w:szCs w:val="21"/>
        </w:rPr>
        <w:t>YHD400（C）</w:t>
      </w:r>
      <w:r w:rsidR="002272D6">
        <w:rPr>
          <w:rFonts w:ascii="宋体" w:hAnsi="宋体" w:hint="eastAsia"/>
          <w:bCs/>
          <w:szCs w:val="21"/>
        </w:rPr>
        <w:t xml:space="preserve"> </w:t>
      </w:r>
    </w:p>
    <w:p w:rsidR="00D10886" w:rsidRDefault="00640746" w:rsidP="00234837">
      <w:pPr>
        <w:autoSpaceDE w:val="0"/>
        <w:autoSpaceDN w:val="0"/>
        <w:spacing w:beforeLines="50" w:after="40"/>
        <w:ind w:rightChars="-159" w:right="-334"/>
        <w:rPr>
          <w:rFonts w:ascii="宋体" w:hAnsi="宋体"/>
          <w:szCs w:val="21"/>
        </w:rPr>
      </w:pPr>
      <w:r>
        <w:rPr>
          <w:rFonts w:ascii="宋体" w:hAnsi="宋体" w:hint="eastAsia"/>
          <w:szCs w:val="21"/>
        </w:rPr>
        <w:t>△</w:t>
      </w:r>
      <w:r w:rsidR="00551410">
        <w:rPr>
          <w:rFonts w:ascii="宋体" w:hAnsi="宋体" w:hint="eastAsia"/>
          <w:szCs w:val="21"/>
        </w:rPr>
        <w:t>2.</w:t>
      </w:r>
      <w:r w:rsidR="004E0C66">
        <w:rPr>
          <w:rFonts w:ascii="宋体" w:hAnsi="宋体" w:hint="eastAsia"/>
          <w:szCs w:val="21"/>
        </w:rPr>
        <w:t>1.2、</w:t>
      </w:r>
      <w:r w:rsidR="00100865">
        <w:rPr>
          <w:rFonts w:ascii="宋体" w:hAnsi="宋体" w:hint="eastAsia"/>
          <w:szCs w:val="21"/>
        </w:rPr>
        <w:t>3.5英寸彩屏、像素分辨率240X320</w:t>
      </w:r>
      <w:r w:rsidR="00334F6F">
        <w:rPr>
          <w:rFonts w:ascii="宋体" w:hAnsi="宋体" w:hint="eastAsia"/>
          <w:szCs w:val="21"/>
        </w:rPr>
        <w:t>及</w:t>
      </w:r>
      <w:r w:rsidR="00100865">
        <w:rPr>
          <w:rFonts w:ascii="宋体" w:hAnsi="宋体" w:hint="eastAsia"/>
          <w:szCs w:val="21"/>
        </w:rPr>
        <w:t>以上，触屏功能可随意开关切换</w:t>
      </w:r>
      <w:r w:rsidR="00F42834">
        <w:rPr>
          <w:rFonts w:ascii="宋体" w:hAnsi="宋体" w:hint="eastAsia"/>
          <w:szCs w:val="21"/>
        </w:rPr>
        <w:t>。</w:t>
      </w:r>
    </w:p>
    <w:p w:rsidR="00D10886" w:rsidRDefault="00100865" w:rsidP="00234837">
      <w:pPr>
        <w:autoSpaceDE w:val="0"/>
        <w:autoSpaceDN w:val="0"/>
        <w:spacing w:beforeLines="50" w:after="40"/>
        <w:ind w:rightChars="-159" w:right="-334"/>
        <w:rPr>
          <w:rFonts w:ascii="宋体" w:hAnsi="宋体"/>
          <w:szCs w:val="21"/>
        </w:rPr>
      </w:pPr>
      <w:r>
        <w:rPr>
          <w:rFonts w:ascii="宋体" w:hAnsi="宋体" w:hint="eastAsia"/>
          <w:szCs w:val="21"/>
        </w:rPr>
        <w:t>△</w:t>
      </w:r>
      <w:r w:rsidR="00551410">
        <w:rPr>
          <w:rFonts w:ascii="宋体" w:hAnsi="宋体" w:hint="eastAsia"/>
          <w:szCs w:val="21"/>
        </w:rPr>
        <w:t>2.</w:t>
      </w:r>
      <w:r w:rsidR="004E0C66">
        <w:rPr>
          <w:rFonts w:ascii="宋体" w:hAnsi="宋体" w:hint="eastAsia"/>
          <w:szCs w:val="21"/>
        </w:rPr>
        <w:t>1.3</w:t>
      </w:r>
      <w:r>
        <w:rPr>
          <w:rFonts w:ascii="宋体" w:hAnsi="宋体" w:hint="eastAsia"/>
          <w:szCs w:val="21"/>
        </w:rPr>
        <w:t>、振动频谱测量、分析，振动量程不低于：位移0.001-1.80mm，速度0.1-100.0mm/s，加速度0.1-100m/</w:t>
      </w:r>
      <w:proofErr w:type="spellStart"/>
      <w:r>
        <w:rPr>
          <w:rFonts w:ascii="宋体" w:hAnsi="宋体" w:hint="eastAsia"/>
          <w:szCs w:val="21"/>
        </w:rPr>
        <w:t>ss</w:t>
      </w:r>
      <w:proofErr w:type="spellEnd"/>
      <w:r>
        <w:rPr>
          <w:rFonts w:ascii="宋体" w:hAnsi="宋体" w:hint="eastAsia"/>
          <w:szCs w:val="21"/>
        </w:rPr>
        <w:t>，示值误差不超±5%，频率范围：1Hz—5KHz</w:t>
      </w:r>
      <w:r w:rsidR="00F42834">
        <w:rPr>
          <w:rFonts w:ascii="宋体" w:hAnsi="宋体" w:hint="eastAsia"/>
          <w:szCs w:val="21"/>
        </w:rPr>
        <w:t>。</w:t>
      </w:r>
    </w:p>
    <w:p w:rsidR="00D10886" w:rsidRDefault="00100865"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sidR="004E0C66">
        <w:rPr>
          <w:rFonts w:ascii="宋体" w:hAnsi="宋体" w:hint="eastAsia"/>
          <w:szCs w:val="21"/>
        </w:rPr>
        <w:t>1.4</w:t>
      </w:r>
      <w:r>
        <w:rPr>
          <w:rFonts w:ascii="宋体" w:hAnsi="宋体" w:hint="eastAsia"/>
          <w:szCs w:val="21"/>
        </w:rPr>
        <w:t>、测温范围：—32℃到420℃，示值误差不超±1%，温度距离系数高于25:1</w:t>
      </w:r>
      <w:r w:rsidR="00F42834">
        <w:rPr>
          <w:rFonts w:ascii="宋体" w:hAnsi="宋体" w:hint="eastAsia"/>
          <w:szCs w:val="21"/>
        </w:rPr>
        <w:t>。</w:t>
      </w:r>
    </w:p>
    <w:p w:rsidR="00D10886" w:rsidRDefault="00100865"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sidR="004E0C66">
        <w:rPr>
          <w:rFonts w:ascii="宋体" w:hAnsi="宋体" w:hint="eastAsia"/>
          <w:szCs w:val="21"/>
        </w:rPr>
        <w:t>1.5</w:t>
      </w:r>
      <w:r>
        <w:rPr>
          <w:rFonts w:ascii="宋体" w:hAnsi="宋体" w:hint="eastAsia"/>
          <w:szCs w:val="21"/>
        </w:rPr>
        <w:t>、防护等级</w:t>
      </w:r>
      <w:r w:rsidR="001E7D27">
        <w:rPr>
          <w:rFonts w:ascii="宋体" w:hAnsi="宋体" w:hint="eastAsia"/>
          <w:szCs w:val="21"/>
        </w:rPr>
        <w:t>要求</w:t>
      </w:r>
      <w:r>
        <w:rPr>
          <w:rFonts w:ascii="宋体" w:hAnsi="宋体" w:hint="eastAsia"/>
          <w:szCs w:val="21"/>
        </w:rPr>
        <w:t>：IP65以上</w:t>
      </w:r>
      <w:r w:rsidR="00F42834">
        <w:rPr>
          <w:rFonts w:ascii="宋体" w:hAnsi="宋体" w:hint="eastAsia"/>
          <w:szCs w:val="21"/>
        </w:rPr>
        <w:t>。</w:t>
      </w:r>
    </w:p>
    <w:p w:rsidR="00D10886" w:rsidRDefault="00100865"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sidR="004E0C66">
        <w:rPr>
          <w:rFonts w:ascii="宋体" w:hAnsi="宋体" w:hint="eastAsia"/>
          <w:szCs w:val="21"/>
        </w:rPr>
        <w:t>1.6</w:t>
      </w:r>
      <w:r>
        <w:rPr>
          <w:rFonts w:ascii="宋体" w:hAnsi="宋体" w:hint="eastAsia"/>
          <w:szCs w:val="21"/>
        </w:rPr>
        <w:t>、</w:t>
      </w:r>
      <w:r w:rsidR="001E7D27">
        <w:rPr>
          <w:rFonts w:ascii="宋体" w:hAnsi="宋体" w:hint="eastAsia"/>
          <w:szCs w:val="21"/>
        </w:rPr>
        <w:t>要求</w:t>
      </w:r>
      <w:r>
        <w:rPr>
          <w:rFonts w:ascii="宋体" w:hAnsi="宋体" w:hint="eastAsia"/>
          <w:szCs w:val="21"/>
        </w:rPr>
        <w:t>支持RFID读写，并配套</w:t>
      </w:r>
      <w:proofErr w:type="gramStart"/>
      <w:r>
        <w:rPr>
          <w:rFonts w:ascii="宋体" w:hAnsi="宋体" w:hint="eastAsia"/>
          <w:szCs w:val="21"/>
        </w:rPr>
        <w:t>射频卡</w:t>
      </w:r>
      <w:proofErr w:type="gramEnd"/>
      <w:r>
        <w:rPr>
          <w:rFonts w:ascii="宋体" w:hAnsi="宋体" w:hint="eastAsia"/>
          <w:szCs w:val="21"/>
        </w:rPr>
        <w:t>必须具备抗金属性能，频率为13.56MHZ</w:t>
      </w:r>
      <w:r w:rsidR="00F42834">
        <w:rPr>
          <w:rFonts w:ascii="宋体" w:hAnsi="宋体" w:hint="eastAsia"/>
          <w:szCs w:val="21"/>
        </w:rPr>
        <w:t>。</w:t>
      </w:r>
    </w:p>
    <w:p w:rsidR="00D10886" w:rsidRDefault="00100865"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sidR="004E0C66">
        <w:rPr>
          <w:rFonts w:ascii="宋体" w:hAnsi="宋体" w:hint="eastAsia"/>
          <w:szCs w:val="21"/>
        </w:rPr>
        <w:t>1.7</w:t>
      </w:r>
      <w:r>
        <w:rPr>
          <w:rFonts w:ascii="宋体" w:hAnsi="宋体" w:hint="eastAsia"/>
          <w:szCs w:val="21"/>
        </w:rPr>
        <w:t>、仪器预装正版WindowsCE6.0以上系统，并开放系统所有功能</w:t>
      </w:r>
      <w:r w:rsidR="00F42834">
        <w:rPr>
          <w:rFonts w:ascii="宋体" w:hAnsi="宋体" w:hint="eastAsia"/>
          <w:szCs w:val="21"/>
        </w:rPr>
        <w:t>。</w:t>
      </w:r>
    </w:p>
    <w:p w:rsidR="00D10886" w:rsidRDefault="00100865"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sidR="00C9236A">
        <w:rPr>
          <w:rFonts w:ascii="宋体" w:hAnsi="宋体" w:hint="eastAsia"/>
          <w:szCs w:val="21"/>
        </w:rPr>
        <w:t>1.8</w:t>
      </w:r>
      <w:r>
        <w:rPr>
          <w:rFonts w:ascii="宋体" w:hAnsi="宋体" w:hint="eastAsia"/>
          <w:szCs w:val="21"/>
        </w:rPr>
        <w:t>、通讯方式支持USB、Wi-Fi、蓝牙、3G等协议，至少支持其中的一种方式，并与神东点检系统正确通讯，数据上传下载速率不低于2Mbps</w:t>
      </w:r>
      <w:r w:rsidR="00F42834">
        <w:rPr>
          <w:rFonts w:ascii="宋体" w:hAnsi="宋体" w:hint="eastAsia"/>
          <w:szCs w:val="21"/>
        </w:rPr>
        <w:t>。</w:t>
      </w:r>
    </w:p>
    <w:p w:rsidR="00D10886" w:rsidRDefault="00100865"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sidR="00C9236A">
        <w:rPr>
          <w:rFonts w:ascii="宋体" w:hAnsi="宋体" w:hint="eastAsia"/>
          <w:szCs w:val="21"/>
        </w:rPr>
        <w:t>1.9</w:t>
      </w:r>
      <w:r>
        <w:rPr>
          <w:rFonts w:ascii="宋体" w:hAnsi="宋体" w:hint="eastAsia"/>
          <w:szCs w:val="21"/>
        </w:rPr>
        <w:t>、仪器开机持续操作、使用时间不低于8小时，可重复充电使用，充电至本机电池容量的80%所需时间应不超过12小时</w:t>
      </w:r>
      <w:r w:rsidR="00F42834">
        <w:rPr>
          <w:rFonts w:ascii="宋体" w:hAnsi="宋体" w:hint="eastAsia"/>
          <w:szCs w:val="21"/>
        </w:rPr>
        <w:t>。</w:t>
      </w:r>
    </w:p>
    <w:p w:rsidR="00C9236A" w:rsidRDefault="00100865" w:rsidP="00234837">
      <w:pPr>
        <w:autoSpaceDE w:val="0"/>
        <w:autoSpaceDN w:val="0"/>
        <w:spacing w:beforeLines="50" w:after="40"/>
        <w:ind w:left="420" w:rightChars="-159" w:right="-334" w:hangingChars="200" w:hanging="420"/>
        <w:rPr>
          <w:rFonts w:ascii="宋体" w:hAnsi="宋体"/>
          <w:szCs w:val="21"/>
        </w:rPr>
      </w:pPr>
      <w:bookmarkStart w:id="3" w:name="OLE_LINK1"/>
      <w:bookmarkStart w:id="4" w:name="OLE_LINK2"/>
      <w:r>
        <w:rPr>
          <w:rFonts w:ascii="宋体" w:hAnsi="宋体" w:hint="eastAsia"/>
          <w:szCs w:val="21"/>
        </w:rPr>
        <w:t>*</w:t>
      </w:r>
      <w:r w:rsidR="00551410">
        <w:rPr>
          <w:rFonts w:ascii="宋体" w:hAnsi="宋体" w:hint="eastAsia"/>
          <w:szCs w:val="21"/>
        </w:rPr>
        <w:t>2.</w:t>
      </w:r>
      <w:r w:rsidR="00C9236A">
        <w:rPr>
          <w:rFonts w:ascii="宋体" w:hAnsi="宋体" w:hint="eastAsia"/>
          <w:szCs w:val="21"/>
        </w:rPr>
        <w:t>1.10</w:t>
      </w:r>
      <w:r>
        <w:rPr>
          <w:rFonts w:ascii="宋体" w:hAnsi="宋体" w:hint="eastAsia"/>
          <w:szCs w:val="21"/>
        </w:rPr>
        <w:t>、</w:t>
      </w:r>
      <w:bookmarkEnd w:id="3"/>
      <w:bookmarkEnd w:id="4"/>
      <w:r>
        <w:rPr>
          <w:rFonts w:ascii="宋体" w:hAnsi="宋体" w:hint="eastAsia"/>
          <w:szCs w:val="21"/>
        </w:rPr>
        <w:t>可用存储容量大于2G，且可扩展至16G或更高，能同时存储5000条以上点检数据，并能显示历史数据曲线图</w:t>
      </w:r>
      <w:r w:rsidR="00F42834">
        <w:rPr>
          <w:rFonts w:ascii="宋体" w:hAnsi="宋体" w:hint="eastAsia"/>
          <w:szCs w:val="21"/>
        </w:rPr>
        <w:t>。</w:t>
      </w:r>
    </w:p>
    <w:p w:rsidR="00D10886" w:rsidRDefault="00C9236A" w:rsidP="00234837">
      <w:pPr>
        <w:autoSpaceDE w:val="0"/>
        <w:autoSpaceDN w:val="0"/>
        <w:spacing w:beforeLines="50" w:after="40"/>
        <w:ind w:left="420" w:rightChars="-159" w:right="-334" w:hangingChars="200" w:hanging="420"/>
        <w:rPr>
          <w:rFonts w:ascii="宋体" w:hAnsi="宋体" w:hint="eastAsia"/>
          <w:szCs w:val="21"/>
        </w:rPr>
      </w:pPr>
      <w:r>
        <w:rPr>
          <w:rFonts w:ascii="宋体" w:hAnsi="宋体" w:hint="eastAsia"/>
          <w:szCs w:val="21"/>
        </w:rPr>
        <w:t>*</w:t>
      </w:r>
      <w:r w:rsidR="00551410">
        <w:rPr>
          <w:rFonts w:ascii="宋体" w:hAnsi="宋体" w:hint="eastAsia"/>
          <w:szCs w:val="21"/>
        </w:rPr>
        <w:t>2.</w:t>
      </w:r>
      <w:r>
        <w:rPr>
          <w:rFonts w:ascii="宋体" w:hAnsi="宋体" w:hint="eastAsia"/>
          <w:szCs w:val="21"/>
        </w:rPr>
        <w:t>1.11、</w:t>
      </w:r>
      <w:proofErr w:type="gramStart"/>
      <w:r>
        <w:rPr>
          <w:rFonts w:ascii="宋体" w:hAnsi="宋体" w:hint="eastAsia"/>
          <w:szCs w:val="21"/>
        </w:rPr>
        <w:t>点检仪应有</w:t>
      </w:r>
      <w:proofErr w:type="gramEnd"/>
      <w:r>
        <w:rPr>
          <w:rFonts w:ascii="宋体" w:hAnsi="宋体" w:hint="eastAsia"/>
          <w:szCs w:val="21"/>
        </w:rPr>
        <w:t>唯一的、固化在机器内的、可识别的序列号</w:t>
      </w:r>
      <w:r w:rsidR="00334F6F">
        <w:rPr>
          <w:rFonts w:ascii="宋体" w:hAnsi="宋体" w:hint="eastAsia"/>
          <w:szCs w:val="21"/>
        </w:rPr>
        <w:t>。</w:t>
      </w:r>
    </w:p>
    <w:p w:rsidR="009027F6" w:rsidRDefault="009027F6"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Pr>
          <w:rFonts w:ascii="宋体" w:hAnsi="宋体" w:hint="eastAsia"/>
          <w:szCs w:val="21"/>
        </w:rPr>
        <w:t>1.12、每台点</w:t>
      </w:r>
      <w:proofErr w:type="gramStart"/>
      <w:r>
        <w:rPr>
          <w:rFonts w:ascii="宋体" w:hAnsi="宋体" w:hint="eastAsia"/>
          <w:szCs w:val="21"/>
        </w:rPr>
        <w:t>检仪含</w:t>
      </w:r>
      <w:proofErr w:type="gramEnd"/>
      <w:r>
        <w:rPr>
          <w:rFonts w:ascii="宋体" w:hAnsi="宋体" w:hint="eastAsia"/>
          <w:szCs w:val="21"/>
        </w:rPr>
        <w:t>2条测振连接线。</w:t>
      </w:r>
    </w:p>
    <w:p w:rsidR="004E0C66" w:rsidRDefault="00551410"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2.</w:t>
      </w:r>
      <w:r w:rsidR="004E0C66">
        <w:rPr>
          <w:rFonts w:ascii="宋体" w:hAnsi="宋体" w:hint="eastAsia"/>
          <w:szCs w:val="21"/>
        </w:rPr>
        <w:t>2、技术要求</w:t>
      </w:r>
    </w:p>
    <w:p w:rsidR="004E0C66" w:rsidRDefault="004E0C66" w:rsidP="00234837">
      <w:pPr>
        <w:spacing w:beforeLines="50" w:after="120"/>
        <w:ind w:rightChars="-159" w:right="-334"/>
        <w:rPr>
          <w:rFonts w:ascii="宋体" w:hAnsi="宋体"/>
          <w:szCs w:val="21"/>
        </w:rPr>
      </w:pPr>
      <w:r>
        <w:rPr>
          <w:rFonts w:ascii="宋体" w:hAnsi="宋体" w:hint="eastAsia"/>
          <w:szCs w:val="21"/>
        </w:rPr>
        <w:t>*</w:t>
      </w:r>
      <w:r w:rsidR="00551410">
        <w:rPr>
          <w:rFonts w:ascii="宋体" w:hAnsi="宋体" w:hint="eastAsia"/>
          <w:szCs w:val="21"/>
        </w:rPr>
        <w:t>2.</w:t>
      </w:r>
      <w:r w:rsidR="00C9236A">
        <w:rPr>
          <w:rFonts w:ascii="宋体" w:hAnsi="宋体" w:hint="eastAsia"/>
          <w:szCs w:val="21"/>
        </w:rPr>
        <w:t>2</w:t>
      </w:r>
      <w:r>
        <w:rPr>
          <w:rFonts w:ascii="宋体" w:hAnsi="宋体" w:hint="eastAsia"/>
          <w:szCs w:val="21"/>
        </w:rPr>
        <w:t>.1</w:t>
      </w:r>
      <w:r w:rsidR="00C9236A">
        <w:rPr>
          <w:rFonts w:ascii="宋体" w:hAnsi="宋体" w:hint="eastAsia"/>
          <w:szCs w:val="21"/>
        </w:rPr>
        <w:t xml:space="preserve"> 到货的</w:t>
      </w:r>
      <w:r>
        <w:rPr>
          <w:rFonts w:ascii="宋体" w:hAnsi="宋体" w:hint="eastAsia"/>
          <w:szCs w:val="21"/>
        </w:rPr>
        <w:t>“</w:t>
      </w:r>
      <w:r w:rsidR="00C9236A">
        <w:rPr>
          <w:rFonts w:ascii="宋体" w:hAnsi="宋体" w:hint="eastAsia"/>
          <w:szCs w:val="21"/>
        </w:rPr>
        <w:t>点检仪”必须适用于神东</w:t>
      </w:r>
      <w:r>
        <w:rPr>
          <w:rFonts w:ascii="宋体" w:hAnsi="宋体" w:hint="eastAsia"/>
          <w:szCs w:val="21"/>
        </w:rPr>
        <w:t>洗选中心</w:t>
      </w:r>
      <w:r w:rsidR="00C9236A">
        <w:rPr>
          <w:rFonts w:ascii="宋体" w:hAnsi="宋体" w:hint="eastAsia"/>
          <w:szCs w:val="21"/>
        </w:rPr>
        <w:t>现有</w:t>
      </w:r>
      <w:r>
        <w:rPr>
          <w:rFonts w:ascii="宋体" w:hAnsi="宋体" w:hint="eastAsia"/>
          <w:szCs w:val="21"/>
        </w:rPr>
        <w:t>设备</w:t>
      </w:r>
      <w:r w:rsidR="00C9236A">
        <w:rPr>
          <w:rFonts w:ascii="宋体" w:hAnsi="宋体" w:hint="eastAsia"/>
          <w:szCs w:val="21"/>
        </w:rPr>
        <w:t>点检</w:t>
      </w:r>
      <w:r>
        <w:rPr>
          <w:rFonts w:ascii="宋体" w:hAnsi="宋体" w:hint="eastAsia"/>
          <w:szCs w:val="21"/>
        </w:rPr>
        <w:t>管理</w:t>
      </w:r>
      <w:r w:rsidR="00C9236A">
        <w:rPr>
          <w:rFonts w:ascii="宋体" w:hAnsi="宋体" w:hint="eastAsia"/>
          <w:szCs w:val="21"/>
        </w:rPr>
        <w:t>系统，</w:t>
      </w:r>
      <w:r>
        <w:rPr>
          <w:rFonts w:ascii="宋体" w:hAnsi="宋体" w:hint="eastAsia"/>
          <w:szCs w:val="21"/>
        </w:rPr>
        <w:t>能</w:t>
      </w:r>
      <w:r w:rsidR="00C9236A">
        <w:rPr>
          <w:rFonts w:ascii="宋体" w:hAnsi="宋体" w:hint="eastAsia"/>
          <w:szCs w:val="21"/>
        </w:rPr>
        <w:t>对洗选设备</w:t>
      </w:r>
      <w:r>
        <w:rPr>
          <w:rFonts w:ascii="宋体" w:hAnsi="宋体" w:hint="eastAsia"/>
          <w:szCs w:val="21"/>
        </w:rPr>
        <w:t>进行温度、振动等数据的采集、运算、存储、通讯工作</w:t>
      </w:r>
      <w:r w:rsidR="00C9236A">
        <w:rPr>
          <w:rFonts w:ascii="宋体" w:hAnsi="宋体" w:hint="eastAsia"/>
          <w:szCs w:val="21"/>
        </w:rPr>
        <w:t>。</w:t>
      </w:r>
      <w:r>
        <w:rPr>
          <w:rFonts w:ascii="宋体" w:hAnsi="宋体" w:hint="eastAsia"/>
          <w:szCs w:val="21"/>
        </w:rPr>
        <w:t>支持后续管理系统的升级改造，并能够实现与EAM、MES、生产管理等其它信息系统的接口。</w:t>
      </w:r>
    </w:p>
    <w:p w:rsidR="004E0C66" w:rsidRDefault="004E0C66"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sidR="00C9236A">
        <w:rPr>
          <w:rFonts w:ascii="宋体" w:hAnsi="宋体" w:hint="eastAsia"/>
          <w:szCs w:val="21"/>
        </w:rPr>
        <w:t>2.2</w:t>
      </w:r>
      <w:r>
        <w:rPr>
          <w:rFonts w:ascii="宋体" w:hAnsi="宋体" w:hint="eastAsia"/>
          <w:szCs w:val="21"/>
        </w:rPr>
        <w:t>、</w:t>
      </w:r>
      <w:r w:rsidR="00015AE7">
        <w:rPr>
          <w:rFonts w:ascii="宋体" w:hAnsi="宋体" w:hint="eastAsia"/>
          <w:szCs w:val="21"/>
        </w:rPr>
        <w:t>点</w:t>
      </w:r>
      <w:proofErr w:type="gramStart"/>
      <w:r w:rsidR="00015AE7">
        <w:rPr>
          <w:rFonts w:ascii="宋体" w:hAnsi="宋体" w:hint="eastAsia"/>
          <w:szCs w:val="21"/>
        </w:rPr>
        <w:t>检仪具备</w:t>
      </w:r>
      <w:proofErr w:type="gramEnd"/>
      <w:r w:rsidR="00015AE7">
        <w:rPr>
          <w:rFonts w:ascii="宋体" w:hAnsi="宋体" w:hint="eastAsia"/>
          <w:szCs w:val="21"/>
        </w:rPr>
        <w:t>矿用产品安全标志证书、防爆合格证、产品计量认证证书</w:t>
      </w:r>
      <w:r w:rsidR="005D4804">
        <w:rPr>
          <w:rFonts w:ascii="宋体" w:hAnsi="宋体" w:hint="eastAsia"/>
          <w:szCs w:val="21"/>
        </w:rPr>
        <w:t>、产品合格证、使用说明书，并向招标方提供其原件或盖章后的复印件</w:t>
      </w:r>
      <w:r>
        <w:rPr>
          <w:rFonts w:ascii="宋体" w:hAnsi="宋体" w:hint="eastAsia"/>
          <w:szCs w:val="21"/>
        </w:rPr>
        <w:t>；</w:t>
      </w:r>
    </w:p>
    <w:p w:rsidR="004E0C66" w:rsidRDefault="004E0C66"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Pr>
          <w:rFonts w:ascii="宋体" w:hAnsi="宋体" w:hint="eastAsia"/>
          <w:szCs w:val="21"/>
        </w:rPr>
        <w:t>2</w:t>
      </w:r>
      <w:r w:rsidR="00C9236A">
        <w:rPr>
          <w:rFonts w:ascii="宋体" w:hAnsi="宋体" w:hint="eastAsia"/>
          <w:szCs w:val="21"/>
        </w:rPr>
        <w:t>.3</w:t>
      </w:r>
      <w:r>
        <w:rPr>
          <w:rFonts w:ascii="宋体" w:hAnsi="宋体" w:hint="eastAsia"/>
          <w:szCs w:val="21"/>
        </w:rPr>
        <w:t>、能实现设备点检定修管理，如：点</w:t>
      </w:r>
      <w:proofErr w:type="gramStart"/>
      <w:r>
        <w:rPr>
          <w:rFonts w:ascii="宋体" w:hAnsi="宋体" w:hint="eastAsia"/>
          <w:szCs w:val="21"/>
        </w:rPr>
        <w:t>检标准</w:t>
      </w:r>
      <w:proofErr w:type="gramEnd"/>
      <w:r>
        <w:rPr>
          <w:rFonts w:ascii="宋体" w:hAnsi="宋体" w:hint="eastAsia"/>
          <w:szCs w:val="21"/>
        </w:rPr>
        <w:t>的维护、点检任务的派发、点检结果的管理和数据分析、设备信息的查询及仪器自身的维护等功能；</w:t>
      </w:r>
    </w:p>
    <w:p w:rsidR="004E0C66" w:rsidRDefault="004E0C66"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sidR="00C9236A">
        <w:rPr>
          <w:rFonts w:ascii="宋体" w:hAnsi="宋体" w:hint="eastAsia"/>
          <w:szCs w:val="21"/>
        </w:rPr>
        <w:t>2.4</w:t>
      </w:r>
      <w:r>
        <w:rPr>
          <w:rFonts w:ascii="宋体" w:hAnsi="宋体" w:hint="eastAsia"/>
          <w:szCs w:val="21"/>
        </w:rPr>
        <w:t>、要求能实现下载、上传“检查标准、标准故障体系、标准工单”，并记录、存储点检数据，支持标准持续改进及智能化学习；</w:t>
      </w:r>
    </w:p>
    <w:p w:rsidR="00C9236A" w:rsidRDefault="00C9236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Pr>
          <w:rFonts w:ascii="宋体" w:hAnsi="宋体" w:hint="eastAsia"/>
          <w:szCs w:val="21"/>
        </w:rPr>
        <w:t>2.5、执行点检数据采集任务时，每次按键或触屏操作，仪器程序响应时间小于0.5秒；</w:t>
      </w:r>
    </w:p>
    <w:p w:rsidR="004E0C66" w:rsidRPr="004E0C66" w:rsidRDefault="00C9236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551410">
        <w:rPr>
          <w:rFonts w:ascii="宋体" w:hAnsi="宋体" w:hint="eastAsia"/>
          <w:szCs w:val="21"/>
        </w:rPr>
        <w:t>2.</w:t>
      </w:r>
      <w:r>
        <w:rPr>
          <w:rFonts w:ascii="宋体" w:hAnsi="宋体" w:hint="eastAsia"/>
          <w:szCs w:val="21"/>
        </w:rPr>
        <w:t>2.6、</w:t>
      </w:r>
      <w:proofErr w:type="gramStart"/>
      <w:r>
        <w:rPr>
          <w:rFonts w:ascii="宋体" w:hAnsi="宋体" w:hint="eastAsia"/>
          <w:szCs w:val="21"/>
        </w:rPr>
        <w:t>点检仪在</w:t>
      </w:r>
      <w:proofErr w:type="gramEnd"/>
      <w:r>
        <w:rPr>
          <w:rFonts w:ascii="宋体" w:hAnsi="宋体" w:hint="eastAsia"/>
          <w:szCs w:val="21"/>
        </w:rPr>
        <w:t>不定时与神东洗选中心点检管理系统服务器通讯时，应自动同步仪器时间、仪器所存储的各</w:t>
      </w:r>
      <w:proofErr w:type="gramStart"/>
      <w:r>
        <w:rPr>
          <w:rFonts w:ascii="宋体" w:hAnsi="宋体" w:hint="eastAsia"/>
          <w:szCs w:val="21"/>
        </w:rPr>
        <w:t>类点检标准</w:t>
      </w:r>
      <w:proofErr w:type="gramEnd"/>
      <w:r>
        <w:rPr>
          <w:rFonts w:ascii="宋体" w:hAnsi="宋体" w:hint="eastAsia"/>
          <w:szCs w:val="21"/>
        </w:rPr>
        <w:t>数据等；</w:t>
      </w:r>
    </w:p>
    <w:p w:rsidR="00D10886" w:rsidRDefault="00100865" w:rsidP="00234837">
      <w:pPr>
        <w:autoSpaceDE w:val="0"/>
        <w:autoSpaceDN w:val="0"/>
        <w:spacing w:beforeLines="50" w:after="40"/>
        <w:ind w:left="420" w:rightChars="-159" w:right="-334" w:hangingChars="200" w:hanging="420"/>
        <w:rPr>
          <w:rFonts w:ascii="宋体" w:hAnsi="宋体"/>
        </w:rPr>
      </w:pPr>
      <w:bookmarkStart w:id="5" w:name="_Toc315618288"/>
      <w:r>
        <w:rPr>
          <w:rFonts w:ascii="宋体" w:hAnsi="宋体" w:hint="eastAsia"/>
        </w:rPr>
        <w:t>三、点</w:t>
      </w:r>
      <w:proofErr w:type="gramStart"/>
      <w:r>
        <w:rPr>
          <w:rFonts w:ascii="宋体" w:hAnsi="宋体" w:hint="eastAsia"/>
        </w:rPr>
        <w:t>检仪</w:t>
      </w:r>
      <w:bookmarkEnd w:id="5"/>
      <w:r w:rsidR="001507BA">
        <w:rPr>
          <w:rFonts w:ascii="宋体" w:hAnsi="宋体" w:hint="eastAsia"/>
        </w:rPr>
        <w:t>功能</w:t>
      </w:r>
      <w:proofErr w:type="gramEnd"/>
      <w:r w:rsidR="001507BA">
        <w:rPr>
          <w:rFonts w:ascii="宋体" w:hAnsi="宋体" w:hint="eastAsia"/>
        </w:rPr>
        <w:t>及要求</w:t>
      </w:r>
      <w:r w:rsidR="00334F6F">
        <w:rPr>
          <w:rFonts w:ascii="宋体" w:hAnsi="宋体" w:hint="eastAsia"/>
        </w:rPr>
        <w:t>（含：本机软件显示内容及标准）</w:t>
      </w:r>
    </w:p>
    <w:p w:rsidR="00D10886" w:rsidRDefault="00100865" w:rsidP="00234837">
      <w:pPr>
        <w:autoSpaceDE w:val="0"/>
        <w:autoSpaceDN w:val="0"/>
        <w:spacing w:beforeLines="50" w:after="40"/>
        <w:ind w:rightChars="-159" w:right="-334" w:firstLineChars="255" w:firstLine="535"/>
        <w:rPr>
          <w:rFonts w:ascii="宋体" w:hAnsi="宋体"/>
        </w:rPr>
      </w:pPr>
      <w:r>
        <w:rPr>
          <w:rFonts w:ascii="宋体" w:hAnsi="宋体" w:cs="Arial" w:hint="eastAsia"/>
          <w:szCs w:val="21"/>
        </w:rPr>
        <w:t>本次招标的“</w:t>
      </w:r>
      <w:r>
        <w:rPr>
          <w:rFonts w:ascii="宋体" w:hAnsi="宋体" w:hint="eastAsia"/>
          <w:szCs w:val="21"/>
        </w:rPr>
        <w:t>YHD400(C)</w:t>
      </w:r>
      <w:r>
        <w:rPr>
          <w:rFonts w:ascii="宋体" w:hAnsi="宋体" w:cs="Arial" w:hint="eastAsia"/>
          <w:szCs w:val="21"/>
        </w:rPr>
        <w:t>点检仪”在业务实施方面需包含且不限于以下功能：</w:t>
      </w:r>
    </w:p>
    <w:p w:rsidR="001507BA" w:rsidRPr="001507BA" w:rsidRDefault="001507B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*3.1、</w:t>
      </w:r>
      <w:r w:rsidRPr="001507BA">
        <w:rPr>
          <w:rFonts w:ascii="宋体" w:hAnsi="宋体" w:hint="eastAsia"/>
          <w:szCs w:val="21"/>
        </w:rPr>
        <w:t>点</w:t>
      </w:r>
      <w:proofErr w:type="gramStart"/>
      <w:r w:rsidRPr="001507BA">
        <w:rPr>
          <w:rFonts w:ascii="宋体" w:hAnsi="宋体" w:hint="eastAsia"/>
          <w:szCs w:val="21"/>
        </w:rPr>
        <w:t>检仪支持</w:t>
      </w:r>
      <w:proofErr w:type="gramEnd"/>
      <w:r w:rsidRPr="001507BA">
        <w:rPr>
          <w:rFonts w:ascii="宋体" w:hAnsi="宋体" w:hint="eastAsia"/>
          <w:szCs w:val="21"/>
        </w:rPr>
        <w:t>与现有点检管理系统软硬件集成及数据通信的无缝对接。</w:t>
      </w:r>
    </w:p>
    <w:p w:rsidR="001507BA" w:rsidRPr="001507BA" w:rsidRDefault="001507B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lastRenderedPageBreak/>
        <w:t>*3.2、</w:t>
      </w:r>
      <w:r w:rsidRPr="001507BA">
        <w:rPr>
          <w:rFonts w:ascii="宋体" w:hAnsi="宋体" w:hint="eastAsia"/>
          <w:szCs w:val="21"/>
        </w:rPr>
        <w:t>实现设备点检管理要求，能够接收点检标准、现场执行点检任务、点检结果的保存和上传，结果数据的查询。</w:t>
      </w:r>
    </w:p>
    <w:p w:rsidR="001507BA" w:rsidRPr="001507BA" w:rsidRDefault="001507B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*3.3、</w:t>
      </w:r>
      <w:proofErr w:type="gramStart"/>
      <w:r w:rsidRPr="001507BA">
        <w:rPr>
          <w:rFonts w:ascii="宋体" w:hAnsi="宋体" w:hint="eastAsia"/>
          <w:szCs w:val="21"/>
        </w:rPr>
        <w:t>点检</w:t>
      </w:r>
      <w:r w:rsidRPr="001507BA">
        <w:rPr>
          <w:rFonts w:ascii="宋体" w:hAnsi="宋体"/>
          <w:szCs w:val="21"/>
        </w:rPr>
        <w:t>仪要求</w:t>
      </w:r>
      <w:proofErr w:type="gramEnd"/>
      <w:r w:rsidRPr="001507BA">
        <w:rPr>
          <w:rFonts w:ascii="宋体" w:hAnsi="宋体"/>
          <w:szCs w:val="21"/>
        </w:rPr>
        <w:t>能够识别</w:t>
      </w:r>
      <w:r w:rsidR="00F42834">
        <w:rPr>
          <w:rFonts w:ascii="宋体" w:hAnsi="宋体"/>
          <w:szCs w:val="21"/>
        </w:rPr>
        <w:t>现有现场</w:t>
      </w:r>
      <w:r w:rsidRPr="001507BA">
        <w:rPr>
          <w:rFonts w:ascii="宋体" w:hAnsi="宋体"/>
          <w:szCs w:val="21"/>
        </w:rPr>
        <w:t>射频标识牌（</w:t>
      </w:r>
      <w:r w:rsidRPr="001507BA">
        <w:rPr>
          <w:rFonts w:ascii="宋体" w:hAnsi="宋体" w:hint="eastAsia"/>
          <w:szCs w:val="21"/>
        </w:rPr>
        <w:t>RFID</w:t>
      </w:r>
      <w:r w:rsidRPr="001507BA">
        <w:rPr>
          <w:rFonts w:ascii="宋体" w:hAnsi="宋体"/>
          <w:szCs w:val="21"/>
        </w:rPr>
        <w:t>）</w:t>
      </w:r>
      <w:r w:rsidRPr="001507BA">
        <w:rPr>
          <w:rFonts w:ascii="宋体" w:hAnsi="宋体" w:hint="eastAsia"/>
          <w:szCs w:val="21"/>
        </w:rPr>
        <w:t>。</w:t>
      </w:r>
    </w:p>
    <w:p w:rsidR="001507BA" w:rsidRPr="001507BA" w:rsidRDefault="001507B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*3.4、</w:t>
      </w:r>
      <w:proofErr w:type="gramStart"/>
      <w:r w:rsidRPr="001507BA">
        <w:rPr>
          <w:rFonts w:ascii="宋体" w:hAnsi="宋体" w:hint="eastAsia"/>
          <w:szCs w:val="21"/>
        </w:rPr>
        <w:t>点检仪要求</w:t>
      </w:r>
      <w:proofErr w:type="gramEnd"/>
      <w:r w:rsidRPr="001507BA">
        <w:rPr>
          <w:rFonts w:ascii="宋体" w:hAnsi="宋体" w:hint="eastAsia"/>
          <w:szCs w:val="21"/>
        </w:rPr>
        <w:t>自带测温、测振功能。其中温度测量要求测温范围满足—32℃到420℃，示值误差不超±1%，温度距离系数高于25:1。振动测量要求具备振动频谱测量、分析功能，振动量程不低于：位移0.001-1.80mm，速度0.1-100.0mm/s，加速度0.1-100m/</w:t>
      </w:r>
      <w:proofErr w:type="spellStart"/>
      <w:r w:rsidRPr="001507BA">
        <w:rPr>
          <w:rFonts w:ascii="宋体" w:hAnsi="宋体" w:hint="eastAsia"/>
          <w:szCs w:val="21"/>
        </w:rPr>
        <w:t>ss</w:t>
      </w:r>
      <w:proofErr w:type="spellEnd"/>
      <w:r w:rsidRPr="001507BA">
        <w:rPr>
          <w:rFonts w:ascii="宋体" w:hAnsi="宋体" w:hint="eastAsia"/>
          <w:szCs w:val="21"/>
        </w:rPr>
        <w:t>，示值误差不超±5%，频率范围：1Hz—5KHz。</w:t>
      </w:r>
    </w:p>
    <w:p w:rsidR="001507BA" w:rsidRPr="001507BA" w:rsidRDefault="001507B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*3.5、</w:t>
      </w:r>
      <w:proofErr w:type="gramStart"/>
      <w:r w:rsidRPr="001507BA">
        <w:rPr>
          <w:rFonts w:ascii="宋体" w:hAnsi="宋体" w:hint="eastAsia"/>
          <w:szCs w:val="21"/>
        </w:rPr>
        <w:t>点检</w:t>
      </w:r>
      <w:r w:rsidRPr="001507BA">
        <w:rPr>
          <w:rFonts w:ascii="宋体" w:hAnsi="宋体"/>
          <w:szCs w:val="21"/>
        </w:rPr>
        <w:t>仪要求</w:t>
      </w:r>
      <w:proofErr w:type="gramEnd"/>
      <w:r w:rsidRPr="001507BA">
        <w:rPr>
          <w:rFonts w:ascii="宋体" w:hAnsi="宋体"/>
          <w:szCs w:val="21"/>
        </w:rPr>
        <w:t>能够记录观察类、抄表类</w:t>
      </w:r>
      <w:r w:rsidRPr="001507BA">
        <w:rPr>
          <w:rFonts w:ascii="宋体" w:hAnsi="宋体" w:hint="eastAsia"/>
          <w:szCs w:val="21"/>
        </w:rPr>
        <w:t>等</w:t>
      </w:r>
      <w:r w:rsidRPr="001507BA">
        <w:rPr>
          <w:rFonts w:ascii="宋体" w:hAnsi="宋体"/>
          <w:szCs w:val="21"/>
        </w:rPr>
        <w:t>类型数据。要求</w:t>
      </w:r>
      <w:r w:rsidRPr="001507BA">
        <w:rPr>
          <w:rFonts w:ascii="宋体" w:hAnsi="宋体" w:hint="eastAsia"/>
          <w:szCs w:val="21"/>
        </w:rPr>
        <w:t>能够</w:t>
      </w:r>
      <w:r w:rsidRPr="001507BA">
        <w:rPr>
          <w:rFonts w:ascii="宋体" w:hAnsi="宋体"/>
          <w:szCs w:val="21"/>
        </w:rPr>
        <w:t>进行</w:t>
      </w:r>
      <w:proofErr w:type="gramStart"/>
      <w:r w:rsidRPr="001507BA">
        <w:rPr>
          <w:rFonts w:ascii="宋体" w:hAnsi="宋体"/>
          <w:szCs w:val="21"/>
        </w:rPr>
        <w:t>已检项</w:t>
      </w:r>
      <w:proofErr w:type="gramEnd"/>
      <w:r w:rsidRPr="001507BA">
        <w:rPr>
          <w:rFonts w:ascii="宋体" w:hAnsi="宋体"/>
          <w:szCs w:val="21"/>
        </w:rPr>
        <w:t>和</w:t>
      </w:r>
      <w:proofErr w:type="gramStart"/>
      <w:r w:rsidRPr="001507BA">
        <w:rPr>
          <w:rFonts w:ascii="宋体" w:hAnsi="宋体"/>
          <w:szCs w:val="21"/>
        </w:rPr>
        <w:t>未检项提示</w:t>
      </w:r>
      <w:proofErr w:type="gramEnd"/>
      <w:r w:rsidRPr="001507BA">
        <w:rPr>
          <w:rFonts w:ascii="宋体" w:hAnsi="宋体"/>
          <w:szCs w:val="21"/>
        </w:rPr>
        <w:t>，保证点检人员不会非人为因素的漏检。</w:t>
      </w:r>
    </w:p>
    <w:p w:rsidR="001507BA" w:rsidRPr="001507BA" w:rsidRDefault="001507B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*3.6、</w:t>
      </w:r>
      <w:proofErr w:type="gramStart"/>
      <w:r w:rsidRPr="001507BA">
        <w:rPr>
          <w:rFonts w:ascii="宋体" w:hAnsi="宋体" w:hint="eastAsia"/>
          <w:szCs w:val="21"/>
        </w:rPr>
        <w:t>点检</w:t>
      </w:r>
      <w:r w:rsidRPr="001507BA">
        <w:rPr>
          <w:rFonts w:ascii="宋体" w:hAnsi="宋体"/>
          <w:szCs w:val="21"/>
        </w:rPr>
        <w:t>仪要求</w:t>
      </w:r>
      <w:proofErr w:type="gramEnd"/>
      <w:r w:rsidRPr="001507BA">
        <w:rPr>
          <w:rFonts w:ascii="宋体" w:hAnsi="宋体"/>
          <w:szCs w:val="21"/>
        </w:rPr>
        <w:t>带手电功能，保证点检人员在昏暗的现场能够通过</w:t>
      </w:r>
      <w:proofErr w:type="gramStart"/>
      <w:r w:rsidRPr="001507BA">
        <w:rPr>
          <w:rFonts w:ascii="宋体" w:hAnsi="宋体"/>
          <w:szCs w:val="21"/>
        </w:rPr>
        <w:t>点检仪自</w:t>
      </w:r>
      <w:proofErr w:type="gramEnd"/>
      <w:r w:rsidRPr="001507BA">
        <w:rPr>
          <w:rFonts w:ascii="宋体" w:hAnsi="宋体"/>
          <w:szCs w:val="21"/>
        </w:rPr>
        <w:t>带的手电进行观察，</w:t>
      </w:r>
      <w:r w:rsidRPr="001507BA">
        <w:rPr>
          <w:rFonts w:ascii="宋体" w:hAnsi="宋体" w:hint="eastAsia"/>
          <w:szCs w:val="21"/>
        </w:rPr>
        <w:t>而</w:t>
      </w:r>
      <w:r w:rsidRPr="001507BA">
        <w:rPr>
          <w:rFonts w:ascii="宋体" w:hAnsi="宋体"/>
          <w:szCs w:val="21"/>
        </w:rPr>
        <w:t>不需要再另行携带手电。</w:t>
      </w:r>
    </w:p>
    <w:p w:rsidR="001507BA" w:rsidRPr="001507BA" w:rsidRDefault="001507B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*3.7、</w:t>
      </w:r>
      <w:proofErr w:type="gramStart"/>
      <w:r w:rsidRPr="001507BA">
        <w:rPr>
          <w:rFonts w:ascii="宋体" w:hAnsi="宋体" w:hint="eastAsia"/>
          <w:szCs w:val="21"/>
        </w:rPr>
        <w:t>点检</w:t>
      </w:r>
      <w:r w:rsidRPr="001507BA">
        <w:rPr>
          <w:rFonts w:ascii="宋体" w:hAnsi="宋体"/>
          <w:szCs w:val="21"/>
        </w:rPr>
        <w:t>仪通信</w:t>
      </w:r>
      <w:proofErr w:type="gramEnd"/>
      <w:r w:rsidRPr="001507BA">
        <w:rPr>
          <w:rFonts w:ascii="宋体" w:hAnsi="宋体"/>
          <w:szCs w:val="21"/>
        </w:rPr>
        <w:t>功能要求</w:t>
      </w:r>
      <w:r w:rsidRPr="001507BA">
        <w:rPr>
          <w:rFonts w:ascii="宋体" w:hAnsi="宋体" w:hint="eastAsia"/>
          <w:szCs w:val="21"/>
        </w:rPr>
        <w:t>通讯方式支持USB、Wi-Fi、蓝牙、3G等协议，至少支持其中的一种方式，并与神</w:t>
      </w:r>
      <w:proofErr w:type="gramStart"/>
      <w:r w:rsidRPr="001507BA">
        <w:rPr>
          <w:rFonts w:ascii="宋体" w:hAnsi="宋体" w:hint="eastAsia"/>
          <w:szCs w:val="21"/>
        </w:rPr>
        <w:t>东现有</w:t>
      </w:r>
      <w:proofErr w:type="gramEnd"/>
      <w:r w:rsidRPr="001507BA">
        <w:rPr>
          <w:rFonts w:ascii="宋体" w:hAnsi="宋体" w:hint="eastAsia"/>
          <w:szCs w:val="21"/>
        </w:rPr>
        <w:t>点检系统正确通讯，数据上传下载速率不低于2Mbps</w:t>
      </w:r>
      <w:r w:rsidR="00F42834">
        <w:rPr>
          <w:rFonts w:ascii="宋体" w:hAnsi="宋体" w:hint="eastAsia"/>
          <w:szCs w:val="21"/>
        </w:rPr>
        <w:t>。</w:t>
      </w:r>
    </w:p>
    <w:p w:rsidR="001507BA" w:rsidRPr="001507BA" w:rsidRDefault="001507B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*3.8、</w:t>
      </w:r>
      <w:proofErr w:type="gramStart"/>
      <w:r w:rsidRPr="001507BA">
        <w:rPr>
          <w:rFonts w:ascii="宋体" w:hAnsi="宋体" w:hint="eastAsia"/>
          <w:szCs w:val="21"/>
        </w:rPr>
        <w:t>点检仪</w:t>
      </w:r>
      <w:r w:rsidRPr="001507BA">
        <w:rPr>
          <w:rFonts w:ascii="宋体" w:hAnsi="宋体"/>
          <w:szCs w:val="21"/>
        </w:rPr>
        <w:t>要求</w:t>
      </w:r>
      <w:proofErr w:type="gramEnd"/>
      <w:r w:rsidRPr="001507BA">
        <w:rPr>
          <w:rFonts w:ascii="宋体" w:hAnsi="宋体"/>
          <w:szCs w:val="21"/>
        </w:rPr>
        <w:t>具有</w:t>
      </w:r>
      <w:r w:rsidRPr="001507BA">
        <w:rPr>
          <w:rFonts w:ascii="宋体" w:hAnsi="宋体" w:hint="eastAsia"/>
          <w:szCs w:val="21"/>
        </w:rPr>
        <w:t>闹钟</w:t>
      </w:r>
      <w:r w:rsidRPr="001507BA">
        <w:rPr>
          <w:rFonts w:ascii="宋体" w:hAnsi="宋体"/>
          <w:szCs w:val="21"/>
        </w:rPr>
        <w:t>功能，能够进行显示屏背光调整，</w:t>
      </w:r>
      <w:r w:rsidRPr="001507BA">
        <w:rPr>
          <w:rFonts w:ascii="宋体" w:hAnsi="宋体" w:hint="eastAsia"/>
          <w:szCs w:val="21"/>
        </w:rPr>
        <w:t>具有</w:t>
      </w:r>
      <w:r w:rsidRPr="001507BA">
        <w:rPr>
          <w:rFonts w:ascii="宋体" w:hAnsi="宋体"/>
          <w:szCs w:val="21"/>
        </w:rPr>
        <w:t>密码管理功能。</w:t>
      </w:r>
    </w:p>
    <w:p w:rsidR="001507BA" w:rsidRPr="001507BA" w:rsidRDefault="001507BA"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*3.9、</w:t>
      </w:r>
      <w:proofErr w:type="gramStart"/>
      <w:r w:rsidRPr="001507BA">
        <w:rPr>
          <w:rFonts w:ascii="宋体" w:hAnsi="宋体" w:hint="eastAsia"/>
          <w:szCs w:val="21"/>
        </w:rPr>
        <w:t>点检仪</w:t>
      </w:r>
      <w:r w:rsidRPr="001507BA">
        <w:rPr>
          <w:rFonts w:ascii="宋体" w:hAnsi="宋体"/>
          <w:szCs w:val="21"/>
        </w:rPr>
        <w:t>要求</w:t>
      </w:r>
      <w:proofErr w:type="gramEnd"/>
      <w:r w:rsidRPr="001507BA">
        <w:rPr>
          <w:rFonts w:ascii="宋体" w:hAnsi="宋体" w:hint="eastAsia"/>
          <w:szCs w:val="21"/>
        </w:rPr>
        <w:t>内置</w:t>
      </w:r>
      <w:r w:rsidRPr="001507BA">
        <w:rPr>
          <w:rFonts w:ascii="宋体" w:hAnsi="宋体"/>
          <w:szCs w:val="21"/>
        </w:rPr>
        <w:t>充电功能</w:t>
      </w:r>
      <w:r w:rsidRPr="001507BA">
        <w:rPr>
          <w:rFonts w:ascii="宋体" w:hAnsi="宋体" w:hint="eastAsia"/>
          <w:szCs w:val="21"/>
        </w:rPr>
        <w:t>。</w:t>
      </w:r>
    </w:p>
    <w:p w:rsidR="00D10886" w:rsidRDefault="00100865" w:rsidP="00234837">
      <w:pPr>
        <w:autoSpaceDE w:val="0"/>
        <w:autoSpaceDN w:val="0"/>
        <w:spacing w:beforeLines="50" w:after="40"/>
        <w:ind w:rightChars="-159" w:right="-334"/>
        <w:rPr>
          <w:rFonts w:ascii="宋体" w:hAnsi="宋体" w:cs="Arial"/>
          <w:szCs w:val="21"/>
        </w:rPr>
      </w:pPr>
      <w:r>
        <w:rPr>
          <w:rFonts w:ascii="宋体" w:hAnsi="宋体" w:hint="eastAsia"/>
          <w:szCs w:val="21"/>
        </w:rPr>
        <w:t>*</w:t>
      </w:r>
      <w:r w:rsidR="00232F47">
        <w:rPr>
          <w:rFonts w:ascii="宋体" w:hAnsi="宋体" w:cs="Arial" w:hint="eastAsia"/>
          <w:szCs w:val="21"/>
        </w:rPr>
        <w:t>3</w:t>
      </w:r>
      <w:r w:rsidR="001507BA">
        <w:rPr>
          <w:rFonts w:ascii="宋体" w:hAnsi="宋体" w:cs="Arial" w:hint="eastAsia"/>
          <w:szCs w:val="21"/>
        </w:rPr>
        <w:t>.10</w:t>
      </w:r>
      <w:r>
        <w:rPr>
          <w:rFonts w:ascii="宋体" w:hAnsi="宋体" w:cs="Arial" w:hint="eastAsia"/>
          <w:szCs w:val="21"/>
        </w:rPr>
        <w:t>、要求图形化的人机界面，且方便管理人员修改增删</w:t>
      </w:r>
      <w:r w:rsidR="00F42834">
        <w:rPr>
          <w:rFonts w:ascii="宋体" w:hAnsi="宋体" w:cs="Arial" w:hint="eastAsia"/>
          <w:szCs w:val="21"/>
        </w:rPr>
        <w:t>。</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hint="eastAsia"/>
          <w:szCs w:val="21"/>
        </w:rPr>
        <w:t>*</w:t>
      </w:r>
      <w:r w:rsidR="001507BA">
        <w:rPr>
          <w:rFonts w:ascii="宋体" w:hAnsi="宋体" w:hint="eastAsia"/>
          <w:szCs w:val="21"/>
        </w:rPr>
        <w:t>3.11</w:t>
      </w:r>
      <w:r>
        <w:rPr>
          <w:rFonts w:ascii="宋体" w:hAnsi="宋体" w:cs="Arial" w:hint="eastAsia"/>
          <w:szCs w:val="21"/>
        </w:rPr>
        <w:t>、每部仪器应</w:t>
      </w:r>
      <w:r>
        <w:rPr>
          <w:rFonts w:ascii="宋体" w:hAnsi="宋体" w:cs="Arial" w:hint="eastAsia"/>
          <w:kern w:val="0"/>
          <w:szCs w:val="21"/>
        </w:rPr>
        <w:t>统一操作方式，如：图片、图样、标准模块、操作界面、模版等</w:t>
      </w:r>
      <w:r w:rsidR="00F42834">
        <w:rPr>
          <w:rFonts w:ascii="宋体" w:hAnsi="宋体" w:cs="Arial" w:hint="eastAsia"/>
          <w:kern w:val="0"/>
          <w:szCs w:val="21"/>
        </w:rPr>
        <w:t>。</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hint="eastAsia"/>
          <w:szCs w:val="21"/>
        </w:rPr>
        <w:t>*</w:t>
      </w:r>
      <w:r w:rsidR="001507BA">
        <w:rPr>
          <w:rFonts w:ascii="宋体" w:hAnsi="宋体" w:cs="Arial" w:hint="eastAsia"/>
          <w:kern w:val="0"/>
          <w:szCs w:val="21"/>
        </w:rPr>
        <w:t>3.12</w:t>
      </w:r>
      <w:r>
        <w:rPr>
          <w:rFonts w:ascii="宋体" w:hAnsi="宋体" w:cs="Arial" w:hint="eastAsia"/>
          <w:kern w:val="0"/>
          <w:szCs w:val="21"/>
        </w:rPr>
        <w:t>、每次开机进入登录界面，应输入用户名和密码，显示本用户的点检任务。进入系统无任何操作超时5分钟（时间可自行按秒任意设置，默认为60秒），自动返回登录界面、关闭屏幕或者关机，重新登陆后，继续显示末次操作状态</w:t>
      </w:r>
      <w:r w:rsidR="00F42834">
        <w:rPr>
          <w:rFonts w:ascii="宋体" w:hAnsi="宋体" w:cs="Arial" w:hint="eastAsia"/>
          <w:kern w:val="0"/>
          <w:szCs w:val="21"/>
        </w:rPr>
        <w:t>。</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hint="eastAsia"/>
          <w:szCs w:val="21"/>
        </w:rPr>
        <w:t>*</w:t>
      </w:r>
      <w:r w:rsidR="001507BA">
        <w:rPr>
          <w:rFonts w:ascii="宋体" w:hAnsi="宋体" w:cs="Arial" w:hint="eastAsia"/>
          <w:kern w:val="0"/>
          <w:szCs w:val="21"/>
        </w:rPr>
        <w:t>3.13</w:t>
      </w:r>
      <w:r>
        <w:rPr>
          <w:rFonts w:ascii="宋体" w:hAnsi="宋体" w:cs="Arial" w:hint="eastAsia"/>
          <w:kern w:val="0"/>
          <w:szCs w:val="21"/>
        </w:rPr>
        <w:t>、应以树状目录显示设备名称、编码、检查项目名称、编号（应引用EAM系统内的名称）；</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cs="Arial" w:hint="eastAsia"/>
          <w:kern w:val="0"/>
          <w:szCs w:val="21"/>
        </w:rPr>
        <w:t>检查项目名称（用户可以自定义，显示长度不小于20个汉字，支持汉子、英文、数字和符号的混合显示，须以微软OFFICE软件支持的显示标准来应用执行），如：一号电机输出轴轴承附近温度；1#减速器机体⊥振动等</w:t>
      </w:r>
      <w:r w:rsidR="00F42834">
        <w:rPr>
          <w:rFonts w:ascii="宋体" w:hAnsi="宋体" w:cs="Arial" w:hint="eastAsia"/>
          <w:kern w:val="0"/>
          <w:szCs w:val="21"/>
        </w:rPr>
        <w:t>。</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hint="eastAsia"/>
          <w:szCs w:val="21"/>
        </w:rPr>
        <w:t>*</w:t>
      </w:r>
      <w:r w:rsidR="001507BA">
        <w:rPr>
          <w:rFonts w:ascii="宋体" w:hAnsi="宋体" w:cs="Arial" w:hint="eastAsia"/>
          <w:kern w:val="0"/>
          <w:szCs w:val="21"/>
        </w:rPr>
        <w:t>3.14</w:t>
      </w:r>
      <w:r>
        <w:rPr>
          <w:rFonts w:ascii="宋体" w:hAnsi="宋体" w:cs="Arial" w:hint="eastAsia"/>
          <w:kern w:val="0"/>
          <w:szCs w:val="21"/>
        </w:rPr>
        <w:t>、检查项目编号:不能重复，按照点检项目导入时间自动分配生成，与点检项目内容唯一对应，重复判定规则：设备编码+设备名称+设备部位+点检项目名称），并及时提醒点检员，显示重复警告</w:t>
      </w:r>
      <w:r w:rsidR="00F42834">
        <w:rPr>
          <w:rFonts w:ascii="宋体" w:hAnsi="宋体" w:cs="Arial" w:hint="eastAsia"/>
          <w:kern w:val="0"/>
          <w:szCs w:val="21"/>
        </w:rPr>
        <w:t>。</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hint="eastAsia"/>
          <w:szCs w:val="21"/>
        </w:rPr>
        <w:t>*</w:t>
      </w:r>
      <w:r w:rsidR="001507BA">
        <w:rPr>
          <w:rFonts w:ascii="宋体" w:hAnsi="宋体" w:cs="Arial" w:hint="eastAsia"/>
          <w:kern w:val="0"/>
          <w:szCs w:val="21"/>
        </w:rPr>
        <w:t>3.15</w:t>
      </w:r>
      <w:r>
        <w:rPr>
          <w:rFonts w:ascii="宋体" w:hAnsi="宋体" w:cs="Arial" w:hint="eastAsia"/>
          <w:kern w:val="0"/>
          <w:szCs w:val="21"/>
        </w:rPr>
        <w:t>、设备所属单位、区队和区域名称及标准代码（要求与EAM系统数据</w:t>
      </w:r>
      <w:proofErr w:type="gramStart"/>
      <w:r>
        <w:rPr>
          <w:rFonts w:ascii="宋体" w:hAnsi="宋体" w:cs="Arial" w:hint="eastAsia"/>
          <w:kern w:val="0"/>
          <w:szCs w:val="21"/>
        </w:rPr>
        <w:t>同步且点检</w:t>
      </w:r>
      <w:proofErr w:type="gramEnd"/>
      <w:r>
        <w:rPr>
          <w:rFonts w:ascii="宋体" w:hAnsi="宋体" w:cs="Arial" w:hint="eastAsia"/>
          <w:kern w:val="0"/>
          <w:szCs w:val="21"/>
        </w:rPr>
        <w:t>系统能单独手动修改、增加此类数据），检查责任人和编号</w:t>
      </w:r>
      <w:r w:rsidR="00F42834">
        <w:rPr>
          <w:rFonts w:ascii="宋体" w:hAnsi="宋体" w:cs="Arial" w:hint="eastAsia"/>
          <w:kern w:val="0"/>
          <w:szCs w:val="21"/>
        </w:rPr>
        <w:t>。</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hint="eastAsia"/>
          <w:szCs w:val="21"/>
        </w:rPr>
        <w:t>*</w:t>
      </w:r>
      <w:r w:rsidR="001507BA">
        <w:rPr>
          <w:rFonts w:ascii="宋体" w:hAnsi="宋体" w:cs="Arial" w:hint="eastAsia"/>
          <w:kern w:val="0"/>
          <w:szCs w:val="21"/>
        </w:rPr>
        <w:t>3.16</w:t>
      </w:r>
      <w:r>
        <w:rPr>
          <w:rFonts w:ascii="宋体" w:hAnsi="宋体" w:cs="Arial" w:hint="eastAsia"/>
          <w:kern w:val="0"/>
          <w:szCs w:val="21"/>
        </w:rPr>
        <w:t>、区域加（解）密码（如：</w:t>
      </w:r>
      <w:proofErr w:type="gramStart"/>
      <w:r>
        <w:rPr>
          <w:rFonts w:ascii="宋体" w:hAnsi="宋体" w:cs="Arial" w:hint="eastAsia"/>
          <w:kern w:val="0"/>
          <w:szCs w:val="21"/>
        </w:rPr>
        <w:t>射频卡</w:t>
      </w:r>
      <w:proofErr w:type="gramEnd"/>
      <w:r>
        <w:rPr>
          <w:rFonts w:ascii="宋体" w:hAnsi="宋体" w:cs="Arial" w:hint="eastAsia"/>
          <w:kern w:val="0"/>
          <w:szCs w:val="21"/>
        </w:rPr>
        <w:t>编码），区域</w:t>
      </w:r>
      <w:proofErr w:type="gramStart"/>
      <w:r>
        <w:rPr>
          <w:rFonts w:ascii="宋体" w:hAnsi="宋体" w:cs="Arial" w:hint="eastAsia"/>
          <w:kern w:val="0"/>
          <w:szCs w:val="21"/>
        </w:rPr>
        <w:t>射频卡</w:t>
      </w:r>
      <w:proofErr w:type="gramEnd"/>
      <w:r>
        <w:rPr>
          <w:rFonts w:ascii="宋体" w:hAnsi="宋体" w:cs="Arial" w:hint="eastAsia"/>
          <w:kern w:val="0"/>
          <w:szCs w:val="21"/>
        </w:rPr>
        <w:t>为评判到位情况的唯一依据，不得有其它不读卡就进行点检的漏洞存在</w:t>
      </w:r>
      <w:r w:rsidR="00F42834">
        <w:rPr>
          <w:rFonts w:ascii="宋体" w:hAnsi="宋体" w:cs="Arial" w:hint="eastAsia"/>
          <w:kern w:val="0"/>
          <w:szCs w:val="21"/>
        </w:rPr>
        <w:t>。</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hint="eastAsia"/>
          <w:szCs w:val="21"/>
        </w:rPr>
        <w:t>*</w:t>
      </w:r>
      <w:r w:rsidR="001507BA">
        <w:rPr>
          <w:rFonts w:ascii="宋体" w:hAnsi="宋体" w:cs="Arial" w:hint="eastAsia"/>
          <w:kern w:val="0"/>
          <w:szCs w:val="21"/>
        </w:rPr>
        <w:t>3.17</w:t>
      </w:r>
      <w:r>
        <w:rPr>
          <w:rFonts w:ascii="宋体" w:hAnsi="宋体" w:cs="Arial" w:hint="eastAsia"/>
          <w:kern w:val="0"/>
          <w:szCs w:val="21"/>
        </w:rPr>
        <w:t>、检查标准:显示三级警报标准的上下限，字段长度无限制，由用户填写，如：非量化的完好判定标准、量化的限度数据标准等内容</w:t>
      </w:r>
      <w:r w:rsidR="00F42834">
        <w:rPr>
          <w:rFonts w:ascii="宋体" w:hAnsi="宋体" w:cs="Arial" w:hint="eastAsia"/>
          <w:kern w:val="0"/>
          <w:szCs w:val="21"/>
        </w:rPr>
        <w:t>。</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hint="eastAsia"/>
          <w:szCs w:val="21"/>
        </w:rPr>
        <w:t>*</w:t>
      </w:r>
      <w:r w:rsidR="001507BA">
        <w:rPr>
          <w:rFonts w:ascii="宋体" w:hAnsi="宋体" w:cs="Arial" w:hint="eastAsia"/>
          <w:kern w:val="0"/>
          <w:szCs w:val="21"/>
        </w:rPr>
        <w:t>3.18</w:t>
      </w:r>
      <w:r>
        <w:rPr>
          <w:rFonts w:ascii="宋体" w:hAnsi="宋体" w:cs="Arial" w:hint="eastAsia"/>
          <w:kern w:val="0"/>
          <w:szCs w:val="21"/>
        </w:rPr>
        <w:t>、任务下载、数据采集、数据上报日期、下次检查日期:显示数字年、月、日、时、分、秒</w:t>
      </w:r>
      <w:r w:rsidR="00F42834">
        <w:rPr>
          <w:rFonts w:ascii="宋体" w:hAnsi="宋体" w:cs="Arial" w:hint="eastAsia"/>
          <w:kern w:val="0"/>
          <w:szCs w:val="21"/>
        </w:rPr>
        <w:t>。</w:t>
      </w:r>
    </w:p>
    <w:p w:rsidR="00D10886" w:rsidRDefault="00100865" w:rsidP="00234837">
      <w:pPr>
        <w:autoSpaceDE w:val="0"/>
        <w:autoSpaceDN w:val="0"/>
        <w:spacing w:beforeLines="50" w:after="40"/>
        <w:ind w:rightChars="-159" w:right="-334"/>
        <w:rPr>
          <w:rFonts w:ascii="宋体" w:hAnsi="宋体" w:cs="Arial"/>
          <w:kern w:val="0"/>
          <w:szCs w:val="21"/>
        </w:rPr>
      </w:pPr>
      <w:r>
        <w:rPr>
          <w:rFonts w:ascii="宋体" w:hAnsi="宋体" w:hint="eastAsia"/>
          <w:szCs w:val="21"/>
        </w:rPr>
        <w:lastRenderedPageBreak/>
        <w:t>*</w:t>
      </w:r>
      <w:r w:rsidR="001507BA">
        <w:rPr>
          <w:rFonts w:ascii="宋体" w:hAnsi="宋体" w:cs="Arial" w:hint="eastAsia"/>
          <w:kern w:val="0"/>
          <w:szCs w:val="21"/>
        </w:rPr>
        <w:t>3.19</w:t>
      </w:r>
      <w:r>
        <w:rPr>
          <w:rFonts w:ascii="宋体" w:hAnsi="宋体" w:cs="Arial" w:hint="eastAsia"/>
          <w:kern w:val="0"/>
          <w:szCs w:val="21"/>
        </w:rPr>
        <w:t>、硬件仪器上传至数据库内的任何数据及字符</w:t>
      </w:r>
      <w:r w:rsidR="00F42834">
        <w:rPr>
          <w:rFonts w:ascii="宋体" w:hAnsi="宋体" w:cs="Arial" w:hint="eastAsia"/>
          <w:kern w:val="0"/>
          <w:szCs w:val="21"/>
        </w:rPr>
        <w:t>。</w:t>
      </w:r>
    </w:p>
    <w:p w:rsidR="00D10886" w:rsidRDefault="00100865" w:rsidP="00234837">
      <w:pPr>
        <w:autoSpaceDE w:val="0"/>
        <w:autoSpaceDN w:val="0"/>
        <w:spacing w:beforeLines="50" w:after="40"/>
        <w:ind w:rightChars="-159" w:right="-334"/>
        <w:rPr>
          <w:rFonts w:ascii="宋体" w:hAnsi="宋体"/>
          <w:kern w:val="0"/>
          <w:szCs w:val="21"/>
        </w:rPr>
      </w:pPr>
      <w:r>
        <w:rPr>
          <w:rFonts w:ascii="宋体" w:hAnsi="宋体" w:hint="eastAsia"/>
          <w:szCs w:val="21"/>
        </w:rPr>
        <w:t>*</w:t>
      </w:r>
      <w:r w:rsidR="001507BA">
        <w:rPr>
          <w:rFonts w:ascii="宋体" w:hAnsi="宋体" w:hint="eastAsia"/>
          <w:kern w:val="0"/>
          <w:szCs w:val="21"/>
        </w:rPr>
        <w:t>3.20</w:t>
      </w:r>
      <w:r>
        <w:rPr>
          <w:rFonts w:ascii="宋体" w:hAnsi="宋体" w:hint="eastAsia"/>
          <w:kern w:val="0"/>
          <w:szCs w:val="21"/>
        </w:rPr>
        <w:t>、检查任务必须按照检查路径显示设备所有的检查项目，以树状目录显示</w:t>
      </w:r>
      <w:r w:rsidR="00F42834">
        <w:rPr>
          <w:rFonts w:ascii="宋体" w:hAnsi="宋体" w:hint="eastAsia"/>
          <w:kern w:val="0"/>
          <w:szCs w:val="21"/>
        </w:rPr>
        <w:t>。</w:t>
      </w:r>
    </w:p>
    <w:p w:rsidR="00D10886" w:rsidRDefault="00100865" w:rsidP="00234837">
      <w:pPr>
        <w:autoSpaceDE w:val="0"/>
        <w:autoSpaceDN w:val="0"/>
        <w:spacing w:beforeLines="50" w:after="40"/>
        <w:ind w:rightChars="-159" w:right="-334"/>
        <w:rPr>
          <w:rFonts w:ascii="宋体" w:hAnsi="宋体"/>
          <w:kern w:val="0"/>
          <w:szCs w:val="21"/>
        </w:rPr>
      </w:pPr>
      <w:r>
        <w:rPr>
          <w:rFonts w:ascii="宋体" w:hAnsi="宋体" w:hint="eastAsia"/>
          <w:szCs w:val="21"/>
        </w:rPr>
        <w:t>*</w:t>
      </w:r>
      <w:r w:rsidR="001507BA">
        <w:rPr>
          <w:rFonts w:ascii="宋体" w:hAnsi="宋体" w:hint="eastAsia"/>
          <w:kern w:val="0"/>
          <w:szCs w:val="21"/>
        </w:rPr>
        <w:t>3.21</w:t>
      </w:r>
      <w:r>
        <w:rPr>
          <w:rFonts w:ascii="宋体" w:hAnsi="宋体" w:hint="eastAsia"/>
          <w:kern w:val="0"/>
          <w:szCs w:val="21"/>
        </w:rPr>
        <w:t>、可跳跃采集数据、可重复多次采集、存储数据</w:t>
      </w:r>
      <w:r w:rsidR="00F42834">
        <w:rPr>
          <w:rFonts w:ascii="宋体" w:hAnsi="宋体" w:hint="eastAsia"/>
          <w:kern w:val="0"/>
          <w:szCs w:val="21"/>
        </w:rPr>
        <w:t>。</w:t>
      </w:r>
    </w:p>
    <w:p w:rsidR="00D10886" w:rsidRDefault="00100865" w:rsidP="00234837">
      <w:pPr>
        <w:autoSpaceDE w:val="0"/>
        <w:autoSpaceDN w:val="0"/>
        <w:spacing w:beforeLines="50" w:after="40"/>
        <w:ind w:rightChars="-159" w:right="-334"/>
        <w:rPr>
          <w:rFonts w:ascii="宋体" w:hAnsi="宋体"/>
          <w:kern w:val="0"/>
          <w:szCs w:val="21"/>
        </w:rPr>
      </w:pPr>
      <w:r>
        <w:rPr>
          <w:rFonts w:ascii="宋体" w:hAnsi="宋体" w:hint="eastAsia"/>
          <w:szCs w:val="21"/>
        </w:rPr>
        <w:t>*</w:t>
      </w:r>
      <w:r w:rsidR="001507BA">
        <w:rPr>
          <w:rFonts w:ascii="宋体" w:hAnsi="宋体" w:hint="eastAsia"/>
          <w:szCs w:val="21"/>
        </w:rPr>
        <w:t>3.</w:t>
      </w:r>
      <w:r w:rsidR="001507BA">
        <w:rPr>
          <w:rFonts w:ascii="宋体" w:hAnsi="宋体" w:hint="eastAsia"/>
          <w:kern w:val="0"/>
          <w:szCs w:val="21"/>
        </w:rPr>
        <w:t>22</w:t>
      </w:r>
      <w:r>
        <w:rPr>
          <w:rFonts w:ascii="宋体" w:hAnsi="宋体" w:hint="eastAsia"/>
          <w:kern w:val="0"/>
          <w:szCs w:val="21"/>
        </w:rPr>
        <w:t>、漏检提示、</w:t>
      </w:r>
      <w:proofErr w:type="gramStart"/>
      <w:r>
        <w:rPr>
          <w:rFonts w:ascii="宋体" w:hAnsi="宋体" w:hint="eastAsia"/>
          <w:kern w:val="0"/>
          <w:szCs w:val="21"/>
        </w:rPr>
        <w:t>越限提示</w:t>
      </w:r>
      <w:proofErr w:type="gramEnd"/>
      <w:r>
        <w:rPr>
          <w:rFonts w:ascii="宋体" w:hAnsi="宋体" w:hint="eastAsia"/>
          <w:kern w:val="0"/>
          <w:szCs w:val="21"/>
        </w:rPr>
        <w:t>、</w:t>
      </w:r>
      <w:proofErr w:type="gramStart"/>
      <w:r>
        <w:rPr>
          <w:rFonts w:ascii="宋体" w:hAnsi="宋体" w:hint="eastAsia"/>
          <w:kern w:val="0"/>
          <w:szCs w:val="21"/>
        </w:rPr>
        <w:t>错检提示</w:t>
      </w:r>
      <w:proofErr w:type="gramEnd"/>
      <w:r>
        <w:rPr>
          <w:rFonts w:ascii="宋体" w:hAnsi="宋体" w:hint="eastAsia"/>
          <w:kern w:val="0"/>
          <w:szCs w:val="21"/>
        </w:rPr>
        <w:t>，以弹出警示窗口的方式显示</w:t>
      </w:r>
      <w:r w:rsidR="00F42834">
        <w:rPr>
          <w:rFonts w:ascii="宋体" w:hAnsi="宋体" w:hint="eastAsia"/>
          <w:kern w:val="0"/>
          <w:szCs w:val="21"/>
        </w:rPr>
        <w:t>。</w:t>
      </w:r>
    </w:p>
    <w:p w:rsidR="00D10886" w:rsidRDefault="00100865" w:rsidP="00234837">
      <w:pPr>
        <w:autoSpaceDE w:val="0"/>
        <w:autoSpaceDN w:val="0"/>
        <w:spacing w:beforeLines="50" w:after="40"/>
        <w:ind w:rightChars="-159" w:right="-334"/>
        <w:rPr>
          <w:rFonts w:ascii="宋体" w:hAnsi="宋体"/>
          <w:kern w:val="0"/>
          <w:szCs w:val="21"/>
        </w:rPr>
      </w:pPr>
      <w:r>
        <w:rPr>
          <w:rFonts w:ascii="宋体" w:hAnsi="宋体" w:hint="eastAsia"/>
          <w:szCs w:val="21"/>
        </w:rPr>
        <w:t>*</w:t>
      </w:r>
      <w:r w:rsidR="001507BA">
        <w:rPr>
          <w:rFonts w:ascii="宋体" w:hAnsi="宋体" w:hint="eastAsia"/>
          <w:szCs w:val="21"/>
        </w:rPr>
        <w:t>3.23</w:t>
      </w:r>
      <w:r>
        <w:rPr>
          <w:rFonts w:ascii="宋体" w:hAnsi="宋体" w:hint="eastAsia"/>
          <w:szCs w:val="21"/>
        </w:rPr>
        <w:t>、具备与点检系统管理软件的通讯功能，实现点检计划、数据、包括波形数据的下载和上传功能，仪器时间要与点检管理系统服务器同步，至少精确到秒</w:t>
      </w:r>
      <w:r w:rsidR="00F42834">
        <w:rPr>
          <w:rFonts w:ascii="宋体" w:hAnsi="宋体" w:hint="eastAsia"/>
          <w:szCs w:val="21"/>
        </w:rPr>
        <w:t>。</w:t>
      </w:r>
    </w:p>
    <w:p w:rsidR="00D10886" w:rsidRDefault="00100865" w:rsidP="00234837">
      <w:pPr>
        <w:autoSpaceDE w:val="0"/>
        <w:autoSpaceDN w:val="0"/>
        <w:spacing w:beforeLines="50" w:after="40"/>
        <w:ind w:rightChars="-159" w:right="-334"/>
        <w:rPr>
          <w:rFonts w:ascii="宋体" w:hAnsi="宋体"/>
          <w:kern w:val="0"/>
          <w:szCs w:val="21"/>
        </w:rPr>
      </w:pPr>
      <w:r>
        <w:rPr>
          <w:rFonts w:ascii="宋体" w:hAnsi="宋体" w:hint="eastAsia"/>
          <w:szCs w:val="21"/>
        </w:rPr>
        <w:t>*</w:t>
      </w:r>
      <w:r w:rsidR="001507BA">
        <w:rPr>
          <w:rFonts w:ascii="宋体" w:hAnsi="宋体" w:hint="eastAsia"/>
          <w:kern w:val="0"/>
          <w:szCs w:val="21"/>
        </w:rPr>
        <w:t>3.24</w:t>
      </w:r>
      <w:r>
        <w:rPr>
          <w:rFonts w:ascii="宋体" w:hAnsi="宋体" w:hint="eastAsia"/>
          <w:kern w:val="0"/>
          <w:szCs w:val="21"/>
        </w:rPr>
        <w:t>、错误报警功能：对于用户任何错误操作都要详细报警，实时弹出窗口包括出错原因、正确操作方法等</w:t>
      </w:r>
      <w:r w:rsidR="00F42834">
        <w:rPr>
          <w:rFonts w:ascii="宋体" w:hAnsi="宋体" w:hint="eastAsia"/>
          <w:kern w:val="0"/>
          <w:szCs w:val="21"/>
        </w:rPr>
        <w:t>。</w:t>
      </w:r>
    </w:p>
    <w:p w:rsidR="00D10886" w:rsidRDefault="00100865" w:rsidP="00234837">
      <w:pPr>
        <w:autoSpaceDE w:val="0"/>
        <w:autoSpaceDN w:val="0"/>
        <w:spacing w:beforeLines="50" w:after="40"/>
        <w:ind w:rightChars="-159" w:right="-334"/>
        <w:rPr>
          <w:rFonts w:ascii="宋体" w:hAnsi="宋体"/>
          <w:kern w:val="0"/>
          <w:szCs w:val="21"/>
        </w:rPr>
      </w:pPr>
      <w:r>
        <w:rPr>
          <w:rFonts w:ascii="宋体" w:hAnsi="宋体" w:hint="eastAsia"/>
          <w:szCs w:val="21"/>
        </w:rPr>
        <w:t>*</w:t>
      </w:r>
      <w:r w:rsidR="001507BA">
        <w:rPr>
          <w:rFonts w:ascii="宋体" w:hAnsi="宋体" w:hint="eastAsia"/>
          <w:szCs w:val="21"/>
        </w:rPr>
        <w:t>3.25</w:t>
      </w:r>
      <w:r>
        <w:rPr>
          <w:rFonts w:ascii="宋体" w:hAnsi="宋体" w:hint="eastAsia"/>
          <w:szCs w:val="21"/>
        </w:rPr>
        <w:t>、至少能显示JPEG格式图片、WORD、EXCEL等格式文件</w:t>
      </w:r>
      <w:r w:rsidR="00F42834">
        <w:rPr>
          <w:rFonts w:ascii="宋体" w:hAnsi="宋体" w:hint="eastAsia"/>
          <w:szCs w:val="21"/>
        </w:rPr>
        <w:t>。</w:t>
      </w:r>
    </w:p>
    <w:p w:rsidR="00D10886" w:rsidRDefault="00100865" w:rsidP="00234837">
      <w:pPr>
        <w:autoSpaceDE w:val="0"/>
        <w:autoSpaceDN w:val="0"/>
        <w:spacing w:beforeLines="50" w:after="40"/>
        <w:ind w:rightChars="-159" w:right="-334"/>
        <w:rPr>
          <w:rFonts w:ascii="宋体" w:hAnsi="宋体"/>
          <w:szCs w:val="21"/>
        </w:rPr>
      </w:pPr>
      <w:r>
        <w:rPr>
          <w:rFonts w:ascii="宋体" w:hAnsi="宋体" w:hint="eastAsia"/>
          <w:szCs w:val="21"/>
        </w:rPr>
        <w:t>*</w:t>
      </w:r>
      <w:r w:rsidR="001507BA">
        <w:rPr>
          <w:rFonts w:ascii="宋体" w:hAnsi="宋体" w:hint="eastAsia"/>
          <w:szCs w:val="21"/>
        </w:rPr>
        <w:t>3.26</w:t>
      </w:r>
      <w:r>
        <w:rPr>
          <w:rFonts w:ascii="宋体" w:hAnsi="宋体" w:hint="eastAsia"/>
          <w:szCs w:val="21"/>
        </w:rPr>
        <w:t>、能同时独立下载上</w:t>
      </w:r>
      <w:proofErr w:type="gramStart"/>
      <w:r>
        <w:rPr>
          <w:rFonts w:ascii="宋体" w:hAnsi="宋体" w:hint="eastAsia"/>
          <w:szCs w:val="21"/>
        </w:rPr>
        <w:t>传不同</w:t>
      </w:r>
      <w:proofErr w:type="gramEnd"/>
      <w:r>
        <w:rPr>
          <w:rFonts w:ascii="宋体" w:hAnsi="宋体" w:hint="eastAsia"/>
          <w:szCs w:val="21"/>
        </w:rPr>
        <w:t>责任人、设备、区域、单位、岗位的数据，并有分类选择功能。如：单独下载、同时存储了001号、002号、003号三人的点检任务，谁登录仪器，谁执行工作，互不冲突。能互相查看、查询数据，但不能互相点检。上传数据时按需要，有选择的上</w:t>
      </w:r>
      <w:proofErr w:type="gramStart"/>
      <w:r>
        <w:rPr>
          <w:rFonts w:ascii="宋体" w:hAnsi="宋体" w:hint="eastAsia"/>
          <w:szCs w:val="21"/>
        </w:rPr>
        <w:t>传不同</w:t>
      </w:r>
      <w:proofErr w:type="gramEnd"/>
      <w:r>
        <w:rPr>
          <w:rFonts w:ascii="宋体" w:hAnsi="宋体" w:hint="eastAsia"/>
          <w:szCs w:val="21"/>
        </w:rPr>
        <w:t>责任人、设备、区域、单位、岗位的数据，分类批量打勾选择。支持数据重复采集、重复上传至服务器的功能，按时间顺序排列显示所采集的数据。</w:t>
      </w:r>
    </w:p>
    <w:p w:rsidR="00D10886" w:rsidRDefault="00100865" w:rsidP="00234837">
      <w:pPr>
        <w:autoSpaceDE w:val="0"/>
        <w:autoSpaceDN w:val="0"/>
        <w:spacing w:beforeLines="50" w:after="40"/>
        <w:ind w:rightChars="-159" w:right="-334"/>
        <w:rPr>
          <w:rFonts w:ascii="宋体" w:hAnsi="宋体"/>
          <w:szCs w:val="21"/>
        </w:rPr>
      </w:pPr>
      <w:r>
        <w:rPr>
          <w:rFonts w:ascii="宋体" w:hAnsi="宋体" w:hint="eastAsia"/>
          <w:szCs w:val="21"/>
        </w:rPr>
        <w:t>*</w:t>
      </w:r>
      <w:r w:rsidR="001507BA">
        <w:rPr>
          <w:rFonts w:ascii="宋体" w:hAnsi="宋体" w:hint="eastAsia"/>
          <w:szCs w:val="21"/>
        </w:rPr>
        <w:t>3.27</w:t>
      </w:r>
      <w:r>
        <w:rPr>
          <w:rFonts w:ascii="宋体" w:hAnsi="宋体" w:hint="eastAsia"/>
          <w:szCs w:val="21"/>
        </w:rPr>
        <w:t>、支持</w:t>
      </w:r>
      <w:proofErr w:type="gramStart"/>
      <w:r>
        <w:rPr>
          <w:rFonts w:ascii="宋体" w:hAnsi="宋体" w:hint="eastAsia"/>
          <w:szCs w:val="21"/>
        </w:rPr>
        <w:t>越限处理</w:t>
      </w:r>
      <w:proofErr w:type="gramEnd"/>
      <w:r>
        <w:rPr>
          <w:rFonts w:ascii="宋体" w:hAnsi="宋体" w:hint="eastAsia"/>
          <w:szCs w:val="21"/>
        </w:rPr>
        <w:t>意见、检查检修结果、备注等项目内容的现场写入。</w:t>
      </w:r>
    </w:p>
    <w:p w:rsidR="00D10886" w:rsidRDefault="00100865" w:rsidP="00234837">
      <w:pPr>
        <w:autoSpaceDE w:val="0"/>
        <w:autoSpaceDN w:val="0"/>
        <w:spacing w:beforeLines="50" w:after="40"/>
        <w:ind w:rightChars="-159" w:right="-334"/>
        <w:rPr>
          <w:rFonts w:ascii="宋体" w:hAnsi="宋体"/>
          <w:szCs w:val="21"/>
        </w:rPr>
      </w:pPr>
      <w:r>
        <w:rPr>
          <w:rFonts w:ascii="宋体" w:hAnsi="宋体" w:hint="eastAsia"/>
          <w:szCs w:val="21"/>
        </w:rPr>
        <w:t>*</w:t>
      </w:r>
      <w:r w:rsidR="001507BA">
        <w:rPr>
          <w:rFonts w:ascii="宋体" w:hAnsi="宋体" w:hint="eastAsia"/>
          <w:szCs w:val="21"/>
        </w:rPr>
        <w:t>3.28</w:t>
      </w:r>
      <w:r>
        <w:rPr>
          <w:rFonts w:ascii="宋体" w:hAnsi="宋体" w:hint="eastAsia"/>
          <w:szCs w:val="21"/>
        </w:rPr>
        <w:t>、具备对任意检查项目的标记及按条件（如已检、未检、越限、标记等）筛选功能。</w:t>
      </w:r>
    </w:p>
    <w:p w:rsidR="00015AE7" w:rsidRDefault="00015AE7" w:rsidP="00234837">
      <w:pPr>
        <w:pStyle w:val="a3"/>
        <w:adjustRightInd/>
        <w:spacing w:beforeLines="50" w:afterLines="0" w:line="240" w:lineRule="auto"/>
        <w:ind w:rightChars="-159" w:right="-334" w:firstLineChars="0" w:firstLine="0"/>
        <w:textAlignment w:val="auto"/>
        <w:outlineLvl w:val="0"/>
        <w:rPr>
          <w:rFonts w:ascii="宋体" w:hAnsi="宋体"/>
          <w:szCs w:val="21"/>
        </w:rPr>
      </w:pPr>
      <w:bookmarkStart w:id="6" w:name="_Toc315618289"/>
      <w:r>
        <w:rPr>
          <w:rFonts w:ascii="宋体" w:hAnsi="宋体" w:hint="eastAsia"/>
          <w:szCs w:val="21"/>
        </w:rPr>
        <w:t>四 、投标要求</w:t>
      </w:r>
      <w:bookmarkEnd w:id="6"/>
    </w:p>
    <w:p w:rsidR="00015AE7" w:rsidRDefault="00015AE7" w:rsidP="00234837">
      <w:pPr>
        <w:autoSpaceDE w:val="0"/>
        <w:autoSpaceDN w:val="0"/>
        <w:spacing w:beforeLines="50" w:after="40"/>
        <w:ind w:rightChars="-159" w:right="-334"/>
        <w:rPr>
          <w:rFonts w:ascii="宋体" w:hAnsi="宋体"/>
          <w:szCs w:val="21"/>
        </w:rPr>
      </w:pPr>
      <w:r>
        <w:rPr>
          <w:rFonts w:ascii="宋体" w:hAnsi="宋体" w:hint="eastAsia"/>
          <w:szCs w:val="21"/>
        </w:rPr>
        <w:t>*</w:t>
      </w:r>
      <w:r w:rsidR="001507BA">
        <w:rPr>
          <w:rFonts w:ascii="宋体" w:hAnsi="宋体" w:hint="eastAsia"/>
          <w:szCs w:val="21"/>
        </w:rPr>
        <w:t>4</w:t>
      </w:r>
      <w:r w:rsidR="00A27388">
        <w:rPr>
          <w:rFonts w:ascii="宋体" w:hAnsi="宋体" w:hint="eastAsia"/>
          <w:szCs w:val="21"/>
        </w:rPr>
        <w:t>.1</w:t>
      </w:r>
      <w:r>
        <w:rPr>
          <w:rFonts w:ascii="宋体" w:hAnsi="宋体" w:hint="eastAsia"/>
          <w:szCs w:val="21"/>
        </w:rPr>
        <w:t>、至少具备3家煤炭企业（矿井）“设备点检管理”方面的应用案例，投标方应能提供其合法有效的证明（原件或复印件加盖公章）：</w:t>
      </w:r>
    </w:p>
    <w:p w:rsidR="00015AE7" w:rsidRPr="00015AE7" w:rsidRDefault="00015AE7" w:rsidP="00234837">
      <w:pPr>
        <w:autoSpaceDE w:val="0"/>
        <w:autoSpaceDN w:val="0"/>
        <w:spacing w:beforeLines="50" w:after="120"/>
        <w:ind w:rightChars="-159" w:right="-334"/>
        <w:rPr>
          <w:rFonts w:ascii="宋体" w:hAnsi="宋体"/>
          <w:szCs w:val="21"/>
        </w:rPr>
      </w:pPr>
      <w:r>
        <w:rPr>
          <w:rFonts w:ascii="宋体" w:hAnsi="宋体" w:hint="eastAsia"/>
          <w:szCs w:val="21"/>
        </w:rPr>
        <w:t>*</w:t>
      </w:r>
      <w:r w:rsidR="00A27388">
        <w:rPr>
          <w:rFonts w:ascii="宋体" w:hAnsi="宋体" w:hint="eastAsia"/>
          <w:szCs w:val="21"/>
        </w:rPr>
        <w:t>4.2</w:t>
      </w:r>
      <w:r>
        <w:rPr>
          <w:rFonts w:ascii="宋体" w:hAnsi="宋体" w:hint="eastAsia"/>
          <w:szCs w:val="21"/>
        </w:rPr>
        <w:t>、在产品验收合格后，由投标方对用户指定的技术及操作人员就产品的理论知识、实际操作、基本维护等内容进行培训，直至受训人员能够熟练独立地掌握其使用方法。</w:t>
      </w:r>
    </w:p>
    <w:p w:rsidR="00D10886" w:rsidRDefault="00A27388" w:rsidP="00234837">
      <w:pPr>
        <w:pStyle w:val="a3"/>
        <w:adjustRightInd/>
        <w:spacing w:beforeLines="50" w:afterLines="0" w:line="240" w:lineRule="auto"/>
        <w:ind w:rightChars="-159" w:right="-334" w:firstLineChars="0" w:firstLine="0"/>
        <w:textAlignment w:val="auto"/>
        <w:outlineLvl w:val="0"/>
        <w:rPr>
          <w:rFonts w:ascii="宋体" w:hAnsi="宋体"/>
          <w:szCs w:val="21"/>
        </w:rPr>
      </w:pPr>
      <w:bookmarkStart w:id="7" w:name="_Toc315618291"/>
      <w:r>
        <w:rPr>
          <w:rFonts w:ascii="宋体" w:hAnsi="宋体" w:hint="eastAsia"/>
          <w:szCs w:val="21"/>
        </w:rPr>
        <w:t>五、销售、售后服务</w:t>
      </w:r>
      <w:bookmarkEnd w:id="7"/>
    </w:p>
    <w:p w:rsidR="00D10886" w:rsidRDefault="00100865" w:rsidP="00234837">
      <w:pPr>
        <w:autoSpaceDE w:val="0"/>
        <w:autoSpaceDN w:val="0"/>
        <w:spacing w:beforeLines="50" w:after="40"/>
        <w:ind w:rightChars="-159" w:right="-334"/>
        <w:rPr>
          <w:rFonts w:ascii="宋体" w:hAnsi="宋体"/>
          <w:szCs w:val="21"/>
        </w:rPr>
      </w:pPr>
      <w:r>
        <w:rPr>
          <w:rFonts w:ascii="宋体" w:hAnsi="宋体" w:hint="eastAsia"/>
          <w:szCs w:val="21"/>
        </w:rPr>
        <w:t>*</w:t>
      </w:r>
      <w:r w:rsidR="00F42834">
        <w:rPr>
          <w:rFonts w:ascii="宋体" w:hAnsi="宋体" w:hint="eastAsia"/>
          <w:szCs w:val="21"/>
        </w:rPr>
        <w:t>5.1</w:t>
      </w:r>
      <w:r>
        <w:rPr>
          <w:rFonts w:ascii="宋体" w:hAnsi="宋体" w:hint="eastAsia"/>
          <w:szCs w:val="21"/>
        </w:rPr>
        <w:t>、产品的质量保证期为自验收之日起一年，仪器使用寿命不小于5年；</w:t>
      </w:r>
    </w:p>
    <w:p w:rsidR="00D10886" w:rsidRDefault="00100865" w:rsidP="00234837">
      <w:pPr>
        <w:autoSpaceDE w:val="0"/>
        <w:autoSpaceDN w:val="0"/>
        <w:spacing w:beforeLines="50" w:after="40"/>
        <w:ind w:left="420" w:rightChars="-159" w:right="-334"/>
        <w:rPr>
          <w:rFonts w:ascii="宋体" w:hAnsi="宋体"/>
          <w:szCs w:val="21"/>
        </w:rPr>
      </w:pPr>
      <w:r>
        <w:rPr>
          <w:rFonts w:ascii="宋体" w:hAnsi="宋体" w:hint="eastAsia"/>
          <w:szCs w:val="21"/>
        </w:rPr>
        <w:t>质量保证期内的限时服务：</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t>*</w:t>
      </w:r>
      <w:r w:rsidR="00F42834">
        <w:rPr>
          <w:rFonts w:ascii="宋体" w:hAnsi="宋体" w:hint="eastAsia"/>
          <w:szCs w:val="21"/>
        </w:rPr>
        <w:t>5.2</w:t>
      </w:r>
      <w:r>
        <w:rPr>
          <w:rFonts w:ascii="宋体" w:hAnsi="宋体" w:hint="eastAsia"/>
          <w:szCs w:val="21"/>
        </w:rPr>
        <w:t>、招标方提出服务要求，投标方8小时内做出响应，并通过电话或E-mail回答问题的解决方法；</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t>*</w:t>
      </w:r>
      <w:r w:rsidR="00F42834">
        <w:rPr>
          <w:rFonts w:ascii="宋体" w:hAnsi="宋体" w:hint="eastAsia"/>
          <w:szCs w:val="21"/>
        </w:rPr>
        <w:t>5.3</w:t>
      </w:r>
      <w:r>
        <w:rPr>
          <w:rFonts w:ascii="宋体" w:hAnsi="宋体" w:hint="eastAsia"/>
          <w:szCs w:val="21"/>
        </w:rPr>
        <w:t>、如有必要，投标方派技术人员48小时内到达招标</w:t>
      </w:r>
      <w:proofErr w:type="gramStart"/>
      <w:r>
        <w:rPr>
          <w:rFonts w:ascii="宋体" w:hAnsi="宋体" w:hint="eastAsia"/>
          <w:szCs w:val="21"/>
        </w:rPr>
        <w:t>方现场</w:t>
      </w:r>
      <w:proofErr w:type="gramEnd"/>
      <w:r>
        <w:rPr>
          <w:rFonts w:ascii="宋体" w:hAnsi="宋体" w:hint="eastAsia"/>
          <w:szCs w:val="21"/>
        </w:rPr>
        <w:t>解决问题；</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t>*</w:t>
      </w:r>
      <w:r w:rsidR="00F42834">
        <w:rPr>
          <w:rFonts w:ascii="宋体" w:hAnsi="宋体" w:hint="eastAsia"/>
          <w:szCs w:val="21"/>
        </w:rPr>
        <w:t>5.4</w:t>
      </w:r>
      <w:r>
        <w:rPr>
          <w:rFonts w:ascii="宋体" w:hAnsi="宋体" w:hint="eastAsia"/>
          <w:szCs w:val="21"/>
        </w:rPr>
        <w:t>、派专人定期到现场进行技术服务，跟踪系统使用情况；</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t>*</w:t>
      </w:r>
      <w:r w:rsidR="00F42834">
        <w:rPr>
          <w:rFonts w:ascii="宋体" w:hAnsi="宋体" w:hint="eastAsia"/>
          <w:szCs w:val="21"/>
        </w:rPr>
        <w:t>5.5</w:t>
      </w:r>
      <w:r>
        <w:rPr>
          <w:rFonts w:ascii="宋体" w:hAnsi="宋体" w:hint="eastAsia"/>
          <w:szCs w:val="21"/>
        </w:rPr>
        <w:t>、电话支持达到全天候水平；</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t>*</w:t>
      </w:r>
      <w:r w:rsidR="00F42834">
        <w:rPr>
          <w:rFonts w:ascii="宋体" w:hAnsi="宋体" w:hint="eastAsia"/>
          <w:szCs w:val="21"/>
        </w:rPr>
        <w:t>5.6</w:t>
      </w:r>
      <w:r>
        <w:rPr>
          <w:rFonts w:ascii="宋体" w:hAnsi="宋体" w:hint="eastAsia"/>
          <w:szCs w:val="21"/>
        </w:rPr>
        <w:t>、提供质保期满后的维护方案；</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t>*</w:t>
      </w:r>
      <w:r w:rsidR="00F42834">
        <w:rPr>
          <w:rFonts w:ascii="宋体" w:hAnsi="宋体" w:hint="eastAsia"/>
          <w:szCs w:val="21"/>
        </w:rPr>
        <w:t>5.7</w:t>
      </w:r>
      <w:r>
        <w:rPr>
          <w:rFonts w:ascii="宋体" w:hAnsi="宋体" w:hint="eastAsia"/>
          <w:szCs w:val="21"/>
        </w:rPr>
        <w:t>、质量保证期内，投标方按招标方需要对招标方管理系统作多渠道技术支持：投标方负责保修期内的软、硬件免费维护、保修（除人为损坏）。保修期外投标方负责系统产品的终身技术支持；</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lastRenderedPageBreak/>
        <w:t>*</w:t>
      </w:r>
      <w:r w:rsidR="00F42834">
        <w:rPr>
          <w:rFonts w:ascii="宋体" w:hAnsi="宋体" w:hint="eastAsia"/>
          <w:szCs w:val="21"/>
        </w:rPr>
        <w:t>5.8</w:t>
      </w:r>
      <w:r>
        <w:rPr>
          <w:rFonts w:ascii="宋体" w:hAnsi="宋体" w:hint="eastAsia"/>
          <w:szCs w:val="21"/>
        </w:rPr>
        <w:t>、投标方应按要求定期对产品测温、测振等计量功能进行标校；</w:t>
      </w:r>
    </w:p>
    <w:p w:rsidR="00D10886" w:rsidRDefault="00F42834" w:rsidP="00234837">
      <w:pPr>
        <w:pStyle w:val="a3"/>
        <w:adjustRightInd/>
        <w:spacing w:beforeLines="50" w:afterLines="0" w:line="240" w:lineRule="auto"/>
        <w:ind w:rightChars="-159" w:right="-334" w:firstLineChars="0" w:firstLine="0"/>
        <w:textAlignment w:val="auto"/>
        <w:rPr>
          <w:rFonts w:ascii="宋体" w:hAnsi="宋体"/>
          <w:b/>
          <w:szCs w:val="21"/>
        </w:rPr>
      </w:pPr>
      <w:r>
        <w:rPr>
          <w:rFonts w:ascii="宋体" w:hAnsi="宋体" w:hint="eastAsia"/>
          <w:b/>
          <w:szCs w:val="21"/>
        </w:rPr>
        <w:t>六</w:t>
      </w:r>
      <w:r w:rsidR="00100865">
        <w:rPr>
          <w:rFonts w:ascii="宋体" w:hAnsi="宋体" w:hint="eastAsia"/>
          <w:b/>
          <w:szCs w:val="21"/>
        </w:rPr>
        <w:t>、其它</w:t>
      </w:r>
    </w:p>
    <w:bookmarkEnd w:id="2"/>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t>*</w:t>
      </w:r>
      <w:r w:rsidR="00F42834">
        <w:rPr>
          <w:rFonts w:ascii="宋体" w:hAnsi="宋体" w:hint="eastAsia"/>
          <w:szCs w:val="21"/>
        </w:rPr>
        <w:t>6.1</w:t>
      </w:r>
      <w:r>
        <w:rPr>
          <w:rFonts w:ascii="宋体" w:hAnsi="宋体" w:hint="eastAsia"/>
          <w:szCs w:val="21"/>
        </w:rPr>
        <w:t>、必须对标书的技术条款分项逐条解释并满足工作环境要求；</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t>*</w:t>
      </w:r>
      <w:r w:rsidR="00F42834">
        <w:rPr>
          <w:rFonts w:ascii="宋体" w:hAnsi="宋体" w:hint="eastAsia"/>
          <w:szCs w:val="21"/>
        </w:rPr>
        <w:t>6.2</w:t>
      </w:r>
      <w:r>
        <w:rPr>
          <w:rFonts w:ascii="宋体" w:hAnsi="宋体" w:hint="eastAsia"/>
          <w:szCs w:val="21"/>
        </w:rPr>
        <w:t>、对未说明的技术要求必须符合国家相关规定；</w:t>
      </w:r>
    </w:p>
    <w:p w:rsidR="00D10886" w:rsidRDefault="00100865"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F42834">
        <w:rPr>
          <w:rFonts w:ascii="宋体" w:hAnsi="宋体" w:hint="eastAsia"/>
          <w:szCs w:val="21"/>
        </w:rPr>
        <w:t>6.3</w:t>
      </w:r>
      <w:r>
        <w:rPr>
          <w:rFonts w:ascii="宋体" w:hAnsi="宋体" w:hint="eastAsia"/>
          <w:szCs w:val="21"/>
        </w:rPr>
        <w:t>、投标方应及时响应招标方对</w:t>
      </w:r>
      <w:proofErr w:type="gramStart"/>
      <w:r>
        <w:rPr>
          <w:rFonts w:ascii="宋体" w:hAnsi="宋体" w:hint="eastAsia"/>
          <w:szCs w:val="21"/>
        </w:rPr>
        <w:t>点检仪的</w:t>
      </w:r>
      <w:proofErr w:type="gramEnd"/>
      <w:r>
        <w:rPr>
          <w:rFonts w:ascii="宋体" w:hAnsi="宋体" w:hint="eastAsia"/>
          <w:szCs w:val="21"/>
        </w:rPr>
        <w:t>维修、技术改造、升级的需求。收到招标方的书面报告后48小时内有回复，72小时内拿出解决计划、方案，以书面报告或邮件形式回复招标方；</w:t>
      </w:r>
    </w:p>
    <w:p w:rsidR="00D10886" w:rsidRDefault="00100865" w:rsidP="00234837">
      <w:pPr>
        <w:autoSpaceDE w:val="0"/>
        <w:autoSpaceDN w:val="0"/>
        <w:spacing w:beforeLines="50" w:after="40"/>
        <w:ind w:left="420" w:rightChars="-159" w:right="-334" w:hangingChars="200" w:hanging="420"/>
        <w:rPr>
          <w:rFonts w:ascii="宋体" w:hAnsi="宋体"/>
          <w:szCs w:val="21"/>
        </w:rPr>
      </w:pPr>
      <w:r>
        <w:rPr>
          <w:rFonts w:ascii="宋体" w:hAnsi="宋体" w:hint="eastAsia"/>
          <w:szCs w:val="21"/>
        </w:rPr>
        <w:t>*</w:t>
      </w:r>
      <w:r w:rsidR="00F42834">
        <w:rPr>
          <w:rFonts w:ascii="宋体" w:hAnsi="宋体" w:hint="eastAsia"/>
          <w:szCs w:val="21"/>
        </w:rPr>
        <w:t>6.4</w:t>
      </w:r>
      <w:r>
        <w:rPr>
          <w:rFonts w:ascii="宋体" w:hAnsi="宋体" w:hint="eastAsia"/>
          <w:szCs w:val="21"/>
        </w:rPr>
        <w:t>、双方就工作中涉及的知识产权互相履行保密义务或依法另行协商解决；</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szCs w:val="21"/>
        </w:rPr>
      </w:pPr>
      <w:r>
        <w:rPr>
          <w:rFonts w:ascii="宋体" w:hAnsi="宋体" w:hint="eastAsia"/>
          <w:szCs w:val="21"/>
        </w:rPr>
        <w:t>*</w:t>
      </w:r>
      <w:r w:rsidR="00F42834">
        <w:rPr>
          <w:rFonts w:ascii="宋体" w:hAnsi="宋体" w:hint="eastAsia"/>
          <w:szCs w:val="21"/>
        </w:rPr>
        <w:t>6.5</w:t>
      </w:r>
      <w:r>
        <w:rPr>
          <w:rFonts w:ascii="宋体" w:hAnsi="宋体" w:hint="eastAsia"/>
          <w:szCs w:val="21"/>
        </w:rPr>
        <w:t>、招标方不对投标方的产品和服务涉及的任何侵权行为及其后果负责；</w:t>
      </w:r>
    </w:p>
    <w:p w:rsidR="00D10886" w:rsidRDefault="00100865" w:rsidP="00234837">
      <w:pPr>
        <w:pStyle w:val="a3"/>
        <w:adjustRightInd/>
        <w:spacing w:beforeLines="50" w:afterLines="0" w:line="240" w:lineRule="auto"/>
        <w:ind w:rightChars="-159" w:right="-334" w:firstLineChars="0" w:firstLine="0"/>
        <w:textAlignment w:val="auto"/>
        <w:rPr>
          <w:rFonts w:ascii="宋体" w:hAnsi="宋体"/>
        </w:rPr>
      </w:pPr>
      <w:r>
        <w:rPr>
          <w:rFonts w:ascii="宋体" w:hAnsi="宋体" w:hint="eastAsia"/>
          <w:szCs w:val="21"/>
        </w:rPr>
        <w:t>*</w:t>
      </w:r>
      <w:r w:rsidR="00F42834">
        <w:rPr>
          <w:rFonts w:ascii="宋体" w:hAnsi="宋体" w:hint="eastAsia"/>
        </w:rPr>
        <w:t>6.6</w:t>
      </w:r>
      <w:r>
        <w:rPr>
          <w:rFonts w:ascii="宋体" w:hAnsi="宋体" w:hint="eastAsia"/>
        </w:rPr>
        <w:t>、未尽事宜以书面技术答疑形式解决。</w:t>
      </w:r>
    </w:p>
    <w:p w:rsidR="00232F47" w:rsidRDefault="00232F47" w:rsidP="00232F47">
      <w:pPr>
        <w:pStyle w:val="2TimesNewRoman5020"/>
        <w:jc w:val="center"/>
        <w:rPr>
          <w:b/>
          <w:sz w:val="32"/>
          <w:szCs w:val="32"/>
        </w:rPr>
      </w:pPr>
      <w:r>
        <w:rPr>
          <w:rFonts w:hint="eastAsia"/>
          <w:b/>
          <w:sz w:val="32"/>
          <w:szCs w:val="32"/>
        </w:rPr>
        <w:t>第二节</w:t>
      </w:r>
      <w:r>
        <w:rPr>
          <w:rFonts w:hint="eastAsia"/>
          <w:b/>
          <w:sz w:val="32"/>
          <w:szCs w:val="32"/>
        </w:rPr>
        <w:t xml:space="preserve"> </w:t>
      </w:r>
      <w:r>
        <w:rPr>
          <w:rFonts w:hint="eastAsia"/>
          <w:b/>
          <w:sz w:val="32"/>
          <w:szCs w:val="32"/>
        </w:rPr>
        <w:t>备件和工具</w:t>
      </w:r>
    </w:p>
    <w:p w:rsidR="00232F47" w:rsidRDefault="00232F47" w:rsidP="00232F47">
      <w:pPr>
        <w:adjustRightInd w:val="0"/>
        <w:snapToGrid w:val="0"/>
        <w:spacing w:line="360" w:lineRule="auto"/>
        <w:jc w:val="center"/>
        <w:rPr>
          <w:rFonts w:ascii="宋体" w:hAnsi="宋体"/>
          <w:szCs w:val="21"/>
        </w:rPr>
      </w:pP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1. 所有为设备的安装、试运行、质保期内和</w:t>
      </w:r>
      <w:proofErr w:type="gramStart"/>
      <w:r>
        <w:rPr>
          <w:rFonts w:ascii="宋体" w:hAnsi="宋体" w:hint="eastAsia"/>
          <w:szCs w:val="21"/>
        </w:rPr>
        <w:t>质保期</w:t>
      </w:r>
      <w:proofErr w:type="gramEnd"/>
      <w:r>
        <w:rPr>
          <w:rFonts w:ascii="宋体" w:hAnsi="宋体" w:hint="eastAsia"/>
          <w:szCs w:val="21"/>
        </w:rPr>
        <w:t>后1年必备的备件、消耗品，包括专用工具、仪器、仪表等，在设备交货时提供。推迟的交货期将按照设备推迟交货计算。</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2. 中标方应提供完整备件手册、备件</w:t>
      </w:r>
      <w:proofErr w:type="gramStart"/>
      <w:r>
        <w:rPr>
          <w:rFonts w:ascii="宋体" w:hAnsi="宋体" w:hint="eastAsia"/>
          <w:szCs w:val="21"/>
        </w:rPr>
        <w:t>件</w:t>
      </w:r>
      <w:proofErr w:type="gramEnd"/>
      <w:r>
        <w:rPr>
          <w:rFonts w:ascii="宋体" w:hAnsi="宋体" w:hint="eastAsia"/>
          <w:szCs w:val="21"/>
        </w:rPr>
        <w:t>号、数量、规格型号、价格表的CD盘，随同设备发货。</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3. 中标方应保证所有零部件均有唯一编码，如属外购标准件，要求必须按照原厂家编码执行。</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4. 中标方还应进一步提供设备上的所需的备件、易耗品及标准件的货源地，包括润滑油脂。</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5. 设备采用的外购、外协件应提供原产地证明及检验合格证书。</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6. 如因为中标人提供1年期备件明细不准确，导致招标</w:t>
      </w:r>
      <w:proofErr w:type="gramStart"/>
      <w:r>
        <w:rPr>
          <w:rFonts w:ascii="宋体" w:hAnsi="宋体" w:hint="eastAsia"/>
          <w:szCs w:val="21"/>
        </w:rPr>
        <w:t>人方误采购</w:t>
      </w:r>
      <w:proofErr w:type="gramEnd"/>
      <w:r>
        <w:rPr>
          <w:rFonts w:ascii="宋体" w:hAnsi="宋体" w:hint="eastAsia"/>
          <w:szCs w:val="21"/>
        </w:rPr>
        <w:t>或按明细提供数量不足以满足生产需求，中标人应免费提供相应的备件。</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7. 中标人应保证长期以最优惠的价格供给易损件和备件。如果备件发生设计变更，应将变更信息及时通知招标人。</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8. 中标人备件价格在设备开始使用的3年内必须维持稳定。</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9. 在5年内，因中标人技术升级导致部分备件不能提供时，中标人要免费为用户升级设备。</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10. 5年后在备件停止生产的情况下，中标人应事先将要停止生产的计划通知招标人，使招标人有足够的时间采购所需的备件。</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11. 5年后在备件停止生产后，如果招标人要求，中标人应免费向买方提供备件的蓝图、图</w:t>
      </w:r>
      <w:r>
        <w:rPr>
          <w:rFonts w:ascii="宋体" w:hAnsi="宋体" w:hint="eastAsia"/>
          <w:szCs w:val="21"/>
        </w:rPr>
        <w:lastRenderedPageBreak/>
        <w:t>纸和规格。</w:t>
      </w:r>
    </w:p>
    <w:p w:rsidR="00232F47" w:rsidRDefault="00232F47" w:rsidP="00234837">
      <w:pPr>
        <w:pStyle w:val="ad"/>
        <w:adjustRightInd w:val="0"/>
        <w:snapToGrid w:val="0"/>
        <w:spacing w:beforeLines="50" w:line="360" w:lineRule="auto"/>
        <w:rPr>
          <w:rFonts w:ascii="宋体" w:hAnsi="宋体"/>
          <w:szCs w:val="21"/>
        </w:rPr>
      </w:pPr>
      <w:r>
        <w:rPr>
          <w:rFonts w:ascii="宋体" w:hAnsi="宋体" w:hint="eastAsia"/>
          <w:szCs w:val="21"/>
        </w:rPr>
        <w:t xml:space="preserve"> </w:t>
      </w:r>
    </w:p>
    <w:p w:rsidR="00232F47" w:rsidRDefault="00232F47" w:rsidP="00232F47">
      <w:pPr>
        <w:pStyle w:val="2TimesNewRoman5020"/>
        <w:jc w:val="center"/>
      </w:pPr>
      <w:r>
        <w:rPr>
          <w:rFonts w:ascii="宋体" w:hAnsi="宋体" w:hint="eastAsia"/>
          <w:szCs w:val="21"/>
        </w:rPr>
        <w:br w:type="page"/>
      </w:r>
    </w:p>
    <w:p w:rsidR="00232F47" w:rsidRDefault="00232F47" w:rsidP="00232F47">
      <w:pPr>
        <w:pStyle w:val="2TimesNewRoman5020"/>
        <w:jc w:val="center"/>
        <w:rPr>
          <w:b/>
          <w:sz w:val="32"/>
          <w:szCs w:val="32"/>
        </w:rPr>
      </w:pPr>
      <w:bookmarkStart w:id="8" w:name="_Toc357086144"/>
      <w:r>
        <w:rPr>
          <w:rFonts w:hint="eastAsia"/>
          <w:b/>
          <w:sz w:val="32"/>
          <w:szCs w:val="32"/>
        </w:rPr>
        <w:lastRenderedPageBreak/>
        <w:t>第三节</w:t>
      </w:r>
      <w:r>
        <w:rPr>
          <w:rFonts w:hint="eastAsia"/>
          <w:b/>
          <w:sz w:val="32"/>
          <w:szCs w:val="32"/>
        </w:rPr>
        <w:t xml:space="preserve"> </w:t>
      </w:r>
      <w:r>
        <w:rPr>
          <w:rFonts w:hint="eastAsia"/>
          <w:b/>
          <w:sz w:val="32"/>
          <w:szCs w:val="32"/>
        </w:rPr>
        <w:t>设备出厂前检验</w:t>
      </w:r>
      <w:bookmarkEnd w:id="8"/>
    </w:p>
    <w:p w:rsidR="00232F47" w:rsidRDefault="00232F47" w:rsidP="00232F47">
      <w:pPr>
        <w:adjustRightInd w:val="0"/>
        <w:snapToGrid w:val="0"/>
        <w:spacing w:line="360" w:lineRule="auto"/>
        <w:jc w:val="center"/>
        <w:rPr>
          <w:rFonts w:ascii="宋体" w:hAnsi="宋体"/>
          <w:szCs w:val="21"/>
        </w:rPr>
      </w:pP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在制造期间招标人的一切监理和质检活动所形成的书面资料均不作为中标人产品质量证明文件。在交货前招标人的质检，既不能免去合同中属于供货</w:t>
      </w:r>
      <w:proofErr w:type="gramStart"/>
      <w:r>
        <w:rPr>
          <w:rFonts w:ascii="宋体" w:hAnsi="宋体" w:hint="eastAsia"/>
          <w:szCs w:val="21"/>
        </w:rPr>
        <w:t>商质量担保期范围</w:t>
      </w:r>
      <w:proofErr w:type="gramEnd"/>
      <w:r>
        <w:rPr>
          <w:rFonts w:ascii="宋体" w:hAnsi="宋体" w:hint="eastAsia"/>
          <w:szCs w:val="21"/>
        </w:rPr>
        <w:t>内的责任，也不能替代设备抵运招标人现场的质量检验。</w:t>
      </w:r>
    </w:p>
    <w:p w:rsidR="00232F47" w:rsidRDefault="00232F47" w:rsidP="00234837">
      <w:pPr>
        <w:adjustRightInd w:val="0"/>
        <w:snapToGrid w:val="0"/>
        <w:spacing w:beforeLines="50" w:line="360" w:lineRule="auto"/>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成员发现或提出的问题，双方应积极通过友好协商解决。</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4. 设备在出厂前必须进行整体联合试运转，根据试运转时间确定招标人中检时间，联合试运转应在招标人中检人员监督下进行。</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232F47" w:rsidRDefault="00232F47" w:rsidP="00232F47">
      <w:pPr>
        <w:pStyle w:val="ad"/>
        <w:adjustRightInd w:val="0"/>
        <w:snapToGrid w:val="0"/>
        <w:spacing w:line="360" w:lineRule="auto"/>
        <w:rPr>
          <w:rFonts w:ascii="宋体" w:hAnsi="宋体"/>
          <w:szCs w:val="21"/>
        </w:rPr>
      </w:pPr>
    </w:p>
    <w:p w:rsidR="00232F47" w:rsidRDefault="00232F47" w:rsidP="00232F47">
      <w:pPr>
        <w:pStyle w:val="2TimesNewRoman5020"/>
        <w:jc w:val="center"/>
        <w:rPr>
          <w:b/>
          <w:sz w:val="32"/>
          <w:szCs w:val="32"/>
        </w:rPr>
      </w:pPr>
      <w:r>
        <w:rPr>
          <w:rFonts w:ascii="宋体" w:hAnsi="宋体" w:hint="eastAsia"/>
          <w:szCs w:val="21"/>
        </w:rPr>
        <w:br w:type="page"/>
      </w:r>
      <w:bookmarkStart w:id="9" w:name="_Toc357086145"/>
      <w:r>
        <w:rPr>
          <w:rFonts w:hint="eastAsia"/>
          <w:b/>
          <w:sz w:val="32"/>
          <w:szCs w:val="32"/>
        </w:rPr>
        <w:lastRenderedPageBreak/>
        <w:t>第四节</w:t>
      </w:r>
      <w:r>
        <w:rPr>
          <w:rFonts w:hint="eastAsia"/>
          <w:b/>
          <w:sz w:val="32"/>
          <w:szCs w:val="32"/>
        </w:rPr>
        <w:t xml:space="preserve"> </w:t>
      </w:r>
      <w:r>
        <w:rPr>
          <w:rFonts w:hint="eastAsia"/>
          <w:b/>
          <w:sz w:val="32"/>
          <w:szCs w:val="32"/>
        </w:rPr>
        <w:t>技术服务</w:t>
      </w:r>
      <w:bookmarkEnd w:id="9"/>
    </w:p>
    <w:p w:rsidR="00232F47" w:rsidRDefault="00232F47" w:rsidP="00232F47">
      <w:pPr>
        <w:adjustRightInd w:val="0"/>
        <w:snapToGrid w:val="0"/>
        <w:spacing w:line="360" w:lineRule="auto"/>
        <w:jc w:val="center"/>
        <w:rPr>
          <w:rFonts w:ascii="宋体" w:hAnsi="宋体"/>
          <w:szCs w:val="21"/>
        </w:rPr>
      </w:pP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1. 中标人将派出有技术、有能力胜任的服务工程师到现场，提供有关安装管理、调试、空载测试、性能测试、试运转、维修及现场培训维修人员的服务。中标人服务工程师的主要责任与任务如下：</w:t>
      </w:r>
    </w:p>
    <w:p w:rsidR="00232F47" w:rsidRDefault="00232F47" w:rsidP="00234837">
      <w:pPr>
        <w:adjustRightInd w:val="0"/>
        <w:snapToGrid w:val="0"/>
        <w:spacing w:beforeLines="50" w:line="360" w:lineRule="auto"/>
        <w:ind w:firstLine="525"/>
        <w:rPr>
          <w:rFonts w:ascii="宋体" w:hAnsi="宋体"/>
          <w:szCs w:val="21"/>
        </w:rPr>
      </w:pPr>
      <w:r>
        <w:rPr>
          <w:rFonts w:ascii="宋体" w:hAnsi="宋体" w:hint="eastAsia"/>
          <w:szCs w:val="21"/>
        </w:rPr>
        <w:t>——给招标人安装人员提供完整的技术指导。</w:t>
      </w:r>
    </w:p>
    <w:p w:rsidR="00232F47" w:rsidRDefault="00232F47" w:rsidP="00234837">
      <w:pPr>
        <w:adjustRightInd w:val="0"/>
        <w:snapToGrid w:val="0"/>
        <w:spacing w:beforeLines="50" w:line="360" w:lineRule="auto"/>
        <w:ind w:firstLine="525"/>
        <w:rPr>
          <w:rFonts w:ascii="宋体" w:hAnsi="宋体"/>
          <w:szCs w:val="21"/>
        </w:rPr>
      </w:pPr>
      <w:r>
        <w:rPr>
          <w:rFonts w:ascii="宋体" w:hAnsi="宋体" w:hint="eastAsia"/>
          <w:szCs w:val="21"/>
        </w:rPr>
        <w:t>——指导招标</w:t>
      </w:r>
      <w:proofErr w:type="gramStart"/>
      <w:r>
        <w:rPr>
          <w:rFonts w:ascii="宋体" w:hAnsi="宋体" w:hint="eastAsia"/>
          <w:szCs w:val="21"/>
        </w:rPr>
        <w:t>人人员</w:t>
      </w:r>
      <w:proofErr w:type="gramEnd"/>
      <w:r>
        <w:rPr>
          <w:rFonts w:ascii="宋体" w:hAnsi="宋体" w:hint="eastAsia"/>
          <w:szCs w:val="21"/>
        </w:rPr>
        <w:t>进行合同设备的试运转，运行测试和性能测试。</w:t>
      </w:r>
    </w:p>
    <w:p w:rsidR="00232F47" w:rsidRDefault="00232F47" w:rsidP="00234837">
      <w:pPr>
        <w:adjustRightInd w:val="0"/>
        <w:snapToGrid w:val="0"/>
        <w:spacing w:beforeLines="50" w:line="360" w:lineRule="auto"/>
        <w:ind w:firstLine="525"/>
        <w:rPr>
          <w:rFonts w:ascii="宋体" w:hAnsi="宋体"/>
          <w:szCs w:val="21"/>
        </w:rPr>
      </w:pPr>
      <w:r>
        <w:rPr>
          <w:rFonts w:ascii="宋体" w:hAnsi="宋体" w:hint="eastAsia"/>
          <w:szCs w:val="21"/>
        </w:rPr>
        <w:t>——培训招标人人员。</w:t>
      </w:r>
    </w:p>
    <w:p w:rsidR="00232F47" w:rsidRDefault="00232F47" w:rsidP="00234837">
      <w:pPr>
        <w:adjustRightInd w:val="0"/>
        <w:snapToGrid w:val="0"/>
        <w:spacing w:beforeLines="50" w:line="360" w:lineRule="auto"/>
        <w:ind w:firstLine="525"/>
        <w:rPr>
          <w:rFonts w:ascii="宋体" w:hAnsi="宋体"/>
          <w:szCs w:val="21"/>
        </w:rPr>
      </w:pPr>
      <w:r>
        <w:rPr>
          <w:rFonts w:ascii="宋体" w:hAnsi="宋体" w:hint="eastAsia"/>
          <w:szCs w:val="21"/>
        </w:rPr>
        <w:t>——设备投入使用后提供现场运行技术支持。</w:t>
      </w:r>
    </w:p>
    <w:p w:rsidR="00232F47" w:rsidRDefault="00232F47" w:rsidP="00234837">
      <w:pPr>
        <w:adjustRightInd w:val="0"/>
        <w:snapToGrid w:val="0"/>
        <w:spacing w:beforeLines="50" w:line="360" w:lineRule="auto"/>
        <w:ind w:firstLine="525"/>
        <w:rPr>
          <w:rFonts w:ascii="宋体" w:hAnsi="宋体"/>
          <w:szCs w:val="21"/>
        </w:rPr>
      </w:pPr>
      <w:r>
        <w:rPr>
          <w:rFonts w:ascii="宋体" w:hAnsi="宋体" w:hint="eastAsia"/>
          <w:szCs w:val="21"/>
        </w:rPr>
        <w:t>——质保期内技术服务。</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2. 安装前，应由中标人的技术服务人员给予招标人安装人员提供合同设备的装配介绍、讲课与培训；详细解释技术文件、图纸和操作手册以及设备运行和相关的预防措施等；回答和解决招标</w:t>
      </w:r>
      <w:proofErr w:type="gramStart"/>
      <w:r>
        <w:rPr>
          <w:rFonts w:ascii="宋体" w:hAnsi="宋体" w:hint="eastAsia"/>
          <w:szCs w:val="21"/>
        </w:rPr>
        <w:t>人人员</w:t>
      </w:r>
      <w:proofErr w:type="gramEnd"/>
      <w:r>
        <w:rPr>
          <w:rFonts w:ascii="宋体" w:hAnsi="宋体" w:hint="eastAsia"/>
          <w:szCs w:val="21"/>
        </w:rPr>
        <w:t>提出的技术问题。中标人技术人员的指导必须是正确的，如果出现由于非正确技术指导而造成的损失，中标人将自出资金维修、更换或补偿损失部分。</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3.中标人将提供所有的关于装配与组装所用的专用工具,例如:专用测试仪、测量仪和机械工具。</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4.在现场举行由双方参加的会议，对所提供设备进行安装的准备工作进行讨论。</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5. 对于安装指导、测试运转、性能测试、试运转和验收，包括招标人操作和维修人员的现场培训,中标人需免费提供。</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6. 中标人应提供用于招标人自行培训人员需要使用的相关培训资料。</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7. 设备过质保期后，在设备使用寿命内，如招标人需要，中标人应确保服务工程师到现场进行技术服务。</w:t>
      </w: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8. 设备第一次在招标人组装、试运转时中标人必须</w:t>
      </w:r>
      <w:proofErr w:type="gramStart"/>
      <w:r>
        <w:rPr>
          <w:rFonts w:ascii="宋体" w:hAnsi="宋体" w:hint="eastAsia"/>
          <w:szCs w:val="21"/>
        </w:rPr>
        <w:t>派设备</w:t>
      </w:r>
      <w:proofErr w:type="gramEnd"/>
      <w:r>
        <w:rPr>
          <w:rFonts w:ascii="宋体" w:hAnsi="宋体" w:hint="eastAsia"/>
          <w:szCs w:val="21"/>
        </w:rPr>
        <w:t>制造工厂技术服务工程师在规定时间内到现场进行技术指导。因技术服务工程师未按时到达组装现场导致设备不能按期投入使用，延误时间按推迟交货期来计算。</w:t>
      </w:r>
    </w:p>
    <w:p w:rsidR="00232F47" w:rsidRDefault="00232F47" w:rsidP="00232F47">
      <w:pPr>
        <w:pStyle w:val="2TimesNewRoman5020"/>
        <w:jc w:val="center"/>
        <w:rPr>
          <w:b/>
          <w:sz w:val="32"/>
          <w:szCs w:val="32"/>
        </w:rPr>
      </w:pPr>
      <w:r>
        <w:rPr>
          <w:rFonts w:ascii="宋体" w:hAnsi="宋体" w:hint="eastAsia"/>
          <w:szCs w:val="21"/>
        </w:rPr>
        <w:br w:type="page"/>
      </w:r>
      <w:bookmarkStart w:id="10" w:name="_Toc357086146"/>
      <w:r>
        <w:rPr>
          <w:rFonts w:hint="eastAsia"/>
          <w:b/>
          <w:sz w:val="32"/>
          <w:szCs w:val="32"/>
        </w:rPr>
        <w:lastRenderedPageBreak/>
        <w:t>第五节</w:t>
      </w:r>
      <w:r>
        <w:rPr>
          <w:rFonts w:hint="eastAsia"/>
          <w:b/>
          <w:sz w:val="32"/>
          <w:szCs w:val="32"/>
        </w:rPr>
        <w:t xml:space="preserve"> </w:t>
      </w:r>
      <w:r>
        <w:rPr>
          <w:rFonts w:hint="eastAsia"/>
          <w:b/>
          <w:sz w:val="32"/>
          <w:szCs w:val="32"/>
        </w:rPr>
        <w:t>安装、检验、调试、试运行及验收</w:t>
      </w:r>
      <w:bookmarkEnd w:id="10"/>
    </w:p>
    <w:p w:rsidR="00232F47" w:rsidRDefault="00232F47" w:rsidP="00232F47">
      <w:pPr>
        <w:adjustRightInd w:val="0"/>
        <w:snapToGrid w:val="0"/>
        <w:spacing w:line="360" w:lineRule="auto"/>
        <w:jc w:val="center"/>
        <w:rPr>
          <w:rFonts w:ascii="宋体" w:hAnsi="宋体"/>
          <w:szCs w:val="21"/>
        </w:rPr>
      </w:pPr>
    </w:p>
    <w:p w:rsidR="00232F47" w:rsidRDefault="00232F47" w:rsidP="00234837">
      <w:pPr>
        <w:adjustRightInd w:val="0"/>
        <w:snapToGrid w:val="0"/>
        <w:spacing w:beforeLines="50" w:line="360" w:lineRule="auto"/>
        <w:ind w:left="315" w:hangingChars="150" w:hanging="315"/>
        <w:rPr>
          <w:rFonts w:ascii="宋体" w:hAnsi="宋体"/>
          <w:szCs w:val="21"/>
        </w:rPr>
      </w:pPr>
      <w:r>
        <w:rPr>
          <w:rFonts w:ascii="宋体" w:hAnsi="宋体" w:hint="eastAsia"/>
          <w:szCs w:val="21"/>
        </w:rPr>
        <w:t>1. 在该附录中：</w:t>
      </w:r>
    </w:p>
    <w:p w:rsidR="00232F47" w:rsidRDefault="00232F47" w:rsidP="00234837">
      <w:pPr>
        <w:adjustRightInd w:val="0"/>
        <w:snapToGrid w:val="0"/>
        <w:spacing w:beforeLines="50" w:line="360" w:lineRule="auto"/>
        <w:ind w:leftChars="135" w:left="708" w:hanging="425"/>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232F47" w:rsidRDefault="00232F47" w:rsidP="00234837">
      <w:pPr>
        <w:adjustRightInd w:val="0"/>
        <w:snapToGrid w:val="0"/>
        <w:spacing w:beforeLines="50" w:line="360" w:lineRule="auto"/>
        <w:ind w:leftChars="135" w:left="708" w:hanging="425"/>
        <w:rPr>
          <w:rFonts w:ascii="宋体" w:hAnsi="宋体"/>
          <w:szCs w:val="21"/>
        </w:rPr>
      </w:pPr>
      <w:r>
        <w:rPr>
          <w:rFonts w:ascii="宋体" w:hAnsi="宋体" w:hint="eastAsia"/>
          <w:szCs w:val="21"/>
        </w:rPr>
        <w:t>试运转：即为在空载条件下测试该设备。</w:t>
      </w:r>
    </w:p>
    <w:p w:rsidR="00232F47" w:rsidRDefault="00232F47" w:rsidP="00234837">
      <w:pPr>
        <w:adjustRightInd w:val="0"/>
        <w:snapToGrid w:val="0"/>
        <w:spacing w:beforeLines="50" w:line="360" w:lineRule="auto"/>
        <w:ind w:leftChars="135" w:left="708" w:hanging="425"/>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232F47" w:rsidRDefault="00232F47" w:rsidP="00234837">
      <w:pPr>
        <w:adjustRightInd w:val="0"/>
        <w:snapToGrid w:val="0"/>
        <w:spacing w:beforeLines="50" w:line="360" w:lineRule="auto"/>
        <w:ind w:leftChars="135" w:left="708" w:hanging="425"/>
        <w:rPr>
          <w:rFonts w:ascii="宋体" w:hAnsi="宋体"/>
          <w:szCs w:val="21"/>
        </w:rPr>
      </w:pPr>
      <w:r>
        <w:rPr>
          <w:rFonts w:ascii="宋体" w:hAnsi="宋体" w:hint="eastAsia"/>
          <w:szCs w:val="21"/>
        </w:rPr>
        <w:t>试运行：即为设备按照合同要求性能投入运转。</w:t>
      </w:r>
    </w:p>
    <w:p w:rsidR="00232F47" w:rsidRDefault="00232F47" w:rsidP="00234837">
      <w:pPr>
        <w:adjustRightInd w:val="0"/>
        <w:snapToGrid w:val="0"/>
        <w:spacing w:beforeLines="50" w:line="360" w:lineRule="auto"/>
        <w:ind w:leftChars="135" w:left="708" w:hanging="425"/>
        <w:rPr>
          <w:rFonts w:ascii="宋体" w:hAnsi="宋体"/>
          <w:szCs w:val="21"/>
        </w:rPr>
      </w:pPr>
      <w:r>
        <w:rPr>
          <w:rFonts w:ascii="宋体" w:hAnsi="宋体" w:hint="eastAsia"/>
          <w:szCs w:val="21"/>
        </w:rPr>
        <w:t>验收：即为该设备达到合同规定的试运转、性能调试和试运行技术要求后招标人正式接收。</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2. 设备到货应随机提供出厂验收报告。</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232F47" w:rsidRDefault="00232F47" w:rsidP="00232F47">
      <w:pPr>
        <w:adjustRightInd w:val="0"/>
        <w:snapToGrid w:val="0"/>
        <w:spacing w:line="360" w:lineRule="auto"/>
        <w:ind w:left="420" w:hangingChars="200" w:hanging="420"/>
        <w:rPr>
          <w:rFonts w:ascii="宋体" w:hAnsi="宋体"/>
          <w:color w:val="FF0000"/>
          <w:szCs w:val="21"/>
        </w:rPr>
      </w:pPr>
      <w:r>
        <w:rPr>
          <w:rFonts w:ascii="宋体" w:hAnsi="宋体" w:hint="eastAsia"/>
          <w:szCs w:val="21"/>
        </w:rPr>
        <w:t>4、包装：必须按照双方约定的包装要求包装，如无约定的要按照中国国家标准、规范以及国际标准和双方认可的标准进行包装。</w:t>
      </w:r>
      <w:bookmarkStart w:id="11" w:name="_Toc357086147"/>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420" w:hangingChars="200" w:hanging="420"/>
        <w:rPr>
          <w:rFonts w:ascii="宋体" w:hAnsi="宋体"/>
          <w:color w:val="FF0000"/>
          <w:szCs w:val="21"/>
        </w:rPr>
      </w:pPr>
    </w:p>
    <w:p w:rsidR="00232F47" w:rsidRDefault="00232F47" w:rsidP="00232F47">
      <w:pPr>
        <w:adjustRightInd w:val="0"/>
        <w:snapToGrid w:val="0"/>
        <w:spacing w:line="360" w:lineRule="auto"/>
        <w:ind w:left="643" w:hangingChars="200" w:hanging="643"/>
        <w:jc w:val="center"/>
        <w:rPr>
          <w:rFonts w:ascii="宋体" w:hAnsi="宋体"/>
          <w:b/>
          <w:color w:val="FF0000"/>
          <w:sz w:val="32"/>
          <w:szCs w:val="32"/>
        </w:rPr>
      </w:pPr>
      <w:r>
        <w:rPr>
          <w:rFonts w:eastAsia="黑体" w:cs="宋体" w:hint="eastAsia"/>
          <w:b/>
          <w:sz w:val="32"/>
          <w:szCs w:val="32"/>
        </w:rPr>
        <w:lastRenderedPageBreak/>
        <w:t>第六节</w:t>
      </w:r>
      <w:r>
        <w:rPr>
          <w:rFonts w:eastAsia="黑体" w:cs="宋体" w:hint="eastAsia"/>
          <w:b/>
          <w:sz w:val="32"/>
          <w:szCs w:val="32"/>
        </w:rPr>
        <w:t xml:space="preserve"> </w:t>
      </w:r>
      <w:r>
        <w:rPr>
          <w:rFonts w:eastAsia="黑体" w:cs="宋体" w:hint="eastAsia"/>
          <w:b/>
          <w:sz w:val="32"/>
          <w:szCs w:val="32"/>
        </w:rPr>
        <w:t>质量保证</w:t>
      </w:r>
      <w:bookmarkEnd w:id="11"/>
    </w:p>
    <w:p w:rsidR="00232F47" w:rsidRDefault="00232F47" w:rsidP="00232F47">
      <w:pPr>
        <w:adjustRightInd w:val="0"/>
        <w:snapToGrid w:val="0"/>
        <w:spacing w:line="360" w:lineRule="auto"/>
        <w:jc w:val="center"/>
        <w:rPr>
          <w:rFonts w:ascii="宋体" w:hAnsi="宋体"/>
          <w:szCs w:val="21"/>
        </w:rPr>
      </w:pP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1. 质保期应为最终验收合格后12个月。对由于设计或质量问题而引起的设备故障，中标方应进一步对此负责。专用合同条款对质保有特殊规定的从其规定。</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2. 中标方应有质保期内的维修服务承诺，无偿更换零配件、部件承诺。</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3. 中标方应有对设备大修周期、使用寿命及各主要部件的寿命承诺。</w:t>
      </w:r>
    </w:p>
    <w:p w:rsidR="00232F47" w:rsidRDefault="00232F47" w:rsidP="00232F47">
      <w:pPr>
        <w:pStyle w:val="10"/>
        <w:adjustRightInd w:val="0"/>
        <w:snapToGrid w:val="0"/>
        <w:spacing w:line="360" w:lineRule="auto"/>
        <w:ind w:leftChars="202" w:left="426" w:firstLineChars="0" w:hanging="2"/>
        <w:rPr>
          <w:rFonts w:ascii="宋体" w:hAnsi="宋体"/>
          <w:szCs w:val="21"/>
        </w:rPr>
      </w:pPr>
    </w:p>
    <w:p w:rsidR="00232F47" w:rsidRDefault="00232F47" w:rsidP="00232F47">
      <w:pPr>
        <w:adjustRightInd w:val="0"/>
        <w:snapToGrid w:val="0"/>
        <w:spacing w:line="360" w:lineRule="auto"/>
        <w:rPr>
          <w:rFonts w:ascii="宋体" w:hAnsi="宋体"/>
          <w:szCs w:val="21"/>
        </w:rPr>
      </w:pPr>
    </w:p>
    <w:p w:rsidR="00232F47" w:rsidRDefault="00232F47" w:rsidP="00232F47">
      <w:pPr>
        <w:pStyle w:val="2TimesNewRoman5020"/>
        <w:jc w:val="center"/>
        <w:rPr>
          <w:b/>
          <w:sz w:val="32"/>
          <w:szCs w:val="32"/>
        </w:rPr>
      </w:pPr>
      <w:r>
        <w:rPr>
          <w:rFonts w:ascii="宋体" w:hAnsi="宋体" w:hint="eastAsia"/>
          <w:szCs w:val="21"/>
        </w:rPr>
        <w:br w:type="page"/>
      </w:r>
      <w:bookmarkStart w:id="12" w:name="_Toc357086148"/>
      <w:r>
        <w:rPr>
          <w:rFonts w:hint="eastAsia"/>
          <w:b/>
          <w:sz w:val="32"/>
          <w:szCs w:val="32"/>
        </w:rPr>
        <w:lastRenderedPageBreak/>
        <w:t>第七节</w:t>
      </w:r>
      <w:r>
        <w:rPr>
          <w:rFonts w:hint="eastAsia"/>
          <w:b/>
          <w:sz w:val="32"/>
          <w:szCs w:val="32"/>
        </w:rPr>
        <w:t xml:space="preserve"> </w:t>
      </w:r>
      <w:r>
        <w:rPr>
          <w:rFonts w:hint="eastAsia"/>
          <w:b/>
          <w:sz w:val="32"/>
          <w:szCs w:val="32"/>
        </w:rPr>
        <w:t>技术资料和图纸</w:t>
      </w:r>
      <w:bookmarkEnd w:id="12"/>
    </w:p>
    <w:p w:rsidR="00232F47" w:rsidRDefault="00232F47" w:rsidP="00234837">
      <w:pPr>
        <w:adjustRightInd w:val="0"/>
        <w:snapToGrid w:val="0"/>
        <w:spacing w:beforeLines="50" w:line="360" w:lineRule="auto"/>
        <w:ind w:left="283" w:hangingChars="135" w:hanging="283"/>
        <w:rPr>
          <w:rFonts w:ascii="宋体" w:hAnsi="宋体"/>
          <w:szCs w:val="21"/>
        </w:rPr>
      </w:pP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1. 中标人按规定给招标人提供全面的、详细的技术资料，包括印刷版和电子版的各种图纸、设备使用手册、维修手册、备件手册、配件报价CD光盘，</w:t>
      </w:r>
      <w:proofErr w:type="gramStart"/>
      <w:r>
        <w:rPr>
          <w:rFonts w:ascii="宋体" w:hAnsi="宋体" w:hint="eastAsia"/>
          <w:szCs w:val="21"/>
        </w:rPr>
        <w:t>随设备</w:t>
      </w:r>
      <w:proofErr w:type="gramEnd"/>
      <w:r>
        <w:rPr>
          <w:rFonts w:ascii="宋体" w:hAnsi="宋体" w:hint="eastAsia"/>
          <w:szCs w:val="21"/>
        </w:rPr>
        <w:t>发货或日后提供的目录、图纸、图解说明或电路图必须是清晰易解的。操作手册和维修指南须通俗易懂。备件手册必须将每一部件细化到所有零件，所有零部件必须有统一的采购</w:t>
      </w:r>
      <w:proofErr w:type="gramStart"/>
      <w:r>
        <w:rPr>
          <w:rFonts w:ascii="宋体" w:hAnsi="宋体" w:hint="eastAsia"/>
          <w:szCs w:val="21"/>
        </w:rPr>
        <w:t>号或件号</w:t>
      </w:r>
      <w:proofErr w:type="gramEnd"/>
      <w:r>
        <w:rPr>
          <w:rFonts w:ascii="宋体" w:hAnsi="宋体" w:hint="eastAsia"/>
          <w:szCs w:val="21"/>
        </w:rPr>
        <w:t>等唯一标识号，以便于招标人维护和采购备件。所有外协件的件号必须提供制造商原始件号。所有提供的技术资料手册封面应标</w:t>
      </w:r>
      <w:proofErr w:type="gramStart"/>
      <w:r>
        <w:rPr>
          <w:rFonts w:ascii="宋体" w:hAnsi="宋体" w:hint="eastAsia"/>
          <w:szCs w:val="21"/>
        </w:rPr>
        <w:t>明合同</w:t>
      </w:r>
      <w:proofErr w:type="gramEnd"/>
      <w:r>
        <w:rPr>
          <w:rFonts w:ascii="宋体" w:hAnsi="宋体" w:hint="eastAsia"/>
          <w:szCs w:val="21"/>
        </w:rPr>
        <w:t>号、设备系列号。</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2. 中标人按规定给招标人每台（套）设备提供</w:t>
      </w:r>
      <w:r>
        <w:rPr>
          <w:rFonts w:ascii="宋体" w:hAnsi="宋体" w:hint="eastAsia"/>
          <w:szCs w:val="21"/>
          <w:u w:val="single"/>
        </w:rPr>
        <w:t xml:space="preserve">   </w:t>
      </w:r>
      <w:r>
        <w:rPr>
          <w:rFonts w:ascii="宋体" w:hAnsi="宋体" w:hint="eastAsia"/>
          <w:szCs w:val="21"/>
        </w:rPr>
        <w:t>份技术文件和图纸的副本。其中两份副本包括1份光盘文件将在设备发货前的14天，以特快专递方式寄送给招标人，其他所要求的成套技术文件和图纸将</w:t>
      </w:r>
      <w:proofErr w:type="gramStart"/>
      <w:r>
        <w:rPr>
          <w:rFonts w:ascii="宋体" w:hAnsi="宋体" w:hint="eastAsia"/>
          <w:szCs w:val="21"/>
        </w:rPr>
        <w:t>随合同</w:t>
      </w:r>
      <w:proofErr w:type="gramEnd"/>
      <w:r>
        <w:rPr>
          <w:rFonts w:ascii="宋体" w:hAnsi="宋体" w:hint="eastAsia"/>
          <w:szCs w:val="21"/>
        </w:rPr>
        <w:t>中设备一起发货，招标人有权针对培训目的而额外复制所提供的技术文件与图纸。</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4. 中标人有义务对该设备的控制软件、管理软件进行免费升级换代。</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5. 中标人定期对设备进行回访，并对用户提出的问题进行解决。</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6. 中标人要提供下列相关的技术资料及图纸：</w:t>
      </w:r>
    </w:p>
    <w:p w:rsidR="00232F47" w:rsidRDefault="00232F47" w:rsidP="00234837">
      <w:pPr>
        <w:adjustRightInd w:val="0"/>
        <w:snapToGrid w:val="0"/>
        <w:spacing w:beforeLines="50" w:line="360" w:lineRule="auto"/>
        <w:ind w:leftChars="134" w:left="281" w:firstLineChars="202" w:firstLine="424"/>
        <w:rPr>
          <w:rFonts w:ascii="宋体" w:hAnsi="宋体"/>
          <w:szCs w:val="21"/>
        </w:rPr>
      </w:pPr>
      <w:r>
        <w:rPr>
          <w:rFonts w:ascii="宋体" w:hAnsi="宋体" w:hint="eastAsia"/>
          <w:szCs w:val="21"/>
        </w:rPr>
        <w:t>总图及安装基础图</w:t>
      </w:r>
    </w:p>
    <w:p w:rsidR="00232F47" w:rsidRDefault="00232F47" w:rsidP="00234837">
      <w:pPr>
        <w:adjustRightInd w:val="0"/>
        <w:snapToGrid w:val="0"/>
        <w:spacing w:beforeLines="50" w:line="360" w:lineRule="auto"/>
        <w:ind w:leftChars="134" w:left="281" w:firstLineChars="202" w:firstLine="424"/>
        <w:rPr>
          <w:rFonts w:ascii="宋体" w:hAnsi="宋体"/>
          <w:szCs w:val="21"/>
        </w:rPr>
      </w:pPr>
      <w:r>
        <w:rPr>
          <w:rFonts w:ascii="宋体" w:hAnsi="宋体" w:hint="eastAsia"/>
          <w:szCs w:val="21"/>
        </w:rPr>
        <w:t>制造标准、防爆标准</w:t>
      </w:r>
    </w:p>
    <w:p w:rsidR="00232F47" w:rsidRDefault="00232F47" w:rsidP="00234837">
      <w:pPr>
        <w:adjustRightInd w:val="0"/>
        <w:snapToGrid w:val="0"/>
        <w:spacing w:beforeLines="50" w:line="360" w:lineRule="auto"/>
        <w:ind w:leftChars="134" w:left="281" w:firstLineChars="202" w:firstLine="424"/>
        <w:rPr>
          <w:rFonts w:ascii="宋体" w:hAnsi="宋体"/>
          <w:szCs w:val="21"/>
        </w:rPr>
      </w:pPr>
      <w:r>
        <w:rPr>
          <w:rFonts w:ascii="宋体" w:hAnsi="宋体" w:hint="eastAsia"/>
          <w:szCs w:val="21"/>
        </w:rPr>
        <w:t>完整的技术特征及说明书</w:t>
      </w:r>
    </w:p>
    <w:p w:rsidR="00232F47" w:rsidRDefault="00232F47" w:rsidP="00234837">
      <w:pPr>
        <w:adjustRightInd w:val="0"/>
        <w:snapToGrid w:val="0"/>
        <w:spacing w:beforeLines="50" w:line="360" w:lineRule="auto"/>
        <w:ind w:leftChars="134" w:left="281" w:firstLineChars="202" w:firstLine="424"/>
        <w:rPr>
          <w:rFonts w:ascii="宋体" w:hAnsi="宋体"/>
          <w:szCs w:val="21"/>
        </w:rPr>
      </w:pPr>
      <w:r>
        <w:rPr>
          <w:rFonts w:ascii="宋体" w:hAnsi="宋体" w:hint="eastAsia"/>
          <w:szCs w:val="21"/>
        </w:rPr>
        <w:t>全部机电图纸、材料清册、所有设备、元件、部件型号、规格、特性曲线、产品检验合格证及出厂日期。</w:t>
      </w:r>
    </w:p>
    <w:p w:rsidR="00232F47" w:rsidRDefault="00232F47" w:rsidP="00234837">
      <w:pPr>
        <w:adjustRightInd w:val="0"/>
        <w:snapToGrid w:val="0"/>
        <w:spacing w:beforeLines="50" w:line="360" w:lineRule="auto"/>
        <w:ind w:left="283" w:hangingChars="135" w:hanging="283"/>
        <w:rPr>
          <w:rFonts w:ascii="宋体" w:hAnsi="宋体"/>
          <w:szCs w:val="21"/>
        </w:rPr>
      </w:pPr>
      <w:r>
        <w:rPr>
          <w:rFonts w:ascii="宋体" w:hAnsi="宋体" w:hint="eastAsia"/>
          <w:szCs w:val="21"/>
        </w:rPr>
        <w:t>7. 技术资料与设备同属合同供货范围，如不能按照上述条款交货，将按照推迟合同交货期执行。</w:t>
      </w:r>
    </w:p>
    <w:p w:rsidR="00232F47" w:rsidRDefault="00232F47" w:rsidP="00232F47"/>
    <w:p w:rsidR="00232F47" w:rsidRPr="00232F47" w:rsidRDefault="00232F47" w:rsidP="00AF4A19">
      <w:pPr>
        <w:pStyle w:val="a3"/>
        <w:adjustRightInd/>
        <w:spacing w:beforeLines="50" w:afterLines="0" w:line="240" w:lineRule="auto"/>
        <w:ind w:rightChars="-159" w:right="-334" w:firstLineChars="0" w:firstLine="0"/>
        <w:textAlignment w:val="auto"/>
        <w:rPr>
          <w:rFonts w:ascii="宋体" w:hAnsi="宋体"/>
        </w:rPr>
      </w:pPr>
    </w:p>
    <w:sectPr w:rsidR="00232F47" w:rsidRPr="00232F47" w:rsidSect="00D1088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2D8" w:rsidRDefault="005762D8" w:rsidP="00100865">
      <w:r>
        <w:separator/>
      </w:r>
    </w:p>
  </w:endnote>
  <w:endnote w:type="continuationSeparator" w:id="0">
    <w:p w:rsidR="005762D8" w:rsidRDefault="005762D8" w:rsidP="001008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2D8" w:rsidRDefault="005762D8" w:rsidP="00100865">
      <w:r>
        <w:separator/>
      </w:r>
    </w:p>
  </w:footnote>
  <w:footnote w:type="continuationSeparator" w:id="0">
    <w:p w:rsidR="005762D8" w:rsidRDefault="005762D8" w:rsidP="001008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25753"/>
    <w:multiLevelType w:val="multilevel"/>
    <w:tmpl w:val="5F32575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22A0"/>
    <w:rsid w:val="00004D58"/>
    <w:rsid w:val="00015AE7"/>
    <w:rsid w:val="0001706B"/>
    <w:rsid w:val="00021B07"/>
    <w:rsid w:val="00037028"/>
    <w:rsid w:val="00046C8E"/>
    <w:rsid w:val="00062F01"/>
    <w:rsid w:val="00065F16"/>
    <w:rsid w:val="000664CE"/>
    <w:rsid w:val="000A0460"/>
    <w:rsid w:val="000A12C2"/>
    <w:rsid w:val="000A7463"/>
    <w:rsid w:val="000B313C"/>
    <w:rsid w:val="000C6064"/>
    <w:rsid w:val="000D012C"/>
    <w:rsid w:val="000D239C"/>
    <w:rsid w:val="000E54A7"/>
    <w:rsid w:val="00100865"/>
    <w:rsid w:val="0010270F"/>
    <w:rsid w:val="001414CA"/>
    <w:rsid w:val="001507BA"/>
    <w:rsid w:val="00155A7E"/>
    <w:rsid w:val="00161C77"/>
    <w:rsid w:val="00183D55"/>
    <w:rsid w:val="00195BDF"/>
    <w:rsid w:val="001A2B07"/>
    <w:rsid w:val="001A3E07"/>
    <w:rsid w:val="001B4735"/>
    <w:rsid w:val="001E7D27"/>
    <w:rsid w:val="002272D6"/>
    <w:rsid w:val="002312F1"/>
    <w:rsid w:val="00232F47"/>
    <w:rsid w:val="00234837"/>
    <w:rsid w:val="002814C3"/>
    <w:rsid w:val="00295C90"/>
    <w:rsid w:val="002B63E8"/>
    <w:rsid w:val="002F4F7F"/>
    <w:rsid w:val="002F60AE"/>
    <w:rsid w:val="003011B2"/>
    <w:rsid w:val="00334F6F"/>
    <w:rsid w:val="00396BAE"/>
    <w:rsid w:val="003A080E"/>
    <w:rsid w:val="003A6C23"/>
    <w:rsid w:val="003A6E2C"/>
    <w:rsid w:val="003B48DB"/>
    <w:rsid w:val="004A665E"/>
    <w:rsid w:val="004E0C66"/>
    <w:rsid w:val="004E328C"/>
    <w:rsid w:val="00503DC4"/>
    <w:rsid w:val="00551410"/>
    <w:rsid w:val="00560F3E"/>
    <w:rsid w:val="005762D8"/>
    <w:rsid w:val="005A78A6"/>
    <w:rsid w:val="005C67DF"/>
    <w:rsid w:val="005D4804"/>
    <w:rsid w:val="00613833"/>
    <w:rsid w:val="0063675D"/>
    <w:rsid w:val="00640746"/>
    <w:rsid w:val="00641938"/>
    <w:rsid w:val="0064278E"/>
    <w:rsid w:val="00656232"/>
    <w:rsid w:val="006570A9"/>
    <w:rsid w:val="006C3A81"/>
    <w:rsid w:val="006F35F3"/>
    <w:rsid w:val="007376E8"/>
    <w:rsid w:val="007379D1"/>
    <w:rsid w:val="007A3EC6"/>
    <w:rsid w:val="007B2DC1"/>
    <w:rsid w:val="008143DA"/>
    <w:rsid w:val="00817C13"/>
    <w:rsid w:val="00830F4A"/>
    <w:rsid w:val="00840C16"/>
    <w:rsid w:val="008479F3"/>
    <w:rsid w:val="008770F3"/>
    <w:rsid w:val="00892E81"/>
    <w:rsid w:val="00894F89"/>
    <w:rsid w:val="008B098E"/>
    <w:rsid w:val="008C5A11"/>
    <w:rsid w:val="008F0E47"/>
    <w:rsid w:val="009027F6"/>
    <w:rsid w:val="00907974"/>
    <w:rsid w:val="00924C5C"/>
    <w:rsid w:val="009364E0"/>
    <w:rsid w:val="00937DBE"/>
    <w:rsid w:val="00962C13"/>
    <w:rsid w:val="00981D25"/>
    <w:rsid w:val="009A1F5F"/>
    <w:rsid w:val="009E30D7"/>
    <w:rsid w:val="00A0258F"/>
    <w:rsid w:val="00A05ECC"/>
    <w:rsid w:val="00A27388"/>
    <w:rsid w:val="00A57380"/>
    <w:rsid w:val="00AA5503"/>
    <w:rsid w:val="00AA68D8"/>
    <w:rsid w:val="00AE22A0"/>
    <w:rsid w:val="00AF4A19"/>
    <w:rsid w:val="00B04E6A"/>
    <w:rsid w:val="00B15EC7"/>
    <w:rsid w:val="00B25A80"/>
    <w:rsid w:val="00BC0838"/>
    <w:rsid w:val="00C15033"/>
    <w:rsid w:val="00C17E14"/>
    <w:rsid w:val="00C42E3C"/>
    <w:rsid w:val="00C42F7B"/>
    <w:rsid w:val="00C520A2"/>
    <w:rsid w:val="00C61ADE"/>
    <w:rsid w:val="00C62280"/>
    <w:rsid w:val="00C63247"/>
    <w:rsid w:val="00C820F6"/>
    <w:rsid w:val="00C82FD4"/>
    <w:rsid w:val="00C90E39"/>
    <w:rsid w:val="00C9236A"/>
    <w:rsid w:val="00CB08A7"/>
    <w:rsid w:val="00CB2EF6"/>
    <w:rsid w:val="00CC4268"/>
    <w:rsid w:val="00D10886"/>
    <w:rsid w:val="00D14F68"/>
    <w:rsid w:val="00D41407"/>
    <w:rsid w:val="00D51EC3"/>
    <w:rsid w:val="00D57B81"/>
    <w:rsid w:val="00D7424A"/>
    <w:rsid w:val="00D93C37"/>
    <w:rsid w:val="00DA5BC2"/>
    <w:rsid w:val="00DC1130"/>
    <w:rsid w:val="00DD5424"/>
    <w:rsid w:val="00DE022D"/>
    <w:rsid w:val="00DE3FF5"/>
    <w:rsid w:val="00DE51C0"/>
    <w:rsid w:val="00E0074F"/>
    <w:rsid w:val="00E133F6"/>
    <w:rsid w:val="00E4475C"/>
    <w:rsid w:val="00E61056"/>
    <w:rsid w:val="00E61C63"/>
    <w:rsid w:val="00E63C07"/>
    <w:rsid w:val="00E7346E"/>
    <w:rsid w:val="00EA7D72"/>
    <w:rsid w:val="00EE6B46"/>
    <w:rsid w:val="00EE6D11"/>
    <w:rsid w:val="00F17B28"/>
    <w:rsid w:val="00F423D7"/>
    <w:rsid w:val="00F42834"/>
    <w:rsid w:val="00F47578"/>
    <w:rsid w:val="00F61C3B"/>
    <w:rsid w:val="00FA427F"/>
    <w:rsid w:val="00FE492B"/>
    <w:rsid w:val="0DAF58E9"/>
    <w:rsid w:val="122B357D"/>
    <w:rsid w:val="21054398"/>
    <w:rsid w:val="3057152A"/>
    <w:rsid w:val="3A8629D9"/>
    <w:rsid w:val="7BD152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886"/>
    <w:pPr>
      <w:widowControl w:val="0"/>
      <w:jc w:val="both"/>
    </w:pPr>
    <w:rPr>
      <w:kern w:val="2"/>
      <w:sz w:val="21"/>
      <w:szCs w:val="24"/>
    </w:rPr>
  </w:style>
  <w:style w:type="paragraph" w:styleId="2">
    <w:name w:val="heading 2"/>
    <w:basedOn w:val="a"/>
    <w:next w:val="a"/>
    <w:link w:val="2Char"/>
    <w:semiHidden/>
    <w:unhideWhenUsed/>
    <w:qFormat/>
    <w:rsid w:val="00232F4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D10886"/>
    <w:pPr>
      <w:adjustRightInd w:val="0"/>
      <w:spacing w:afterLines="50" w:line="360" w:lineRule="auto"/>
      <w:ind w:firstLineChars="200" w:firstLine="420"/>
      <w:textAlignment w:val="baseline"/>
    </w:pPr>
  </w:style>
  <w:style w:type="paragraph" w:styleId="a4">
    <w:name w:val="Document Map"/>
    <w:basedOn w:val="a"/>
    <w:rsid w:val="00D10886"/>
    <w:pPr>
      <w:shd w:val="clear" w:color="auto" w:fill="000080"/>
    </w:pPr>
  </w:style>
  <w:style w:type="paragraph" w:styleId="a5">
    <w:name w:val="Plain Text"/>
    <w:basedOn w:val="a"/>
    <w:qFormat/>
    <w:rsid w:val="00D10886"/>
    <w:rPr>
      <w:rFonts w:ascii="宋体" w:cs="Courier New"/>
      <w:szCs w:val="21"/>
    </w:rPr>
  </w:style>
  <w:style w:type="paragraph" w:styleId="a6">
    <w:name w:val="Date"/>
    <w:basedOn w:val="a"/>
    <w:next w:val="a"/>
    <w:rsid w:val="00D10886"/>
    <w:pPr>
      <w:spacing w:line="360" w:lineRule="auto"/>
    </w:pPr>
    <w:rPr>
      <w:rFonts w:ascii="宋体"/>
      <w:sz w:val="24"/>
      <w:szCs w:val="20"/>
    </w:rPr>
  </w:style>
  <w:style w:type="paragraph" w:styleId="a7">
    <w:name w:val="Balloon Text"/>
    <w:basedOn w:val="a"/>
    <w:rsid w:val="00D10886"/>
    <w:rPr>
      <w:sz w:val="18"/>
      <w:szCs w:val="18"/>
    </w:rPr>
  </w:style>
  <w:style w:type="paragraph" w:styleId="a8">
    <w:name w:val="footer"/>
    <w:basedOn w:val="a"/>
    <w:link w:val="Char0"/>
    <w:qFormat/>
    <w:rsid w:val="00D10886"/>
    <w:pPr>
      <w:tabs>
        <w:tab w:val="center" w:pos="4153"/>
        <w:tab w:val="right" w:pos="8306"/>
      </w:tabs>
      <w:snapToGrid w:val="0"/>
      <w:jc w:val="left"/>
    </w:pPr>
    <w:rPr>
      <w:sz w:val="18"/>
      <w:szCs w:val="18"/>
    </w:rPr>
  </w:style>
  <w:style w:type="paragraph" w:styleId="a9">
    <w:name w:val="header"/>
    <w:basedOn w:val="a"/>
    <w:link w:val="Char1"/>
    <w:rsid w:val="00D10886"/>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rsid w:val="00D108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a">
    <w:name w:val="Normal (Web)"/>
    <w:basedOn w:val="a"/>
    <w:rsid w:val="00D10886"/>
    <w:pPr>
      <w:widowControl/>
      <w:spacing w:before="100" w:beforeAutospacing="1" w:after="100" w:afterAutospacing="1"/>
      <w:jc w:val="left"/>
    </w:pPr>
    <w:rPr>
      <w:rFonts w:ascii="宋体" w:cs="宋体"/>
      <w:kern w:val="0"/>
      <w:sz w:val="24"/>
    </w:rPr>
  </w:style>
  <w:style w:type="character" w:styleId="ab">
    <w:name w:val="Strong"/>
    <w:basedOn w:val="a0"/>
    <w:qFormat/>
    <w:rsid w:val="00D10886"/>
    <w:rPr>
      <w:b/>
      <w:bCs/>
    </w:rPr>
  </w:style>
  <w:style w:type="character" w:styleId="ac">
    <w:name w:val="Hyperlink"/>
    <w:basedOn w:val="a0"/>
    <w:rsid w:val="00D10886"/>
    <w:rPr>
      <w:color w:val="0000FF"/>
      <w:sz w:val="18"/>
      <w:szCs w:val="18"/>
      <w:u w:val="none"/>
    </w:rPr>
  </w:style>
  <w:style w:type="paragraph" w:customStyle="1" w:styleId="ParaCharCharCharCharCharCharChar">
    <w:name w:val="默认段落字体 Para Char Char Char Char Char Char Char"/>
    <w:basedOn w:val="a4"/>
    <w:qFormat/>
    <w:rsid w:val="00D10886"/>
    <w:pPr>
      <w:adjustRightInd w:val="0"/>
      <w:spacing w:line="436" w:lineRule="exact"/>
      <w:ind w:left="357"/>
      <w:jc w:val="left"/>
      <w:outlineLvl w:val="3"/>
    </w:pPr>
    <w:rPr>
      <w:rFonts w:ascii="Tahoma" w:hAnsi="Tahoma"/>
      <w:b/>
      <w:sz w:val="24"/>
      <w:szCs w:val="20"/>
    </w:rPr>
  </w:style>
  <w:style w:type="paragraph" w:customStyle="1" w:styleId="Char2">
    <w:name w:val="Char"/>
    <w:basedOn w:val="a"/>
    <w:rsid w:val="00D10886"/>
    <w:pPr>
      <w:widowControl/>
      <w:spacing w:after="160" w:line="240" w:lineRule="exact"/>
      <w:jc w:val="left"/>
    </w:pPr>
    <w:rPr>
      <w:rFonts w:ascii="Verdana" w:eastAsia="仿宋_GB2312" w:hAnsi="Verdana" w:cs="Verdana"/>
      <w:kern w:val="0"/>
      <w:sz w:val="24"/>
      <w:lang w:eastAsia="en-US"/>
    </w:rPr>
  </w:style>
  <w:style w:type="paragraph" w:customStyle="1" w:styleId="1">
    <w:name w:val="1"/>
    <w:basedOn w:val="a"/>
    <w:next w:val="a5"/>
    <w:qFormat/>
    <w:rsid w:val="00D10886"/>
    <w:rPr>
      <w:rFonts w:ascii="宋体" w:cs="Courier New"/>
      <w:szCs w:val="21"/>
    </w:rPr>
  </w:style>
  <w:style w:type="character" w:customStyle="1" w:styleId="Char0">
    <w:name w:val="页脚 Char"/>
    <w:basedOn w:val="a0"/>
    <w:link w:val="a8"/>
    <w:rsid w:val="00D10886"/>
    <w:rPr>
      <w:kern w:val="2"/>
      <w:sz w:val="18"/>
      <w:szCs w:val="18"/>
    </w:rPr>
  </w:style>
  <w:style w:type="character" w:customStyle="1" w:styleId="Char1">
    <w:name w:val="页眉 Char"/>
    <w:basedOn w:val="a0"/>
    <w:link w:val="a9"/>
    <w:rsid w:val="00D10886"/>
    <w:rPr>
      <w:kern w:val="2"/>
      <w:sz w:val="18"/>
      <w:szCs w:val="18"/>
    </w:rPr>
  </w:style>
  <w:style w:type="character" w:customStyle="1" w:styleId="Char">
    <w:name w:val="正文缩进 Char"/>
    <w:basedOn w:val="a0"/>
    <w:link w:val="a3"/>
    <w:rsid w:val="00D10886"/>
    <w:rPr>
      <w:rFonts w:eastAsia="宋体"/>
      <w:kern w:val="2"/>
      <w:sz w:val="21"/>
      <w:szCs w:val="24"/>
      <w:lang w:val="en-US" w:eastAsia="zh-CN" w:bidi="ar-SA"/>
    </w:rPr>
  </w:style>
  <w:style w:type="character" w:customStyle="1" w:styleId="urtxtstd17">
    <w:name w:val="urtxtstd17"/>
    <w:rsid w:val="00D10886"/>
    <w:rPr>
      <w:rFonts w:ascii="Arial" w:hAnsi="Arial" w:cs="Arial" w:hint="default"/>
      <w:sz w:val="17"/>
      <w:szCs w:val="17"/>
    </w:rPr>
  </w:style>
  <w:style w:type="paragraph" w:styleId="ad">
    <w:name w:val="Body Text"/>
    <w:basedOn w:val="a"/>
    <w:link w:val="Char3"/>
    <w:qFormat/>
    <w:rsid w:val="00232F47"/>
    <w:pPr>
      <w:spacing w:after="120"/>
    </w:pPr>
  </w:style>
  <w:style w:type="character" w:customStyle="1" w:styleId="Char3">
    <w:name w:val="正文文本 Char"/>
    <w:basedOn w:val="a0"/>
    <w:link w:val="ad"/>
    <w:qFormat/>
    <w:rsid w:val="00232F47"/>
    <w:rPr>
      <w:kern w:val="2"/>
      <w:sz w:val="21"/>
      <w:szCs w:val="24"/>
    </w:rPr>
  </w:style>
  <w:style w:type="paragraph" w:customStyle="1" w:styleId="2TimesNewRoman5020">
    <w:name w:val="样式 标题 2 + Times New Roman 四号 非加粗 段前: 5 磅 段后: 0 磅 行距: 固定值 20..."/>
    <w:basedOn w:val="2"/>
    <w:next w:val="1"/>
    <w:rsid w:val="00232F47"/>
    <w:pPr>
      <w:spacing w:before="100" w:after="0" w:line="400" w:lineRule="exact"/>
    </w:pPr>
    <w:rPr>
      <w:rFonts w:ascii="Times New Roman" w:eastAsia="黑体" w:hAnsi="Times New Roman" w:cs="宋体"/>
      <w:b w:val="0"/>
      <w:bCs w:val="0"/>
      <w:sz w:val="28"/>
      <w:szCs w:val="20"/>
    </w:rPr>
  </w:style>
  <w:style w:type="paragraph" w:customStyle="1" w:styleId="10">
    <w:name w:val="列出段落1"/>
    <w:uiPriority w:val="34"/>
    <w:qFormat/>
    <w:rsid w:val="00232F47"/>
    <w:pPr>
      <w:widowControl w:val="0"/>
      <w:ind w:firstLineChars="200" w:firstLine="200"/>
      <w:jc w:val="both"/>
    </w:pPr>
    <w:rPr>
      <w:rFonts w:ascii="Calibri" w:hAnsi="Calibri"/>
      <w:kern w:val="2"/>
      <w:sz w:val="21"/>
      <w:szCs w:val="22"/>
    </w:rPr>
  </w:style>
  <w:style w:type="character" w:customStyle="1" w:styleId="2Char">
    <w:name w:val="标题 2 Char"/>
    <w:basedOn w:val="a0"/>
    <w:link w:val="2"/>
    <w:semiHidden/>
    <w:rsid w:val="00232F47"/>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12</Pages>
  <Words>1076</Words>
  <Characters>6139</Characters>
  <Application>Microsoft Office Word</Application>
  <DocSecurity>0</DocSecurity>
  <Lines>51</Lines>
  <Paragraphs>14</Paragraphs>
  <ScaleCrop>false</ScaleCrop>
  <Company>a</Company>
  <LinksUpToDate>false</LinksUpToDate>
  <CharactersWithSpaces>7201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技术标书</dc:title>
  <dc:creator>aa</dc:creator>
  <cp:lastModifiedBy>NAN</cp:lastModifiedBy>
  <cp:revision>22</cp:revision>
  <cp:lastPrinted>2012-01-30T06:46:00Z</cp:lastPrinted>
  <dcterms:created xsi:type="dcterms:W3CDTF">2016-12-12T02:37:00Z</dcterms:created>
  <dcterms:modified xsi:type="dcterms:W3CDTF">2016-12-20T02:48:00Z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