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085" w:rsidRDefault="004A2AEA">
      <w:pPr>
        <w:tabs>
          <w:tab w:val="left" w:pos="2340"/>
        </w:tabs>
        <w:spacing w:line="480" w:lineRule="auto"/>
        <w:jc w:val="center"/>
        <w:rPr>
          <w:rFonts w:ascii="黑体" w:eastAsia="黑体" w:hAnsi="黑体"/>
          <w:b/>
          <w:bCs/>
          <w:sz w:val="32"/>
        </w:rPr>
      </w:pPr>
      <w:r>
        <w:rPr>
          <w:rFonts w:ascii="黑体" w:eastAsia="黑体" w:hAnsi="黑体" w:hint="eastAsia"/>
          <w:b/>
          <w:bCs/>
          <w:sz w:val="32"/>
        </w:rPr>
        <w:t>配件技术要求</w:t>
      </w:r>
    </w:p>
    <w:p w:rsidR="00622085" w:rsidRDefault="00622085">
      <w:pPr>
        <w:tabs>
          <w:tab w:val="left" w:pos="2340"/>
        </w:tabs>
        <w:spacing w:line="480" w:lineRule="auto"/>
        <w:jc w:val="center"/>
        <w:rPr>
          <w:rFonts w:ascii="黑体" w:eastAsia="黑体" w:hAnsi="黑体"/>
          <w:b/>
          <w:bCs/>
          <w:sz w:val="32"/>
        </w:rPr>
      </w:pPr>
    </w:p>
    <w:p w:rsidR="00622085" w:rsidRDefault="004A2AE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第一节 供货范围、技术规格、参数与要求</w:t>
      </w:r>
    </w:p>
    <w:p w:rsidR="00622085" w:rsidRDefault="004A2AEA">
      <w:pPr>
        <w:tabs>
          <w:tab w:val="left" w:pos="2340"/>
        </w:tabs>
        <w:spacing w:line="480" w:lineRule="auto"/>
        <w:ind w:firstLineChars="350" w:firstLine="840"/>
        <w:jc w:val="left"/>
        <w:rPr>
          <w:rFonts w:ascii="宋体"/>
          <w:sz w:val="24"/>
        </w:rPr>
      </w:pPr>
      <w:r>
        <w:rPr>
          <w:rFonts w:ascii="宋体" w:hint="eastAsia"/>
          <w:sz w:val="24"/>
        </w:rPr>
        <w:t>第二节 出厂前检验与交货验收</w:t>
      </w:r>
    </w:p>
    <w:p w:rsidR="00622085" w:rsidRDefault="004A2AEA">
      <w:pPr>
        <w:tabs>
          <w:tab w:val="left" w:pos="2340"/>
        </w:tabs>
        <w:spacing w:line="480" w:lineRule="auto"/>
        <w:ind w:firstLineChars="350" w:firstLine="840"/>
        <w:jc w:val="left"/>
        <w:rPr>
          <w:rFonts w:ascii="宋体"/>
          <w:sz w:val="24"/>
        </w:rPr>
      </w:pPr>
      <w:r>
        <w:rPr>
          <w:rFonts w:ascii="宋体" w:hint="eastAsia"/>
          <w:sz w:val="24"/>
        </w:rPr>
        <w:t>第三节 质量保证</w:t>
      </w:r>
    </w:p>
    <w:p w:rsidR="00622085" w:rsidRDefault="004A2AEA">
      <w:pPr>
        <w:tabs>
          <w:tab w:val="left" w:pos="2340"/>
        </w:tabs>
        <w:spacing w:line="480" w:lineRule="auto"/>
        <w:ind w:firstLineChars="350" w:firstLine="840"/>
        <w:jc w:val="left"/>
      </w:pPr>
      <w:r>
        <w:rPr>
          <w:rFonts w:ascii="宋体" w:hint="eastAsia"/>
          <w:sz w:val="24"/>
        </w:rPr>
        <w:t>第四节 标准</w:t>
      </w:r>
      <w:r>
        <w:br w:type="page"/>
      </w:r>
    </w:p>
    <w:p w:rsidR="00622085" w:rsidRDefault="004A2AEA">
      <w:pPr>
        <w:tabs>
          <w:tab w:val="left" w:pos="2340"/>
        </w:tabs>
        <w:spacing w:line="480" w:lineRule="auto"/>
        <w:jc w:val="center"/>
        <w:rPr>
          <w:rFonts w:ascii="黑体" w:eastAsia="黑体" w:hAnsi="黑体"/>
          <w:b/>
          <w:bCs/>
          <w:sz w:val="32"/>
        </w:rPr>
      </w:pPr>
      <w:r>
        <w:rPr>
          <w:rFonts w:ascii="黑体" w:eastAsia="黑体" w:hAnsi="黑体" w:hint="eastAsia"/>
          <w:b/>
          <w:bCs/>
          <w:sz w:val="32"/>
        </w:rPr>
        <w:lastRenderedPageBreak/>
        <w:t>第一节 供货范围、技术规格、参数与要求</w:t>
      </w:r>
      <w:bookmarkEnd w:id="0"/>
      <w:bookmarkEnd w:id="1"/>
    </w:p>
    <w:p w:rsidR="00622085" w:rsidRDefault="004A2AEA" w:rsidP="00857787">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276"/>
        <w:gridCol w:w="933"/>
      </w:tblGrid>
      <w:tr w:rsidR="0062208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622085" w:rsidRDefault="004A2A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Pr>
                <w:rFonts w:ascii="宋体" w:hAnsi="宋体"/>
                <w:b/>
              </w:rPr>
              <w:t>序</w:t>
            </w:r>
            <w:r>
              <w:rPr>
                <w:rFonts w:ascii="宋体" w:hAnsi="宋体" w:hint="eastAsia"/>
                <w:b/>
              </w:rPr>
              <w:t>号</w:t>
            </w:r>
          </w:p>
        </w:tc>
        <w:tc>
          <w:tcPr>
            <w:tcW w:w="2446" w:type="dxa"/>
            <w:tcBorders>
              <w:top w:val="single" w:sz="4" w:space="0" w:color="auto"/>
              <w:left w:val="single" w:sz="4" w:space="0" w:color="auto"/>
              <w:bottom w:val="single" w:sz="4" w:space="0" w:color="auto"/>
              <w:right w:val="single" w:sz="4" w:space="0" w:color="auto"/>
            </w:tcBorders>
            <w:vAlign w:val="center"/>
          </w:tcPr>
          <w:p w:rsidR="00622085" w:rsidRDefault="004A2A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Pr>
                <w:rFonts w:ascii="宋体" w:hAnsi="宋体"/>
                <w:b/>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622085" w:rsidRDefault="004A2A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ascii="宋体" w:hAnsi="宋体" w:hint="eastAsia"/>
                <w:b/>
              </w:rPr>
              <w:t>规格型号</w:t>
            </w:r>
          </w:p>
        </w:tc>
        <w:tc>
          <w:tcPr>
            <w:tcW w:w="709" w:type="dxa"/>
            <w:tcBorders>
              <w:top w:val="single" w:sz="4" w:space="0" w:color="auto"/>
              <w:left w:val="single" w:sz="4" w:space="0" w:color="auto"/>
              <w:bottom w:val="single" w:sz="4" w:space="0" w:color="auto"/>
              <w:right w:val="single" w:sz="4" w:space="0" w:color="auto"/>
            </w:tcBorders>
            <w:vAlign w:val="center"/>
          </w:tcPr>
          <w:p w:rsidR="00622085" w:rsidRDefault="004A2A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Pr>
                <w:rFonts w:ascii="宋体" w:hAnsi="宋体"/>
                <w:b/>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622085" w:rsidRDefault="004A2A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Pr>
                <w:rFonts w:ascii="宋体" w:hAnsi="宋体"/>
                <w:b/>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622085" w:rsidRDefault="004A2A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ascii="宋体" w:hAnsi="宋体" w:hint="eastAsia"/>
                <w:b/>
              </w:rPr>
              <w:t>交货时间</w:t>
            </w:r>
          </w:p>
        </w:tc>
        <w:tc>
          <w:tcPr>
            <w:tcW w:w="1276" w:type="dxa"/>
            <w:tcBorders>
              <w:top w:val="single" w:sz="4" w:space="0" w:color="auto"/>
              <w:left w:val="single" w:sz="4" w:space="0" w:color="auto"/>
              <w:bottom w:val="single" w:sz="4" w:space="0" w:color="auto"/>
              <w:right w:val="single" w:sz="4" w:space="0" w:color="auto"/>
            </w:tcBorders>
            <w:vAlign w:val="center"/>
          </w:tcPr>
          <w:p w:rsidR="00622085" w:rsidRDefault="004A2A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ascii="宋体" w:hAnsi="宋体" w:hint="eastAsia"/>
                <w:b/>
              </w:rPr>
              <w:t>交货地点</w:t>
            </w:r>
          </w:p>
        </w:tc>
        <w:tc>
          <w:tcPr>
            <w:tcW w:w="933" w:type="dxa"/>
            <w:tcBorders>
              <w:top w:val="single" w:sz="4" w:space="0" w:color="auto"/>
              <w:left w:val="single" w:sz="4" w:space="0" w:color="auto"/>
              <w:bottom w:val="single" w:sz="4" w:space="0" w:color="auto"/>
              <w:right w:val="single" w:sz="4" w:space="0" w:color="auto"/>
            </w:tcBorders>
            <w:vAlign w:val="center"/>
          </w:tcPr>
          <w:p w:rsidR="00622085" w:rsidRDefault="004A2A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Pr>
                <w:rFonts w:ascii="宋体" w:hAnsi="宋体"/>
                <w:b/>
              </w:rPr>
              <w:t>备注</w:t>
            </w:r>
          </w:p>
        </w:tc>
      </w:tr>
      <w:tr w:rsidR="0089053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890533" w:rsidRDefault="0089053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夹持器</w:t>
            </w:r>
          </w:p>
        </w:tc>
        <w:tc>
          <w:tcPr>
            <w:tcW w:w="1134"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DCM204</w:t>
            </w:r>
          </w:p>
        </w:tc>
        <w:tc>
          <w:tcPr>
            <w:tcW w:w="709"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米</w:t>
            </w:r>
          </w:p>
        </w:tc>
        <w:tc>
          <w:tcPr>
            <w:tcW w:w="850"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300</w:t>
            </w:r>
          </w:p>
        </w:tc>
        <w:tc>
          <w:tcPr>
            <w:tcW w:w="1701"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自合同签订之日起30日内交货</w:t>
            </w:r>
          </w:p>
        </w:tc>
        <w:tc>
          <w:tcPr>
            <w:tcW w:w="1276"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上湾选煤厂</w:t>
            </w:r>
          </w:p>
        </w:tc>
        <w:tc>
          <w:tcPr>
            <w:tcW w:w="933"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89053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890533" w:rsidRDefault="0089053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0</w:t>
            </w:r>
          </w:p>
        </w:tc>
        <w:tc>
          <w:tcPr>
            <w:tcW w:w="1701"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89053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890533" w:rsidRDefault="0089053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0</w:t>
            </w:r>
          </w:p>
        </w:tc>
        <w:tc>
          <w:tcPr>
            <w:tcW w:w="1701"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890533" w:rsidRDefault="00890533" w:rsidP="007522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622085" w:rsidRDefault="004A2AEA" w:rsidP="00857787">
      <w:pPr>
        <w:adjustRightInd w:val="0"/>
        <w:snapToGrid w:val="0"/>
        <w:spacing w:beforeLines="100" w:before="312" w:afterLines="100" w:after="312" w:line="360" w:lineRule="auto"/>
        <w:rPr>
          <w:b/>
          <w:szCs w:val="21"/>
        </w:rPr>
      </w:pPr>
      <w:r>
        <w:rPr>
          <w:rFonts w:hint="eastAsia"/>
          <w:b/>
          <w:szCs w:val="21"/>
        </w:rPr>
        <w:t>二、工作环境</w:t>
      </w:r>
    </w:p>
    <w:p w:rsidR="00622085" w:rsidRDefault="004A2AEA">
      <w:pPr>
        <w:adjustRightInd w:val="0"/>
        <w:snapToGrid w:val="0"/>
        <w:spacing w:line="360" w:lineRule="auto"/>
        <w:rPr>
          <w:rFonts w:ascii="宋体" w:hAnsi="宋体"/>
          <w:szCs w:val="21"/>
        </w:rPr>
      </w:pPr>
      <w:r>
        <w:rPr>
          <w:rFonts w:ascii="宋体" w:hAnsi="宋体" w:hint="eastAsia"/>
          <w:szCs w:val="21"/>
        </w:rPr>
        <w:t>1. 工作环境</w:t>
      </w:r>
    </w:p>
    <w:p w:rsidR="00622085" w:rsidRDefault="00857787">
      <w:pPr>
        <w:adjustRightInd w:val="0"/>
        <w:snapToGrid w:val="0"/>
        <w:spacing w:line="360" w:lineRule="auto"/>
        <w:ind w:leftChars="135" w:left="707" w:hangingChars="202" w:hanging="424"/>
        <w:rPr>
          <w:rFonts w:ascii="宋体" w:hAnsi="宋体"/>
          <w:szCs w:val="21"/>
        </w:rPr>
      </w:pPr>
      <w:r>
        <w:rPr>
          <w:rFonts w:ascii="宋体" w:hint="eastAsia"/>
          <w:bCs/>
          <w:szCs w:val="21"/>
        </w:rPr>
        <w:t>在含有大量煤尘、较为潮湿的选煤厂室内使用。</w:t>
      </w:r>
    </w:p>
    <w:p w:rsidR="00622085" w:rsidRDefault="004A2AE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622085" w:rsidRDefault="004A2AE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622085" w:rsidRDefault="004A2AE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622085" w:rsidRDefault="004A2AEA">
      <w:pPr>
        <w:adjustRightInd w:val="0"/>
        <w:snapToGrid w:val="0"/>
        <w:spacing w:line="360" w:lineRule="auto"/>
        <w:ind w:leftChars="135" w:left="707" w:hangingChars="202" w:hanging="424"/>
        <w:rPr>
          <w:rFonts w:ascii="宋体" w:hAnsi="宋体"/>
          <w:szCs w:val="21"/>
        </w:rPr>
      </w:pPr>
      <w:r>
        <w:rPr>
          <w:rFonts w:ascii="宋体" w:hAnsi="宋体" w:hint="eastAsia"/>
          <w:szCs w:val="21"/>
        </w:rPr>
        <w:t>环境相对湿度：</w:t>
      </w:r>
      <w:r>
        <w:rPr>
          <w:rFonts w:ascii="宋体" w:hAnsi="宋体" w:hint="eastAsia"/>
          <w:spacing w:val="-5"/>
          <w:kern w:val="0"/>
          <w:sz w:val="24"/>
          <w:szCs w:val="20"/>
          <w:u w:val="single"/>
        </w:rPr>
        <w:t>95％</w:t>
      </w:r>
      <w:r>
        <w:rPr>
          <w:rFonts w:ascii="宋体" w:hAnsi="宋体" w:hint="eastAsia"/>
          <w:szCs w:val="21"/>
        </w:rPr>
        <w:t>。</w:t>
      </w:r>
    </w:p>
    <w:p w:rsidR="00622085" w:rsidRDefault="004A2AE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622085" w:rsidRDefault="004A2AE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pacing w:val="-5"/>
          <w:kern w:val="0"/>
          <w:sz w:val="24"/>
          <w:szCs w:val="20"/>
          <w:u w:val="single"/>
        </w:rPr>
        <w:t xml:space="preserve">≤1400m  </w:t>
      </w:r>
      <w:r>
        <w:rPr>
          <w:rFonts w:ascii="宋体" w:hAnsi="宋体" w:hint="eastAsia"/>
          <w:szCs w:val="21"/>
        </w:rPr>
        <w:t>。</w:t>
      </w:r>
    </w:p>
    <w:p w:rsidR="00622085" w:rsidRDefault="004A2AEA" w:rsidP="00857787">
      <w:pPr>
        <w:adjustRightInd w:val="0"/>
        <w:snapToGrid w:val="0"/>
        <w:spacing w:beforeLines="100" w:before="312" w:afterLines="100" w:after="312" w:line="360" w:lineRule="auto"/>
        <w:rPr>
          <w:b/>
          <w:szCs w:val="21"/>
        </w:rPr>
      </w:pPr>
      <w:r>
        <w:rPr>
          <w:rFonts w:hint="eastAsia"/>
          <w:b/>
          <w:szCs w:val="21"/>
        </w:rPr>
        <w:t>三、技术参数及要求</w:t>
      </w:r>
    </w:p>
    <w:p w:rsidR="00622085" w:rsidRDefault="004A2AEA">
      <w:pPr>
        <w:spacing w:line="360" w:lineRule="auto"/>
        <w:rPr>
          <w:szCs w:val="21"/>
        </w:rPr>
      </w:pPr>
      <w:r>
        <w:rPr>
          <w:rFonts w:ascii="宋体" w:hAnsi="宋体"/>
          <w:szCs w:val="21"/>
        </w:rPr>
        <w:t>1.技术</w:t>
      </w:r>
      <w:r>
        <w:rPr>
          <w:rFonts w:hint="eastAsia"/>
          <w:szCs w:val="21"/>
        </w:rPr>
        <w:t>参数</w:t>
      </w:r>
    </w:p>
    <w:p w:rsidR="00B87C3F" w:rsidRDefault="00B87C3F" w:rsidP="00B87C3F">
      <w:pPr>
        <w:adjustRightInd w:val="0"/>
        <w:snapToGrid w:val="0"/>
        <w:spacing w:line="360" w:lineRule="auto"/>
        <w:ind w:leftChars="184" w:left="705" w:hangingChars="152" w:hanging="319"/>
        <w:rPr>
          <w:rFonts w:ascii="宋体" w:hAnsi="宋体" w:hint="eastAsia"/>
        </w:rPr>
      </w:pPr>
      <w:r>
        <w:rPr>
          <w:rFonts w:ascii="宋体" w:hAnsi="宋体" w:hint="eastAsia"/>
        </w:rPr>
        <w:t>1.1夹持器参考型号：</w:t>
      </w:r>
      <w:r>
        <w:rPr>
          <w:rFonts w:ascii="宋体" w:hAnsi="宋体" w:hint="eastAsia"/>
          <w:szCs w:val="21"/>
        </w:rPr>
        <w:t>DCM204</w:t>
      </w:r>
    </w:p>
    <w:p w:rsidR="00346425" w:rsidRDefault="00B87C3F">
      <w:pPr>
        <w:adjustRightInd w:val="0"/>
        <w:snapToGrid w:val="0"/>
        <w:spacing w:line="360" w:lineRule="auto"/>
        <w:ind w:leftChars="134" w:left="705" w:hangingChars="202" w:hanging="424"/>
        <w:rPr>
          <w:rFonts w:ascii="宋体" w:hAnsi="宋体"/>
          <w:szCs w:val="21"/>
        </w:rPr>
      </w:pPr>
      <w:r w:rsidRPr="00B753BE">
        <w:rPr>
          <w:rFonts w:ascii="宋体" w:hAnsi="宋体" w:hint="eastAsia"/>
        </w:rPr>
        <w:t>*</w:t>
      </w:r>
      <w:r w:rsidR="00E47C42">
        <w:rPr>
          <w:rFonts w:ascii="宋体" w:hAnsi="宋体" w:hint="eastAsia"/>
          <w:szCs w:val="21"/>
        </w:rPr>
        <w:t>1.</w:t>
      </w:r>
      <w:r>
        <w:rPr>
          <w:rFonts w:ascii="宋体" w:hAnsi="宋体" w:hint="eastAsia"/>
          <w:szCs w:val="21"/>
        </w:rPr>
        <w:t>2</w:t>
      </w:r>
      <w:r w:rsidR="00DF1AC2">
        <w:rPr>
          <w:rFonts w:ascii="宋体" w:hAnsi="宋体" w:hint="eastAsia"/>
          <w:szCs w:val="21"/>
        </w:rPr>
        <w:t>.夹持器材质：</w:t>
      </w:r>
      <w:r>
        <w:rPr>
          <w:rFonts w:ascii="宋体" w:hAnsi="宋体" w:hint="eastAsia"/>
          <w:szCs w:val="21"/>
        </w:rPr>
        <w:t>不低于</w:t>
      </w:r>
      <w:r w:rsidR="00277706">
        <w:rPr>
          <w:rFonts w:ascii="宋体" w:hAnsi="宋体" w:hint="eastAsia"/>
          <w:szCs w:val="21"/>
        </w:rPr>
        <w:t>Q235</w:t>
      </w:r>
    </w:p>
    <w:p w:rsidR="00DF1AC2" w:rsidRDefault="00A86507">
      <w:pPr>
        <w:adjustRightInd w:val="0"/>
        <w:snapToGrid w:val="0"/>
        <w:spacing w:line="360" w:lineRule="auto"/>
        <w:ind w:leftChars="134" w:left="705" w:hangingChars="202" w:hanging="424"/>
        <w:rPr>
          <w:rFonts w:ascii="宋体" w:hAnsi="宋体"/>
          <w:szCs w:val="21"/>
        </w:rPr>
      </w:pPr>
      <w:r w:rsidRPr="00B753BE">
        <w:rPr>
          <w:rFonts w:ascii="宋体" w:hAnsi="宋体" w:hint="eastAsia"/>
        </w:rPr>
        <w:t>△</w:t>
      </w:r>
      <w:r w:rsidR="00890533">
        <w:rPr>
          <w:rFonts w:ascii="宋体" w:hAnsi="宋体" w:hint="eastAsia"/>
          <w:szCs w:val="21"/>
        </w:rPr>
        <w:t>1</w:t>
      </w:r>
      <w:r w:rsidR="00DF1AC2">
        <w:rPr>
          <w:rFonts w:ascii="宋体" w:hAnsi="宋体" w:hint="eastAsia"/>
          <w:szCs w:val="21"/>
        </w:rPr>
        <w:t>.</w:t>
      </w:r>
      <w:r w:rsidR="00B87C3F">
        <w:rPr>
          <w:rFonts w:ascii="宋体" w:hAnsi="宋体" w:hint="eastAsia"/>
          <w:szCs w:val="21"/>
        </w:rPr>
        <w:t>3</w:t>
      </w:r>
      <w:r w:rsidR="00DF1AC2">
        <w:rPr>
          <w:rFonts w:ascii="宋体" w:hAnsi="宋体" w:hint="eastAsia"/>
          <w:szCs w:val="21"/>
        </w:rPr>
        <w:t>.夹持器规格：</w:t>
      </w:r>
      <w:r w:rsidR="00277706">
        <w:rPr>
          <w:rFonts w:ascii="宋体" w:hAnsi="宋体" w:hint="eastAsia"/>
          <w:szCs w:val="21"/>
        </w:rPr>
        <w:t>30*1500mm</w:t>
      </w:r>
    </w:p>
    <w:p w:rsidR="00DF1AC2" w:rsidRDefault="00E47C42">
      <w:pPr>
        <w:adjustRightInd w:val="0"/>
        <w:snapToGrid w:val="0"/>
        <w:spacing w:line="360" w:lineRule="auto"/>
        <w:ind w:leftChars="134" w:left="705" w:hangingChars="202" w:hanging="424"/>
        <w:rPr>
          <w:rFonts w:ascii="宋体" w:hAnsi="宋体"/>
          <w:szCs w:val="21"/>
        </w:rPr>
      </w:pPr>
      <w:r w:rsidRPr="00B753BE">
        <w:rPr>
          <w:rFonts w:ascii="宋体" w:hAnsi="宋体" w:hint="eastAsia"/>
        </w:rPr>
        <w:t>*</w:t>
      </w:r>
      <w:r w:rsidR="00890533">
        <w:rPr>
          <w:rFonts w:ascii="宋体" w:hAnsi="宋体" w:hint="eastAsia"/>
          <w:szCs w:val="21"/>
        </w:rPr>
        <w:t>1</w:t>
      </w:r>
      <w:r w:rsidR="00DF1AC2">
        <w:rPr>
          <w:rFonts w:ascii="宋体" w:hAnsi="宋体" w:hint="eastAsia"/>
          <w:szCs w:val="21"/>
        </w:rPr>
        <w:t>.</w:t>
      </w:r>
      <w:r w:rsidR="00B87C3F">
        <w:rPr>
          <w:rFonts w:ascii="宋体" w:hAnsi="宋体" w:hint="eastAsia"/>
          <w:szCs w:val="21"/>
        </w:rPr>
        <w:t>4</w:t>
      </w:r>
      <w:r w:rsidR="00DF1AC2">
        <w:rPr>
          <w:rFonts w:ascii="宋体" w:hAnsi="宋体" w:hint="eastAsia"/>
          <w:szCs w:val="21"/>
        </w:rPr>
        <w:t>.夹持器卡具：每米不少于</w:t>
      </w:r>
      <w:r w:rsidR="00277706">
        <w:rPr>
          <w:rFonts w:ascii="宋体" w:hAnsi="宋体" w:hint="eastAsia"/>
          <w:szCs w:val="21"/>
        </w:rPr>
        <w:t>3个</w:t>
      </w:r>
    </w:p>
    <w:p w:rsidR="00277706" w:rsidRDefault="00E47C42">
      <w:pPr>
        <w:adjustRightInd w:val="0"/>
        <w:snapToGrid w:val="0"/>
        <w:spacing w:line="360" w:lineRule="auto"/>
        <w:ind w:leftChars="134" w:left="705" w:hangingChars="202" w:hanging="424"/>
        <w:rPr>
          <w:rFonts w:ascii="宋体" w:hAnsi="宋体"/>
          <w:szCs w:val="21"/>
        </w:rPr>
      </w:pPr>
      <w:r w:rsidRPr="00B753BE">
        <w:rPr>
          <w:rFonts w:ascii="宋体" w:hAnsi="宋体" w:hint="eastAsia"/>
        </w:rPr>
        <w:t>*</w:t>
      </w:r>
      <w:r w:rsidR="00890533">
        <w:rPr>
          <w:rFonts w:ascii="宋体" w:hAnsi="宋体" w:hint="eastAsia"/>
          <w:szCs w:val="21"/>
        </w:rPr>
        <w:t>1</w:t>
      </w:r>
      <w:r w:rsidR="00277706">
        <w:rPr>
          <w:rFonts w:ascii="宋体" w:hAnsi="宋体" w:hint="eastAsia"/>
          <w:szCs w:val="21"/>
        </w:rPr>
        <w:t>.</w:t>
      </w:r>
      <w:r w:rsidR="00B87C3F">
        <w:rPr>
          <w:rFonts w:ascii="宋体" w:hAnsi="宋体" w:hint="eastAsia"/>
          <w:szCs w:val="21"/>
        </w:rPr>
        <w:t>5</w:t>
      </w:r>
      <w:r w:rsidR="00277706">
        <w:rPr>
          <w:rFonts w:ascii="宋体" w:hAnsi="宋体" w:hint="eastAsia"/>
          <w:szCs w:val="21"/>
        </w:rPr>
        <w:t>.夹持器表面处理：静电粉末喷涂</w:t>
      </w:r>
      <w:r w:rsidR="005C1D0D">
        <w:rPr>
          <w:rFonts w:ascii="宋体" w:hAnsi="宋体" w:hint="eastAsia"/>
          <w:szCs w:val="21"/>
        </w:rPr>
        <w:t>，喷涂材料为粉末聚丙烯，喷涂100</w:t>
      </w:r>
      <w:r w:rsidR="005C1D0D" w:rsidRPr="005C1D0D">
        <w:rPr>
          <w:rFonts w:ascii="宋体" w:hAnsi="宋体" w:hint="eastAsia"/>
          <w:szCs w:val="21"/>
        </w:rPr>
        <w:t>μ</w:t>
      </w:r>
      <w:r w:rsidR="005C1D0D" w:rsidRPr="005C1D0D">
        <w:rPr>
          <w:rFonts w:ascii="宋体" w:hAnsi="宋体"/>
          <w:szCs w:val="21"/>
        </w:rPr>
        <w:t>m</w:t>
      </w:r>
      <w:r w:rsidR="005C1D0D">
        <w:rPr>
          <w:rFonts w:ascii="宋体" w:hAnsi="宋体" w:hint="eastAsia"/>
          <w:szCs w:val="21"/>
        </w:rPr>
        <w:t>。</w:t>
      </w:r>
    </w:p>
    <w:p w:rsidR="00622085" w:rsidRDefault="004A2AEA">
      <w:pPr>
        <w:spacing w:line="360" w:lineRule="auto"/>
        <w:rPr>
          <w:rFonts w:ascii="宋体" w:hAnsi="宋体"/>
          <w:szCs w:val="21"/>
        </w:rPr>
      </w:pPr>
      <w:r>
        <w:rPr>
          <w:rFonts w:ascii="宋体" w:hAnsi="宋体"/>
          <w:szCs w:val="21"/>
        </w:rPr>
        <w:t>2</w:t>
      </w:r>
      <w:r>
        <w:rPr>
          <w:rFonts w:ascii="宋体" w:hAnsi="宋体" w:hint="eastAsia"/>
          <w:szCs w:val="21"/>
        </w:rPr>
        <w:t>. 技术性能要求</w:t>
      </w:r>
    </w:p>
    <w:p w:rsidR="004A5A90" w:rsidRPr="00840020" w:rsidRDefault="004A2AEA" w:rsidP="00AF2449">
      <w:pPr>
        <w:adjustRightInd w:val="0"/>
        <w:snapToGrid w:val="0"/>
        <w:spacing w:line="360" w:lineRule="auto"/>
        <w:ind w:leftChars="134" w:left="685" w:hangingChars="202" w:hanging="404"/>
        <w:rPr>
          <w:rFonts w:ascii="宋体"/>
          <w:spacing w:val="-5"/>
          <w:kern w:val="0"/>
          <w:szCs w:val="21"/>
        </w:rPr>
      </w:pPr>
      <w:r w:rsidRPr="00840020">
        <w:rPr>
          <w:rFonts w:ascii="宋体"/>
          <w:spacing w:val="-5"/>
          <w:kern w:val="0"/>
          <w:szCs w:val="21"/>
        </w:rPr>
        <w:t>2.1</w:t>
      </w:r>
      <w:r w:rsidRPr="003415E0">
        <w:rPr>
          <w:rFonts w:ascii="宋体" w:hint="eastAsia"/>
          <w:spacing w:val="-5"/>
          <w:kern w:val="0"/>
          <w:szCs w:val="21"/>
        </w:rPr>
        <w:t>.</w:t>
      </w:r>
      <w:r w:rsidR="003415E0">
        <w:rPr>
          <w:rFonts w:ascii="宋体" w:hint="eastAsia"/>
          <w:spacing w:val="-5"/>
          <w:kern w:val="0"/>
          <w:szCs w:val="21"/>
        </w:rPr>
        <w:t>适用各种导料槽，使用手柄式压紧装置，</w:t>
      </w:r>
      <w:r w:rsidR="00923AA5" w:rsidRPr="00840020">
        <w:rPr>
          <w:rFonts w:ascii="宋体" w:hint="eastAsia"/>
          <w:spacing w:val="-5"/>
          <w:kern w:val="0"/>
          <w:szCs w:val="21"/>
        </w:rPr>
        <w:t>安装、更换很方便。</w:t>
      </w:r>
    </w:p>
    <w:p w:rsidR="00622085" w:rsidRDefault="00CE0AE2">
      <w:pPr>
        <w:pStyle w:val="Web"/>
        <w:tabs>
          <w:tab w:val="left" w:pos="1290"/>
          <w:tab w:val="left" w:pos="1680"/>
        </w:tabs>
        <w:adjustRightInd w:val="0"/>
        <w:snapToGrid w:val="0"/>
        <w:spacing w:line="360" w:lineRule="auto"/>
        <w:rPr>
          <w:sz w:val="21"/>
          <w:szCs w:val="21"/>
        </w:rPr>
      </w:pPr>
      <w:r>
        <w:rPr>
          <w:rFonts w:hint="eastAsia"/>
          <w:sz w:val="21"/>
          <w:szCs w:val="21"/>
        </w:rPr>
        <w:t>3</w:t>
      </w:r>
      <w:r w:rsidR="004A2AEA">
        <w:rPr>
          <w:rFonts w:hint="eastAsia"/>
          <w:sz w:val="21"/>
          <w:szCs w:val="21"/>
        </w:rPr>
        <w:t>.招标人提出的特别技术要求</w:t>
      </w:r>
    </w:p>
    <w:p w:rsidR="00622085" w:rsidRPr="00890533" w:rsidRDefault="004A2AEA">
      <w:pPr>
        <w:pStyle w:val="Web"/>
        <w:tabs>
          <w:tab w:val="left" w:pos="1290"/>
          <w:tab w:val="left" w:pos="1680"/>
        </w:tabs>
        <w:adjustRightInd w:val="0"/>
        <w:snapToGrid w:val="0"/>
        <w:spacing w:line="360" w:lineRule="auto"/>
        <w:rPr>
          <w:sz w:val="21"/>
          <w:szCs w:val="21"/>
        </w:rPr>
      </w:pPr>
      <w:r>
        <w:rPr>
          <w:rFonts w:hint="eastAsia"/>
          <w:sz w:val="21"/>
          <w:szCs w:val="21"/>
        </w:rPr>
        <w:t xml:space="preserve"> </w:t>
      </w:r>
      <w:r w:rsidRPr="00890533">
        <w:rPr>
          <w:rFonts w:hint="eastAsia"/>
          <w:sz w:val="21"/>
          <w:szCs w:val="21"/>
        </w:rPr>
        <w:t xml:space="preserve"> </w:t>
      </w:r>
      <w:r w:rsidR="00CE0AE2">
        <w:rPr>
          <w:rFonts w:hint="eastAsia"/>
          <w:sz w:val="21"/>
          <w:szCs w:val="21"/>
        </w:rPr>
        <w:t>3</w:t>
      </w:r>
      <w:r w:rsidRPr="00890533">
        <w:rPr>
          <w:rFonts w:hint="eastAsia"/>
          <w:sz w:val="21"/>
          <w:szCs w:val="21"/>
        </w:rPr>
        <w:t>.1.投标厂家必须对招标文件中的技术条款逐条解释并满足工作环境。</w:t>
      </w:r>
    </w:p>
    <w:p w:rsidR="00622085" w:rsidRPr="00890533" w:rsidRDefault="004A2AEA">
      <w:pPr>
        <w:pStyle w:val="Web"/>
        <w:tabs>
          <w:tab w:val="left" w:pos="1290"/>
          <w:tab w:val="left" w:pos="1680"/>
        </w:tabs>
        <w:adjustRightInd w:val="0"/>
        <w:snapToGrid w:val="0"/>
        <w:spacing w:line="360" w:lineRule="auto"/>
        <w:rPr>
          <w:sz w:val="21"/>
          <w:szCs w:val="21"/>
        </w:rPr>
      </w:pPr>
      <w:r w:rsidRPr="00890533">
        <w:rPr>
          <w:rFonts w:hint="eastAsia"/>
          <w:sz w:val="21"/>
          <w:szCs w:val="21"/>
        </w:rPr>
        <w:lastRenderedPageBreak/>
        <w:t xml:space="preserve">  </w:t>
      </w:r>
      <w:r w:rsidR="00CE0AE2">
        <w:rPr>
          <w:rFonts w:hint="eastAsia"/>
          <w:sz w:val="21"/>
          <w:szCs w:val="21"/>
        </w:rPr>
        <w:t>3</w:t>
      </w:r>
      <w:r w:rsidRPr="00890533">
        <w:rPr>
          <w:rFonts w:hint="eastAsia"/>
          <w:sz w:val="21"/>
          <w:szCs w:val="21"/>
        </w:rPr>
        <w:t>.2.投标产品必须满足相关的最新国家和行业标准要求，招标技术要求中相关条款指标高于国家行业要求的，按照招标文件要求条款执行。</w:t>
      </w:r>
    </w:p>
    <w:p w:rsidR="00622085" w:rsidRPr="00890533" w:rsidRDefault="004A2AEA">
      <w:pPr>
        <w:pStyle w:val="Web"/>
        <w:tabs>
          <w:tab w:val="left" w:pos="1290"/>
          <w:tab w:val="left" w:pos="1680"/>
        </w:tabs>
        <w:adjustRightInd w:val="0"/>
        <w:snapToGrid w:val="0"/>
        <w:spacing w:line="360" w:lineRule="auto"/>
        <w:rPr>
          <w:sz w:val="21"/>
          <w:szCs w:val="21"/>
        </w:rPr>
      </w:pPr>
      <w:r w:rsidRPr="00890533">
        <w:rPr>
          <w:rFonts w:hint="eastAsia"/>
          <w:sz w:val="21"/>
          <w:szCs w:val="21"/>
        </w:rPr>
        <w:t xml:space="preserve">  </w:t>
      </w:r>
      <w:r w:rsidR="00CE0AE2">
        <w:rPr>
          <w:rFonts w:hint="eastAsia"/>
          <w:sz w:val="21"/>
          <w:szCs w:val="21"/>
        </w:rPr>
        <w:t>3</w:t>
      </w:r>
      <w:r w:rsidRPr="00890533">
        <w:rPr>
          <w:sz w:val="21"/>
          <w:szCs w:val="21"/>
        </w:rPr>
        <w:t>.3.</w:t>
      </w:r>
      <w:r w:rsidRPr="00890533">
        <w:rPr>
          <w:rFonts w:hint="eastAsia"/>
          <w:sz w:val="21"/>
          <w:szCs w:val="21"/>
        </w:rPr>
        <w:t>上表分项报价合计价格与投标报价设备总价格必须一致。</w:t>
      </w:r>
    </w:p>
    <w:p w:rsidR="00622085" w:rsidRPr="00890533" w:rsidRDefault="00E47C42" w:rsidP="00890533">
      <w:pPr>
        <w:pStyle w:val="Web"/>
        <w:tabs>
          <w:tab w:val="left" w:pos="1290"/>
          <w:tab w:val="left" w:pos="1680"/>
        </w:tabs>
        <w:adjustRightInd w:val="0"/>
        <w:snapToGrid w:val="0"/>
        <w:spacing w:line="360" w:lineRule="auto"/>
        <w:ind w:firstLineChars="100" w:firstLine="210"/>
        <w:rPr>
          <w:sz w:val="21"/>
          <w:szCs w:val="21"/>
        </w:rPr>
      </w:pPr>
      <w:r w:rsidRPr="00890533">
        <w:rPr>
          <w:rFonts w:hAnsi="宋体" w:hint="eastAsia"/>
          <w:sz w:val="21"/>
          <w:szCs w:val="21"/>
        </w:rPr>
        <w:t>*</w:t>
      </w:r>
      <w:r w:rsidR="00CE0AE2">
        <w:rPr>
          <w:rFonts w:hint="eastAsia"/>
          <w:sz w:val="21"/>
          <w:szCs w:val="21"/>
        </w:rPr>
        <w:t>3</w:t>
      </w:r>
      <w:r w:rsidR="004A2AEA" w:rsidRPr="00890533">
        <w:rPr>
          <w:rFonts w:hint="eastAsia"/>
          <w:sz w:val="21"/>
          <w:szCs w:val="21"/>
        </w:rPr>
        <w:t>.</w:t>
      </w:r>
      <w:r w:rsidR="004A2AEA" w:rsidRPr="00890533">
        <w:rPr>
          <w:sz w:val="21"/>
          <w:szCs w:val="21"/>
        </w:rPr>
        <w:t>4</w:t>
      </w:r>
      <w:r w:rsidR="004A2AEA" w:rsidRPr="00890533">
        <w:rPr>
          <w:rFonts w:hint="eastAsia"/>
          <w:sz w:val="21"/>
          <w:szCs w:val="21"/>
        </w:rPr>
        <w:t>.中标单位保证所供配件必须与主机尺寸、安装位置一致，并保证正常安装使用，可实现主机设备所有功能。</w:t>
      </w:r>
    </w:p>
    <w:p w:rsidR="007B4B26" w:rsidRPr="00890533" w:rsidRDefault="00E47C42" w:rsidP="00890533">
      <w:pPr>
        <w:pStyle w:val="Web"/>
        <w:tabs>
          <w:tab w:val="left" w:pos="1290"/>
          <w:tab w:val="left" w:pos="1680"/>
        </w:tabs>
        <w:adjustRightInd w:val="0"/>
        <w:snapToGrid w:val="0"/>
        <w:spacing w:line="360" w:lineRule="auto"/>
        <w:ind w:firstLineChars="100" w:firstLine="210"/>
        <w:rPr>
          <w:sz w:val="21"/>
          <w:szCs w:val="21"/>
        </w:rPr>
      </w:pPr>
      <w:r w:rsidRPr="00890533">
        <w:rPr>
          <w:rFonts w:hAnsi="宋体" w:hint="eastAsia"/>
          <w:sz w:val="21"/>
          <w:szCs w:val="21"/>
        </w:rPr>
        <w:t>*</w:t>
      </w:r>
      <w:r w:rsidR="00CE0AE2">
        <w:rPr>
          <w:rFonts w:hint="eastAsia"/>
          <w:sz w:val="21"/>
          <w:szCs w:val="21"/>
        </w:rPr>
        <w:t>3</w:t>
      </w:r>
      <w:r w:rsidR="007B4B26" w:rsidRPr="00890533">
        <w:rPr>
          <w:rFonts w:hint="eastAsia"/>
          <w:sz w:val="21"/>
          <w:szCs w:val="21"/>
        </w:rPr>
        <w:t>.5.投标备件必须有</w:t>
      </w:r>
      <w:r w:rsidR="00AF2449">
        <w:rPr>
          <w:rFonts w:hint="eastAsia"/>
          <w:sz w:val="21"/>
          <w:szCs w:val="21"/>
        </w:rPr>
        <w:t>5</w:t>
      </w:r>
      <w:r w:rsidR="009A3F6D" w:rsidRPr="00890533">
        <w:rPr>
          <w:rFonts w:hint="eastAsia"/>
          <w:sz w:val="21"/>
          <w:szCs w:val="21"/>
        </w:rPr>
        <w:t>00</w:t>
      </w:r>
      <w:r w:rsidR="007B4B26" w:rsidRPr="00890533">
        <w:rPr>
          <w:rFonts w:hint="eastAsia"/>
          <w:sz w:val="21"/>
          <w:szCs w:val="21"/>
        </w:rPr>
        <w:t>万吨/年</w:t>
      </w:r>
      <w:r w:rsidR="00A86507" w:rsidRPr="00890533">
        <w:rPr>
          <w:rFonts w:hint="eastAsia"/>
          <w:sz w:val="21"/>
          <w:szCs w:val="21"/>
        </w:rPr>
        <w:t>以上</w:t>
      </w:r>
      <w:r w:rsidR="007B4B26" w:rsidRPr="00890533">
        <w:rPr>
          <w:rFonts w:hint="eastAsia"/>
          <w:sz w:val="21"/>
          <w:szCs w:val="21"/>
        </w:rPr>
        <w:t>煤矿</w:t>
      </w:r>
      <w:r w:rsidR="00A86507" w:rsidRPr="00890533">
        <w:rPr>
          <w:rFonts w:hint="eastAsia"/>
          <w:sz w:val="21"/>
          <w:szCs w:val="21"/>
        </w:rPr>
        <w:t>使用</w:t>
      </w:r>
      <w:r w:rsidR="007B4B26" w:rsidRPr="00890533">
        <w:rPr>
          <w:rFonts w:hint="eastAsia"/>
          <w:sz w:val="21"/>
          <w:szCs w:val="21"/>
        </w:rPr>
        <w:t>业绩或试用报告。</w:t>
      </w:r>
    </w:p>
    <w:p w:rsidR="00890533" w:rsidRPr="00890533" w:rsidRDefault="00890533" w:rsidP="00890533">
      <w:pPr>
        <w:pStyle w:val="Web"/>
        <w:tabs>
          <w:tab w:val="left" w:pos="1290"/>
          <w:tab w:val="left" w:pos="1680"/>
        </w:tabs>
        <w:adjustRightInd w:val="0"/>
        <w:snapToGrid w:val="0"/>
        <w:spacing w:line="360" w:lineRule="auto"/>
        <w:ind w:firstLineChars="100" w:firstLine="210"/>
        <w:rPr>
          <w:rFonts w:hAnsi="宋体"/>
          <w:sz w:val="21"/>
          <w:szCs w:val="21"/>
        </w:rPr>
      </w:pPr>
      <w:r w:rsidRPr="00890533">
        <w:rPr>
          <w:rFonts w:hAnsi="宋体" w:hint="eastAsia"/>
          <w:sz w:val="21"/>
          <w:szCs w:val="21"/>
        </w:rPr>
        <w:t>*</w:t>
      </w:r>
      <w:r w:rsidR="00CE0AE2">
        <w:rPr>
          <w:rFonts w:hAnsi="宋体" w:hint="eastAsia"/>
          <w:sz w:val="21"/>
          <w:szCs w:val="21"/>
        </w:rPr>
        <w:t>3</w:t>
      </w:r>
      <w:bookmarkStart w:id="2" w:name="_GoBack"/>
      <w:bookmarkEnd w:id="2"/>
      <w:r w:rsidRPr="00890533">
        <w:rPr>
          <w:rFonts w:hAnsi="宋体" w:hint="eastAsia"/>
          <w:sz w:val="21"/>
          <w:szCs w:val="21"/>
        </w:rPr>
        <w:t>.6.与</w:t>
      </w:r>
      <w:r>
        <w:rPr>
          <w:rFonts w:hAnsi="宋体" w:hint="eastAsia"/>
          <w:sz w:val="21"/>
          <w:szCs w:val="21"/>
        </w:rPr>
        <w:t>防溢裙板</w:t>
      </w:r>
      <w:r w:rsidRPr="00890533">
        <w:rPr>
          <w:rFonts w:hAnsi="宋体" w:hint="eastAsia"/>
          <w:sz w:val="21"/>
          <w:szCs w:val="21"/>
        </w:rPr>
        <w:t>配套使用，需同时采购招标同一厂家产品。</w:t>
      </w:r>
    </w:p>
    <w:p w:rsidR="00622085" w:rsidRDefault="004A2AEA" w:rsidP="00857787">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622085" w:rsidRDefault="004A2AEA">
      <w:pPr>
        <w:spacing w:line="360" w:lineRule="auto"/>
        <w:rPr>
          <w:rFonts w:ascii="宋体" w:hAnsi="宋体"/>
          <w:szCs w:val="21"/>
        </w:rPr>
      </w:pPr>
      <w:r>
        <w:rPr>
          <w:rFonts w:ascii="宋体" w:hint="eastAsia"/>
          <w:spacing w:val="-5"/>
          <w:kern w:val="0"/>
          <w:szCs w:val="21"/>
        </w:rPr>
        <w:t>1 .技术参数及性能</w:t>
      </w:r>
    </w:p>
    <w:p w:rsidR="00E47C42" w:rsidRDefault="007E5832" w:rsidP="00E47C42">
      <w:pPr>
        <w:adjustRightInd w:val="0"/>
        <w:snapToGrid w:val="0"/>
        <w:spacing w:line="360" w:lineRule="auto"/>
        <w:ind w:leftChars="134" w:left="705" w:hangingChars="202" w:hanging="424"/>
        <w:rPr>
          <w:rFonts w:ascii="宋体" w:hAnsi="宋体"/>
          <w:szCs w:val="21"/>
        </w:rPr>
      </w:pPr>
      <w:r w:rsidRPr="00B753BE">
        <w:rPr>
          <w:rFonts w:ascii="宋体" w:hAnsi="宋体" w:hint="eastAsia"/>
        </w:rPr>
        <w:t>△</w:t>
      </w:r>
      <w:r w:rsidR="00AF2449">
        <w:rPr>
          <w:rFonts w:ascii="宋体" w:hAnsi="宋体" w:hint="eastAsia"/>
          <w:szCs w:val="21"/>
        </w:rPr>
        <w:t>1.</w:t>
      </w:r>
      <w:r w:rsidR="00E47C42">
        <w:rPr>
          <w:rFonts w:ascii="宋体" w:hAnsi="宋体" w:hint="eastAsia"/>
          <w:szCs w:val="21"/>
        </w:rPr>
        <w:t>1.夹持器材质：</w:t>
      </w:r>
    </w:p>
    <w:p w:rsidR="00E47C42" w:rsidRDefault="007E5832" w:rsidP="00E47C42">
      <w:pPr>
        <w:adjustRightInd w:val="0"/>
        <w:snapToGrid w:val="0"/>
        <w:spacing w:line="360" w:lineRule="auto"/>
        <w:ind w:leftChars="134" w:left="705" w:hangingChars="202" w:hanging="424"/>
        <w:rPr>
          <w:rFonts w:ascii="宋体" w:hAnsi="宋体"/>
          <w:szCs w:val="21"/>
        </w:rPr>
      </w:pPr>
      <w:r w:rsidRPr="00B753BE">
        <w:rPr>
          <w:rFonts w:ascii="宋体" w:hAnsi="宋体" w:hint="eastAsia"/>
        </w:rPr>
        <w:t>△</w:t>
      </w:r>
      <w:r w:rsidR="00AF2449">
        <w:rPr>
          <w:rFonts w:ascii="宋体" w:hAnsi="宋体" w:hint="eastAsia"/>
          <w:szCs w:val="21"/>
        </w:rPr>
        <w:t>1.</w:t>
      </w:r>
      <w:r w:rsidR="00E47C42">
        <w:rPr>
          <w:rFonts w:ascii="宋体" w:hAnsi="宋体" w:hint="eastAsia"/>
          <w:szCs w:val="21"/>
        </w:rPr>
        <w:t>2.夹持器规格：</w:t>
      </w:r>
    </w:p>
    <w:p w:rsidR="00E47C42" w:rsidRDefault="00E47C42" w:rsidP="00E47C42">
      <w:pPr>
        <w:adjustRightInd w:val="0"/>
        <w:snapToGrid w:val="0"/>
        <w:spacing w:line="360" w:lineRule="auto"/>
        <w:ind w:leftChars="134" w:left="705" w:hangingChars="202" w:hanging="424"/>
        <w:rPr>
          <w:rFonts w:ascii="宋体" w:hAnsi="宋体"/>
          <w:szCs w:val="21"/>
        </w:rPr>
      </w:pPr>
      <w:r w:rsidRPr="00B753BE">
        <w:rPr>
          <w:rFonts w:ascii="宋体" w:hAnsi="宋体" w:hint="eastAsia"/>
        </w:rPr>
        <w:t>*</w:t>
      </w:r>
      <w:r w:rsidR="00AF2449">
        <w:rPr>
          <w:rFonts w:ascii="宋体" w:hAnsi="宋体" w:hint="eastAsia"/>
          <w:szCs w:val="21"/>
        </w:rPr>
        <w:t>1.</w:t>
      </w:r>
      <w:r>
        <w:rPr>
          <w:rFonts w:ascii="宋体" w:hAnsi="宋体" w:hint="eastAsia"/>
          <w:szCs w:val="21"/>
        </w:rPr>
        <w:t>3.夹持器卡具：</w:t>
      </w:r>
    </w:p>
    <w:p w:rsidR="00E47C42" w:rsidRDefault="00E47C42" w:rsidP="00E47C42">
      <w:pPr>
        <w:adjustRightInd w:val="0"/>
        <w:snapToGrid w:val="0"/>
        <w:spacing w:line="360" w:lineRule="auto"/>
        <w:ind w:leftChars="134" w:left="705" w:hangingChars="202" w:hanging="424"/>
        <w:rPr>
          <w:rFonts w:ascii="宋体" w:hAnsi="宋体"/>
          <w:szCs w:val="21"/>
        </w:rPr>
      </w:pPr>
      <w:r w:rsidRPr="00B753BE">
        <w:rPr>
          <w:rFonts w:ascii="宋体" w:hAnsi="宋体" w:hint="eastAsia"/>
        </w:rPr>
        <w:t>*</w:t>
      </w:r>
      <w:r w:rsidR="00AF2449">
        <w:rPr>
          <w:rFonts w:ascii="宋体" w:hAnsi="宋体" w:hint="eastAsia"/>
          <w:szCs w:val="21"/>
        </w:rPr>
        <w:t>1.</w:t>
      </w:r>
      <w:r>
        <w:rPr>
          <w:rFonts w:ascii="宋体" w:hAnsi="宋体" w:hint="eastAsia"/>
          <w:szCs w:val="21"/>
        </w:rPr>
        <w:t>4.夹持器表面处理：</w:t>
      </w:r>
    </w:p>
    <w:p w:rsidR="00622085" w:rsidRDefault="004A2AEA">
      <w:pPr>
        <w:adjustRightInd w:val="0"/>
        <w:snapToGrid w:val="0"/>
        <w:spacing w:line="360" w:lineRule="auto"/>
        <w:rPr>
          <w:rFonts w:ascii="宋体"/>
          <w:szCs w:val="21"/>
        </w:rPr>
      </w:pPr>
      <w:r>
        <w:rPr>
          <w:rFonts w:ascii="宋体" w:hint="eastAsia"/>
          <w:szCs w:val="21"/>
        </w:rPr>
        <w:t>2.投标人需要特别说明的其他问题</w:t>
      </w:r>
    </w:p>
    <w:p w:rsidR="00A86507" w:rsidRDefault="007E5832" w:rsidP="005B219D">
      <w:pPr>
        <w:adjustRightInd w:val="0"/>
        <w:snapToGrid w:val="0"/>
        <w:spacing w:line="360" w:lineRule="auto"/>
        <w:ind w:firstLineChars="100" w:firstLine="210"/>
        <w:rPr>
          <w:rFonts w:ascii="宋体" w:hAnsi="宋体"/>
        </w:rPr>
      </w:pPr>
      <w:r w:rsidRPr="00B753BE">
        <w:rPr>
          <w:rFonts w:ascii="宋体" w:hAnsi="宋体" w:hint="eastAsia"/>
        </w:rPr>
        <w:t>*</w:t>
      </w:r>
      <w:r w:rsidR="00A86507">
        <w:rPr>
          <w:rFonts w:ascii="宋体" w:hAnsi="宋体" w:hint="eastAsia"/>
          <w:szCs w:val="21"/>
        </w:rPr>
        <w:t>所用材料必须阻燃，且要求提供阻燃证明文件。</w:t>
      </w:r>
    </w:p>
    <w:p w:rsidR="00F07A58" w:rsidRDefault="00E47C42" w:rsidP="005B219D">
      <w:pPr>
        <w:adjustRightInd w:val="0"/>
        <w:snapToGrid w:val="0"/>
        <w:spacing w:line="360" w:lineRule="auto"/>
        <w:ind w:firstLineChars="100" w:firstLine="210"/>
        <w:rPr>
          <w:rFonts w:ascii="宋体"/>
          <w:szCs w:val="21"/>
        </w:rPr>
      </w:pPr>
      <w:r w:rsidRPr="00B753BE">
        <w:rPr>
          <w:rFonts w:ascii="宋体" w:hAnsi="宋体" w:hint="eastAsia"/>
        </w:rPr>
        <w:t>*</w:t>
      </w:r>
      <w:r w:rsidR="00F07A58">
        <w:rPr>
          <w:rFonts w:ascii="宋体" w:hint="eastAsia"/>
          <w:szCs w:val="21"/>
        </w:rPr>
        <w:t>销售业绩</w:t>
      </w:r>
      <w:r w:rsidR="00A86507">
        <w:rPr>
          <w:rFonts w:ascii="宋体" w:hint="eastAsia"/>
          <w:szCs w:val="21"/>
        </w:rPr>
        <w:t>，</w:t>
      </w:r>
      <w:r w:rsidR="00A86507">
        <w:rPr>
          <w:rFonts w:hint="eastAsia"/>
          <w:szCs w:val="21"/>
        </w:rPr>
        <w:t>有</w:t>
      </w:r>
      <w:r w:rsidR="00A86507">
        <w:rPr>
          <w:rFonts w:hint="eastAsia"/>
          <w:szCs w:val="21"/>
        </w:rPr>
        <w:t>500</w:t>
      </w:r>
      <w:r w:rsidR="00A86507">
        <w:rPr>
          <w:rFonts w:hint="eastAsia"/>
          <w:szCs w:val="21"/>
        </w:rPr>
        <w:t>万吨</w:t>
      </w:r>
      <w:r w:rsidR="00A86507">
        <w:rPr>
          <w:rFonts w:hint="eastAsia"/>
          <w:szCs w:val="21"/>
        </w:rPr>
        <w:t>/</w:t>
      </w:r>
      <w:r w:rsidR="00A86507">
        <w:rPr>
          <w:rFonts w:hint="eastAsia"/>
          <w:szCs w:val="21"/>
        </w:rPr>
        <w:t>年以上煤矿使用业绩或试用报告</w:t>
      </w:r>
    </w:p>
    <w:p w:rsidR="00F07A58" w:rsidRDefault="00E47C42" w:rsidP="005B219D">
      <w:pPr>
        <w:adjustRightInd w:val="0"/>
        <w:snapToGrid w:val="0"/>
        <w:spacing w:line="360" w:lineRule="auto"/>
        <w:ind w:firstLineChars="100" w:firstLine="210"/>
        <w:rPr>
          <w:rFonts w:ascii="宋体"/>
          <w:szCs w:val="21"/>
        </w:rPr>
      </w:pPr>
      <w:r w:rsidRPr="00B753BE">
        <w:rPr>
          <w:rFonts w:ascii="宋体" w:hAnsi="宋体" w:hint="eastAsia"/>
        </w:rPr>
        <w:t>*</w:t>
      </w:r>
      <w:r w:rsidR="00F07A58">
        <w:rPr>
          <w:rFonts w:ascii="宋体" w:hint="eastAsia"/>
          <w:szCs w:val="21"/>
        </w:rPr>
        <w:t>已经使用的单位证明或试用证明。</w:t>
      </w:r>
    </w:p>
    <w:p w:rsidR="00622085" w:rsidRDefault="004A2AEA">
      <w:pPr>
        <w:widowControl/>
        <w:jc w:val="left"/>
        <w:rPr>
          <w:rFonts w:ascii="宋体"/>
          <w:szCs w:val="21"/>
        </w:rPr>
      </w:pPr>
      <w:r>
        <w:rPr>
          <w:rFonts w:ascii="宋体"/>
          <w:szCs w:val="21"/>
        </w:rPr>
        <w:br w:type="page"/>
      </w:r>
    </w:p>
    <w:p w:rsidR="00622085" w:rsidRDefault="004A2AEA">
      <w:pPr>
        <w:pStyle w:val="2TimesNewRoman5020"/>
        <w:jc w:val="center"/>
        <w:rPr>
          <w:rFonts w:ascii="黑体" w:hAnsi="黑体" w:cs="Times New Roman"/>
          <w:b/>
          <w:bCs/>
          <w:sz w:val="32"/>
          <w:szCs w:val="24"/>
        </w:rPr>
      </w:pPr>
      <w:bookmarkStart w:id="3" w:name="_Toc357086143"/>
      <w:r>
        <w:rPr>
          <w:rFonts w:ascii="黑体" w:hAnsi="黑体" w:cs="Times New Roman" w:hint="eastAsia"/>
          <w:b/>
          <w:bCs/>
          <w:sz w:val="32"/>
          <w:szCs w:val="24"/>
        </w:rPr>
        <w:lastRenderedPageBreak/>
        <w:t>第二节 出厂前检验与交货验收</w:t>
      </w:r>
      <w:bookmarkEnd w:id="3"/>
    </w:p>
    <w:p w:rsidR="00622085" w:rsidRDefault="00622085">
      <w:pPr>
        <w:adjustRightInd w:val="0"/>
        <w:snapToGrid w:val="0"/>
        <w:spacing w:line="360" w:lineRule="auto"/>
        <w:jc w:val="center"/>
        <w:rPr>
          <w:rFonts w:ascii="宋体" w:hAnsi="宋体"/>
          <w:szCs w:val="21"/>
        </w:rPr>
      </w:pPr>
    </w:p>
    <w:p w:rsidR="00622085" w:rsidRDefault="004A2AEA" w:rsidP="00857787">
      <w:pPr>
        <w:adjustRightInd w:val="0"/>
        <w:snapToGrid w:val="0"/>
        <w:spacing w:beforeLines="50" w:before="156" w:line="360" w:lineRule="auto"/>
        <w:ind w:leftChars="150" w:left="315" w:firstLineChars="50" w:firstLine="105"/>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622085" w:rsidRDefault="004A2AEA" w:rsidP="00857787">
      <w:pPr>
        <w:adjustRightInd w:val="0"/>
        <w:snapToGrid w:val="0"/>
        <w:spacing w:beforeLines="50" w:before="156" w:line="360" w:lineRule="auto"/>
        <w:ind w:leftChars="150" w:left="315" w:firstLineChars="50" w:firstLine="105"/>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w:t>
      </w:r>
      <w:proofErr w:type="gramStart"/>
      <w:r>
        <w:rPr>
          <w:rFonts w:ascii="宋体" w:hAnsi="宋体" w:hint="eastAsia"/>
          <w:szCs w:val="21"/>
        </w:rPr>
        <w:t>期范围</w:t>
      </w:r>
      <w:proofErr w:type="gramEnd"/>
      <w:r>
        <w:rPr>
          <w:rFonts w:ascii="宋体" w:hAnsi="宋体" w:hint="eastAsia"/>
          <w:szCs w:val="21"/>
        </w:rPr>
        <w:t>内的责任，也不能替代设备抵运招标人现场的质量检验。</w:t>
      </w:r>
    </w:p>
    <w:p w:rsidR="00622085" w:rsidRDefault="004A2AEA" w:rsidP="00857787">
      <w:pPr>
        <w:adjustRightInd w:val="0"/>
        <w:snapToGrid w:val="0"/>
        <w:spacing w:beforeLines="50" w:before="156" w:line="360" w:lineRule="auto"/>
        <w:ind w:leftChars="150" w:left="315" w:firstLineChars="50" w:firstLine="105"/>
        <w:rPr>
          <w:rFonts w:ascii="宋体" w:hAnsi="宋体"/>
          <w:szCs w:val="21"/>
        </w:rPr>
      </w:pPr>
      <w:r>
        <w:rPr>
          <w:rFonts w:ascii="宋体" w:hAnsi="宋体" w:hint="eastAsia"/>
          <w:szCs w:val="21"/>
        </w:rPr>
        <w:t>3．在中检中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成员发现或提出的问题，双方应积极通过友好的态度协商解决。</w:t>
      </w:r>
    </w:p>
    <w:p w:rsidR="00622085" w:rsidRDefault="004A2AEA" w:rsidP="00857787">
      <w:pPr>
        <w:adjustRightInd w:val="0"/>
        <w:snapToGrid w:val="0"/>
        <w:spacing w:beforeLines="50" w:before="156" w:line="360" w:lineRule="auto"/>
        <w:ind w:leftChars="150" w:left="315" w:firstLineChars="50" w:firstLine="105"/>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622085" w:rsidRDefault="004A2AEA" w:rsidP="00857787">
      <w:pPr>
        <w:adjustRightInd w:val="0"/>
        <w:snapToGrid w:val="0"/>
        <w:spacing w:beforeLines="50" w:before="156" w:line="360" w:lineRule="auto"/>
        <w:ind w:leftChars="150" w:left="315" w:firstLineChars="50" w:firstLine="105"/>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622085" w:rsidRDefault="004A2AEA" w:rsidP="00857787">
      <w:pPr>
        <w:adjustRightInd w:val="0"/>
        <w:snapToGrid w:val="0"/>
        <w:spacing w:beforeLines="50" w:before="156" w:line="360" w:lineRule="auto"/>
        <w:ind w:leftChars="150" w:left="315" w:firstLineChars="50" w:firstLine="105"/>
        <w:rPr>
          <w:rFonts w:ascii="宋体" w:hAnsi="宋体"/>
          <w:szCs w:val="21"/>
        </w:rPr>
      </w:pPr>
      <w:r>
        <w:rPr>
          <w:rFonts w:ascii="宋体" w:hAnsi="宋体"/>
          <w:szCs w:val="21"/>
        </w:rPr>
        <w:t>6</w:t>
      </w:r>
      <w:r>
        <w:rPr>
          <w:rFonts w:ascii="宋体" w:hAnsi="宋体" w:hint="eastAsia"/>
          <w:szCs w:val="21"/>
        </w:rPr>
        <w:t>. 在该附录中：</w:t>
      </w:r>
    </w:p>
    <w:p w:rsidR="00622085" w:rsidRDefault="004A2AEA" w:rsidP="00857787">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安装：意为招标人安装人员在中标人的服务工程人员的监督与指导下，将整套设备或一个系统安装起来。</w:t>
      </w:r>
    </w:p>
    <w:p w:rsidR="00622085" w:rsidRDefault="004A2AEA" w:rsidP="00857787">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试运转：即为在空载条件下测试该设备。</w:t>
      </w:r>
    </w:p>
    <w:p w:rsidR="00622085" w:rsidRDefault="004A2AEA" w:rsidP="00857787">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622085" w:rsidRDefault="004A2AEA" w:rsidP="00857787">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试运行：即为设备按照合同要求性能投入运转。</w:t>
      </w:r>
    </w:p>
    <w:p w:rsidR="00622085" w:rsidRDefault="004A2AEA" w:rsidP="00857787">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验收：即为该设备达到合同规定的试运转、性能调试和试运行技术要求后招标人正式接收。</w:t>
      </w:r>
    </w:p>
    <w:p w:rsidR="00622085" w:rsidRDefault="004A2AEA" w:rsidP="00857787">
      <w:pPr>
        <w:adjustRightInd w:val="0"/>
        <w:snapToGrid w:val="0"/>
        <w:spacing w:beforeLines="50" w:before="156" w:line="360" w:lineRule="auto"/>
        <w:ind w:leftChars="150" w:left="315"/>
        <w:rPr>
          <w:rFonts w:ascii="宋体" w:hAnsi="宋体"/>
          <w:szCs w:val="21"/>
        </w:rPr>
      </w:pPr>
      <w:r>
        <w:rPr>
          <w:rFonts w:ascii="宋体" w:hAnsi="宋体"/>
          <w:szCs w:val="21"/>
        </w:rPr>
        <w:t>7</w:t>
      </w:r>
      <w:r>
        <w:rPr>
          <w:rFonts w:ascii="宋体" w:hAnsi="宋体" w:hint="eastAsia"/>
          <w:szCs w:val="21"/>
        </w:rPr>
        <w:t>. 设备到货应随机提供出厂验收报告。</w:t>
      </w:r>
    </w:p>
    <w:p w:rsidR="00622085" w:rsidRDefault="004A2AEA" w:rsidP="00857787">
      <w:pPr>
        <w:adjustRightInd w:val="0"/>
        <w:snapToGrid w:val="0"/>
        <w:spacing w:beforeLines="50" w:before="156" w:line="360" w:lineRule="auto"/>
        <w:ind w:leftChars="150" w:left="315"/>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622085" w:rsidRDefault="004A2AEA">
      <w:pPr>
        <w:pStyle w:val="2TimesNewRoman5020"/>
        <w:jc w:val="center"/>
      </w:pPr>
      <w:r>
        <w:rPr>
          <w:rFonts w:ascii="宋体" w:hAnsi="宋体" w:hint="eastAsia"/>
          <w:szCs w:val="21"/>
        </w:rPr>
        <w:br w:type="page"/>
      </w:r>
    </w:p>
    <w:p w:rsidR="00622085" w:rsidRDefault="004A2AEA" w:rsidP="00857787">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622085" w:rsidRDefault="004A2AEA">
      <w:pPr>
        <w:widowControl/>
        <w:ind w:firstLineChars="200" w:firstLine="420"/>
        <w:jc w:val="left"/>
      </w:pPr>
      <w:r>
        <w:rPr>
          <w:rFonts w:hint="eastAsia"/>
        </w:rPr>
        <w:t xml:space="preserve">1. </w:t>
      </w:r>
      <w:r>
        <w:rPr>
          <w:rFonts w:hint="eastAsia"/>
        </w:rPr>
        <w:t>质保期应为最终验收合格后</w:t>
      </w:r>
      <w:r>
        <w:rPr>
          <w:rFonts w:hint="eastAsia"/>
        </w:rPr>
        <w:t>12</w:t>
      </w:r>
      <w:r>
        <w:rPr>
          <w:rFonts w:hint="eastAsia"/>
        </w:rPr>
        <w:t>个月。对由于设计或质量问题而引起的设备故障，中标方应进一步对此负责。专用合同条款对质保有特殊规定的从其规定。</w:t>
      </w:r>
    </w:p>
    <w:p w:rsidR="00622085" w:rsidRDefault="004A2AEA">
      <w:pPr>
        <w:widowControl/>
        <w:ind w:firstLineChars="200" w:firstLine="420"/>
        <w:jc w:val="left"/>
      </w:pPr>
      <w:r>
        <w:rPr>
          <w:rFonts w:hint="eastAsia"/>
        </w:rPr>
        <w:t xml:space="preserve">2. </w:t>
      </w:r>
      <w:proofErr w:type="gramStart"/>
      <w:r>
        <w:rPr>
          <w:rFonts w:hint="eastAsia"/>
        </w:rPr>
        <w:t>中标方质保期</w:t>
      </w:r>
      <w:proofErr w:type="gramEnd"/>
      <w:r>
        <w:rPr>
          <w:rFonts w:hint="eastAsia"/>
        </w:rPr>
        <w:t>内应免费对产品进行维修服务，无偿更换零件、部件</w:t>
      </w:r>
      <w:r>
        <w:rPr>
          <w:rFonts w:hint="eastAsia"/>
        </w:rPr>
        <w:t>,</w:t>
      </w:r>
      <w:r>
        <w:rPr>
          <w:rFonts w:hint="eastAsia"/>
        </w:rPr>
        <w:t>更换、维修后的部件质保期从产品正常运行之日起重新计算。</w:t>
      </w:r>
    </w:p>
    <w:p w:rsidR="00622085" w:rsidRDefault="004A2AEA">
      <w:pPr>
        <w:widowControl/>
        <w:ind w:firstLineChars="200" w:firstLine="420"/>
        <w:jc w:val="left"/>
      </w:pPr>
      <w:r>
        <w:rPr>
          <w:rFonts w:hint="eastAsia"/>
        </w:rPr>
        <w:t xml:space="preserve">3. </w:t>
      </w:r>
      <w:r>
        <w:rPr>
          <w:rFonts w:hint="eastAsia"/>
        </w:rPr>
        <w:t>中标方对设备大修周期、使用寿命及各主要部件的寿命承诺。</w:t>
      </w:r>
      <w:r>
        <w:br w:type="page"/>
      </w:r>
    </w:p>
    <w:p w:rsidR="00622085" w:rsidRDefault="004A2AEA" w:rsidP="00857787">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622085" w:rsidRDefault="004A2AEA">
      <w:pPr>
        <w:pStyle w:val="Web"/>
        <w:tabs>
          <w:tab w:val="left" w:pos="1290"/>
          <w:tab w:val="left" w:pos="1680"/>
        </w:tabs>
        <w:adjustRightInd w:val="0"/>
        <w:snapToGrid w:val="0"/>
        <w:spacing w:before="120" w:after="0" w:line="360" w:lineRule="auto"/>
        <w:rPr>
          <w:sz w:val="21"/>
          <w:szCs w:val="21"/>
        </w:rPr>
      </w:pPr>
      <w:r>
        <w:rPr>
          <w:rFonts w:hint="eastAsia"/>
          <w:sz w:val="21"/>
          <w:szCs w:val="21"/>
        </w:rPr>
        <w:t>4.</w:t>
      </w:r>
      <w:r>
        <w:rPr>
          <w:sz w:val="21"/>
          <w:szCs w:val="21"/>
        </w:rPr>
        <w:t>1.所供应的货物将按下列标准（推荐）进行设计和制造</w:t>
      </w:r>
    </w:p>
    <w:p w:rsidR="00622085" w:rsidRDefault="004A2AEA">
      <w:pPr>
        <w:pStyle w:val="Web"/>
        <w:tabs>
          <w:tab w:val="left" w:pos="550"/>
        </w:tabs>
        <w:adjustRightInd w:val="0"/>
        <w:snapToGrid w:val="0"/>
        <w:spacing w:line="360" w:lineRule="auto"/>
        <w:ind w:leftChars="200" w:left="546" w:hangingChars="60" w:hanging="126"/>
        <w:rPr>
          <w:sz w:val="21"/>
          <w:szCs w:val="21"/>
        </w:rPr>
      </w:pPr>
      <w:r>
        <w:rPr>
          <w:sz w:val="21"/>
          <w:szCs w:val="21"/>
        </w:rPr>
        <w:t>电器:     IEC标准/EN标准</w:t>
      </w:r>
    </w:p>
    <w:p w:rsidR="00622085" w:rsidRDefault="004A2AEA">
      <w:pPr>
        <w:pStyle w:val="Web"/>
        <w:tabs>
          <w:tab w:val="left" w:pos="550"/>
        </w:tabs>
        <w:adjustRightInd w:val="0"/>
        <w:snapToGrid w:val="0"/>
        <w:spacing w:line="360" w:lineRule="auto"/>
        <w:ind w:firstLineChars="200" w:firstLine="420"/>
        <w:rPr>
          <w:sz w:val="21"/>
          <w:szCs w:val="21"/>
        </w:rPr>
      </w:pPr>
      <w:r>
        <w:rPr>
          <w:sz w:val="21"/>
          <w:szCs w:val="21"/>
        </w:rPr>
        <w:t>机械:     ISO标准</w:t>
      </w:r>
    </w:p>
    <w:p w:rsidR="00622085" w:rsidRDefault="004A2AEA">
      <w:pPr>
        <w:pStyle w:val="Web"/>
        <w:tabs>
          <w:tab w:val="left" w:pos="550"/>
        </w:tabs>
        <w:adjustRightInd w:val="0"/>
        <w:snapToGrid w:val="0"/>
        <w:spacing w:line="360" w:lineRule="auto"/>
        <w:ind w:firstLineChars="200" w:firstLine="480"/>
        <w:rPr>
          <w:sz w:val="21"/>
          <w:szCs w:val="21"/>
        </w:rPr>
      </w:pPr>
      <w:r>
        <w:rPr>
          <w:rFonts w:hAnsi="宋体" w:cs="宋体"/>
          <w:szCs w:val="21"/>
        </w:rPr>
        <w:t>……</w:t>
      </w:r>
    </w:p>
    <w:p w:rsidR="00622085" w:rsidRDefault="004A2AEA">
      <w:pPr>
        <w:pStyle w:val="Web"/>
        <w:tabs>
          <w:tab w:val="left" w:pos="1290"/>
          <w:tab w:val="left" w:pos="1680"/>
        </w:tabs>
        <w:adjustRightInd w:val="0"/>
        <w:snapToGrid w:val="0"/>
        <w:spacing w:line="360" w:lineRule="auto"/>
        <w:rPr>
          <w:sz w:val="21"/>
          <w:szCs w:val="21"/>
        </w:rPr>
      </w:pPr>
      <w:r>
        <w:rPr>
          <w:rFonts w:hint="eastAsia"/>
          <w:sz w:val="21"/>
          <w:szCs w:val="21"/>
        </w:rPr>
        <w:t>4.</w:t>
      </w:r>
      <w:r>
        <w:rPr>
          <w:sz w:val="21"/>
          <w:szCs w:val="21"/>
        </w:rPr>
        <w:t>2.设备的设计与制造要求采用国际公制单位，个别部件采用英制单位应列出清单。</w:t>
      </w:r>
    </w:p>
    <w:p w:rsidR="00622085" w:rsidRDefault="004A2AEA">
      <w:pPr>
        <w:pStyle w:val="Web"/>
        <w:tabs>
          <w:tab w:val="left" w:pos="1290"/>
          <w:tab w:val="left" w:pos="1680"/>
        </w:tabs>
        <w:adjustRightInd w:val="0"/>
        <w:snapToGrid w:val="0"/>
        <w:spacing w:line="360" w:lineRule="auto"/>
        <w:rPr>
          <w:sz w:val="21"/>
          <w:szCs w:val="21"/>
        </w:rPr>
      </w:pPr>
      <w:r>
        <w:rPr>
          <w:rFonts w:hint="eastAsia"/>
          <w:sz w:val="21"/>
          <w:szCs w:val="21"/>
        </w:rPr>
        <w:t>4.</w:t>
      </w:r>
      <w:r>
        <w:rPr>
          <w:sz w:val="21"/>
          <w:szCs w:val="21"/>
        </w:rPr>
        <w:t>3.防爆电气设备应按中国国家防爆标准或其它中国防爆检验部门认可的标准制造。</w:t>
      </w:r>
    </w:p>
    <w:p w:rsidR="00622085" w:rsidRDefault="004A2AEA">
      <w:pPr>
        <w:adjustRightInd w:val="0"/>
        <w:snapToGrid w:val="0"/>
        <w:spacing w:line="360" w:lineRule="auto"/>
        <w:rPr>
          <w:szCs w:val="21"/>
        </w:rPr>
      </w:pPr>
      <w:r>
        <w:rPr>
          <w:rFonts w:ascii="宋体" w:hAnsi="宋体" w:hint="eastAsia"/>
          <w:szCs w:val="21"/>
        </w:rPr>
        <w:t>4.</w:t>
      </w:r>
      <w:r>
        <w:rPr>
          <w:rFonts w:ascii="宋体" w:hAnsi="宋体"/>
          <w:szCs w:val="21"/>
        </w:rPr>
        <w:t>4.</w:t>
      </w:r>
      <w:r>
        <w:rPr>
          <w:szCs w:val="21"/>
        </w:rPr>
        <w:t>设备应取得中国国家煤矿安全标志证书和</w:t>
      </w:r>
      <w:r>
        <w:rPr>
          <w:rFonts w:hint="eastAsia"/>
          <w:szCs w:val="21"/>
        </w:rPr>
        <w:t>“</w:t>
      </w:r>
      <w:r>
        <w:rPr>
          <w:szCs w:val="21"/>
        </w:rPr>
        <w:t>MA</w:t>
      </w:r>
      <w:r>
        <w:rPr>
          <w:rFonts w:hint="eastAsia"/>
          <w:szCs w:val="21"/>
        </w:rPr>
        <w:t>”</w:t>
      </w:r>
      <w:r>
        <w:rPr>
          <w:szCs w:val="21"/>
        </w:rPr>
        <w:t>标识牌。</w:t>
      </w:r>
    </w:p>
    <w:p w:rsidR="00622085" w:rsidRDefault="004A2AEA">
      <w:pPr>
        <w:pStyle w:val="Web"/>
        <w:tabs>
          <w:tab w:val="left" w:pos="1290"/>
          <w:tab w:val="left" w:pos="1680"/>
        </w:tabs>
        <w:adjustRightInd w:val="0"/>
        <w:snapToGrid w:val="0"/>
        <w:spacing w:line="360" w:lineRule="auto"/>
      </w:pPr>
      <w:r>
        <w:rPr>
          <w:rFonts w:hint="eastAsia"/>
          <w:sz w:val="21"/>
          <w:szCs w:val="21"/>
        </w:rPr>
        <w:t>4.5.</w:t>
      </w:r>
      <w:r>
        <w:rPr>
          <w:sz w:val="21"/>
          <w:szCs w:val="21"/>
        </w:rPr>
        <w:t xml:space="preserve"> 上述标准均应为</w:t>
      </w:r>
      <w:r>
        <w:rPr>
          <w:rFonts w:hint="eastAsia"/>
          <w:sz w:val="21"/>
          <w:szCs w:val="21"/>
        </w:rPr>
        <w:t>投</w:t>
      </w:r>
      <w:r>
        <w:rPr>
          <w:sz w:val="21"/>
          <w:szCs w:val="21"/>
        </w:rPr>
        <w:t>标截止日时的最新有效版</w:t>
      </w:r>
      <w:r>
        <w:rPr>
          <w:rFonts w:hint="eastAsia"/>
          <w:sz w:val="21"/>
          <w:szCs w:val="21"/>
        </w:rPr>
        <w:t>。</w:t>
      </w:r>
    </w:p>
    <w:sectPr w:rsidR="00622085" w:rsidSect="00622085">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1FC" w:rsidRDefault="00EB31FC" w:rsidP="00622085">
      <w:r>
        <w:separator/>
      </w:r>
    </w:p>
  </w:endnote>
  <w:endnote w:type="continuationSeparator" w:id="0">
    <w:p w:rsidR="00EB31FC" w:rsidRDefault="00EB31FC" w:rsidP="00622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1FC" w:rsidRDefault="00EB31FC" w:rsidP="00622085">
      <w:r>
        <w:separator/>
      </w:r>
    </w:p>
  </w:footnote>
  <w:footnote w:type="continuationSeparator" w:id="0">
    <w:p w:rsidR="00EB31FC" w:rsidRDefault="00EB31FC" w:rsidP="006220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E79" w:rsidRDefault="00493E79">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829C4"/>
    <w:multiLevelType w:val="hybridMultilevel"/>
    <w:tmpl w:val="FC641E3C"/>
    <w:lvl w:ilvl="0" w:tplc="3E3E39A4">
      <w:start w:val="1"/>
      <w:numFmt w:val="bullet"/>
      <w:lvlText w:val=""/>
      <w:lvlJc w:val="left"/>
      <w:pPr>
        <w:tabs>
          <w:tab w:val="num" w:pos="720"/>
        </w:tabs>
        <w:ind w:left="720" w:hanging="360"/>
      </w:pPr>
      <w:rPr>
        <w:rFonts w:ascii="Wingdings" w:hAnsi="Wingdings" w:hint="default"/>
      </w:rPr>
    </w:lvl>
    <w:lvl w:ilvl="1" w:tplc="9C364C1E" w:tentative="1">
      <w:start w:val="1"/>
      <w:numFmt w:val="bullet"/>
      <w:lvlText w:val=""/>
      <w:lvlJc w:val="left"/>
      <w:pPr>
        <w:tabs>
          <w:tab w:val="num" w:pos="1440"/>
        </w:tabs>
        <w:ind w:left="1440" w:hanging="360"/>
      </w:pPr>
      <w:rPr>
        <w:rFonts w:ascii="Wingdings" w:hAnsi="Wingdings" w:hint="default"/>
      </w:rPr>
    </w:lvl>
    <w:lvl w:ilvl="2" w:tplc="771E5452" w:tentative="1">
      <w:start w:val="1"/>
      <w:numFmt w:val="bullet"/>
      <w:lvlText w:val=""/>
      <w:lvlJc w:val="left"/>
      <w:pPr>
        <w:tabs>
          <w:tab w:val="num" w:pos="2160"/>
        </w:tabs>
        <w:ind w:left="2160" w:hanging="360"/>
      </w:pPr>
      <w:rPr>
        <w:rFonts w:ascii="Wingdings" w:hAnsi="Wingdings" w:hint="default"/>
      </w:rPr>
    </w:lvl>
    <w:lvl w:ilvl="3" w:tplc="4EAEDCA4" w:tentative="1">
      <w:start w:val="1"/>
      <w:numFmt w:val="bullet"/>
      <w:lvlText w:val=""/>
      <w:lvlJc w:val="left"/>
      <w:pPr>
        <w:tabs>
          <w:tab w:val="num" w:pos="2880"/>
        </w:tabs>
        <w:ind w:left="2880" w:hanging="360"/>
      </w:pPr>
      <w:rPr>
        <w:rFonts w:ascii="Wingdings" w:hAnsi="Wingdings" w:hint="default"/>
      </w:rPr>
    </w:lvl>
    <w:lvl w:ilvl="4" w:tplc="3E3CE822" w:tentative="1">
      <w:start w:val="1"/>
      <w:numFmt w:val="bullet"/>
      <w:lvlText w:val=""/>
      <w:lvlJc w:val="left"/>
      <w:pPr>
        <w:tabs>
          <w:tab w:val="num" w:pos="3600"/>
        </w:tabs>
        <w:ind w:left="3600" w:hanging="360"/>
      </w:pPr>
      <w:rPr>
        <w:rFonts w:ascii="Wingdings" w:hAnsi="Wingdings" w:hint="default"/>
      </w:rPr>
    </w:lvl>
    <w:lvl w:ilvl="5" w:tplc="EEBE6CF6" w:tentative="1">
      <w:start w:val="1"/>
      <w:numFmt w:val="bullet"/>
      <w:lvlText w:val=""/>
      <w:lvlJc w:val="left"/>
      <w:pPr>
        <w:tabs>
          <w:tab w:val="num" w:pos="4320"/>
        </w:tabs>
        <w:ind w:left="4320" w:hanging="360"/>
      </w:pPr>
      <w:rPr>
        <w:rFonts w:ascii="Wingdings" w:hAnsi="Wingdings" w:hint="default"/>
      </w:rPr>
    </w:lvl>
    <w:lvl w:ilvl="6" w:tplc="946A2C06" w:tentative="1">
      <w:start w:val="1"/>
      <w:numFmt w:val="bullet"/>
      <w:lvlText w:val=""/>
      <w:lvlJc w:val="left"/>
      <w:pPr>
        <w:tabs>
          <w:tab w:val="num" w:pos="5040"/>
        </w:tabs>
        <w:ind w:left="5040" w:hanging="360"/>
      </w:pPr>
      <w:rPr>
        <w:rFonts w:ascii="Wingdings" w:hAnsi="Wingdings" w:hint="default"/>
      </w:rPr>
    </w:lvl>
    <w:lvl w:ilvl="7" w:tplc="5EAEB542" w:tentative="1">
      <w:start w:val="1"/>
      <w:numFmt w:val="bullet"/>
      <w:lvlText w:val=""/>
      <w:lvlJc w:val="left"/>
      <w:pPr>
        <w:tabs>
          <w:tab w:val="num" w:pos="5760"/>
        </w:tabs>
        <w:ind w:left="5760" w:hanging="360"/>
      </w:pPr>
      <w:rPr>
        <w:rFonts w:ascii="Wingdings" w:hAnsi="Wingdings" w:hint="default"/>
      </w:rPr>
    </w:lvl>
    <w:lvl w:ilvl="8" w:tplc="1BF27E24" w:tentative="1">
      <w:start w:val="1"/>
      <w:numFmt w:val="bullet"/>
      <w:lvlText w:val=""/>
      <w:lvlJc w:val="left"/>
      <w:pPr>
        <w:tabs>
          <w:tab w:val="num" w:pos="6480"/>
        </w:tabs>
        <w:ind w:left="6480" w:hanging="360"/>
      </w:pPr>
      <w:rPr>
        <w:rFonts w:ascii="Wingdings" w:hAnsi="Wingdings" w:hint="default"/>
      </w:rPr>
    </w:lvl>
  </w:abstractNum>
  <w:abstractNum w:abstractNumId="1">
    <w:nsid w:val="2000646A"/>
    <w:multiLevelType w:val="hybridMultilevel"/>
    <w:tmpl w:val="0DF4B13A"/>
    <w:lvl w:ilvl="0" w:tplc="8B861228">
      <w:start w:val="1"/>
      <w:numFmt w:val="bullet"/>
      <w:lvlText w:val=""/>
      <w:lvlJc w:val="left"/>
      <w:pPr>
        <w:tabs>
          <w:tab w:val="num" w:pos="720"/>
        </w:tabs>
        <w:ind w:left="720" w:hanging="360"/>
      </w:pPr>
      <w:rPr>
        <w:rFonts w:ascii="Wingdings" w:hAnsi="Wingdings" w:hint="default"/>
      </w:rPr>
    </w:lvl>
    <w:lvl w:ilvl="1" w:tplc="0BD09AA8" w:tentative="1">
      <w:start w:val="1"/>
      <w:numFmt w:val="bullet"/>
      <w:lvlText w:val=""/>
      <w:lvlJc w:val="left"/>
      <w:pPr>
        <w:tabs>
          <w:tab w:val="num" w:pos="1440"/>
        </w:tabs>
        <w:ind w:left="1440" w:hanging="360"/>
      </w:pPr>
      <w:rPr>
        <w:rFonts w:ascii="Wingdings" w:hAnsi="Wingdings" w:hint="default"/>
      </w:rPr>
    </w:lvl>
    <w:lvl w:ilvl="2" w:tplc="BAD067AC" w:tentative="1">
      <w:start w:val="1"/>
      <w:numFmt w:val="bullet"/>
      <w:lvlText w:val=""/>
      <w:lvlJc w:val="left"/>
      <w:pPr>
        <w:tabs>
          <w:tab w:val="num" w:pos="2160"/>
        </w:tabs>
        <w:ind w:left="2160" w:hanging="360"/>
      </w:pPr>
      <w:rPr>
        <w:rFonts w:ascii="Wingdings" w:hAnsi="Wingdings" w:hint="default"/>
      </w:rPr>
    </w:lvl>
    <w:lvl w:ilvl="3" w:tplc="B810E6D4" w:tentative="1">
      <w:start w:val="1"/>
      <w:numFmt w:val="bullet"/>
      <w:lvlText w:val=""/>
      <w:lvlJc w:val="left"/>
      <w:pPr>
        <w:tabs>
          <w:tab w:val="num" w:pos="2880"/>
        </w:tabs>
        <w:ind w:left="2880" w:hanging="360"/>
      </w:pPr>
      <w:rPr>
        <w:rFonts w:ascii="Wingdings" w:hAnsi="Wingdings" w:hint="default"/>
      </w:rPr>
    </w:lvl>
    <w:lvl w:ilvl="4" w:tplc="E340C478" w:tentative="1">
      <w:start w:val="1"/>
      <w:numFmt w:val="bullet"/>
      <w:lvlText w:val=""/>
      <w:lvlJc w:val="left"/>
      <w:pPr>
        <w:tabs>
          <w:tab w:val="num" w:pos="3600"/>
        </w:tabs>
        <w:ind w:left="3600" w:hanging="360"/>
      </w:pPr>
      <w:rPr>
        <w:rFonts w:ascii="Wingdings" w:hAnsi="Wingdings" w:hint="default"/>
      </w:rPr>
    </w:lvl>
    <w:lvl w:ilvl="5" w:tplc="C9403444" w:tentative="1">
      <w:start w:val="1"/>
      <w:numFmt w:val="bullet"/>
      <w:lvlText w:val=""/>
      <w:lvlJc w:val="left"/>
      <w:pPr>
        <w:tabs>
          <w:tab w:val="num" w:pos="4320"/>
        </w:tabs>
        <w:ind w:left="4320" w:hanging="360"/>
      </w:pPr>
      <w:rPr>
        <w:rFonts w:ascii="Wingdings" w:hAnsi="Wingdings" w:hint="default"/>
      </w:rPr>
    </w:lvl>
    <w:lvl w:ilvl="6" w:tplc="9B7EDBBC" w:tentative="1">
      <w:start w:val="1"/>
      <w:numFmt w:val="bullet"/>
      <w:lvlText w:val=""/>
      <w:lvlJc w:val="left"/>
      <w:pPr>
        <w:tabs>
          <w:tab w:val="num" w:pos="5040"/>
        </w:tabs>
        <w:ind w:left="5040" w:hanging="360"/>
      </w:pPr>
      <w:rPr>
        <w:rFonts w:ascii="Wingdings" w:hAnsi="Wingdings" w:hint="default"/>
      </w:rPr>
    </w:lvl>
    <w:lvl w:ilvl="7" w:tplc="7050187A" w:tentative="1">
      <w:start w:val="1"/>
      <w:numFmt w:val="bullet"/>
      <w:lvlText w:val=""/>
      <w:lvlJc w:val="left"/>
      <w:pPr>
        <w:tabs>
          <w:tab w:val="num" w:pos="5760"/>
        </w:tabs>
        <w:ind w:left="5760" w:hanging="360"/>
      </w:pPr>
      <w:rPr>
        <w:rFonts w:ascii="Wingdings" w:hAnsi="Wingdings" w:hint="default"/>
      </w:rPr>
    </w:lvl>
    <w:lvl w:ilvl="8" w:tplc="3F9E23A0" w:tentative="1">
      <w:start w:val="1"/>
      <w:numFmt w:val="bullet"/>
      <w:lvlText w:val=""/>
      <w:lvlJc w:val="left"/>
      <w:pPr>
        <w:tabs>
          <w:tab w:val="num" w:pos="6480"/>
        </w:tabs>
        <w:ind w:left="6480" w:hanging="360"/>
      </w:pPr>
      <w:rPr>
        <w:rFonts w:ascii="Wingdings" w:hAnsi="Wingdings" w:hint="default"/>
      </w:rPr>
    </w:lvl>
  </w:abstractNum>
  <w:abstractNum w:abstractNumId="2">
    <w:nsid w:val="2D901DBF"/>
    <w:multiLevelType w:val="hybridMultilevel"/>
    <w:tmpl w:val="9B661864"/>
    <w:lvl w:ilvl="0" w:tplc="F9A6F3F6">
      <w:start w:val="1"/>
      <w:numFmt w:val="bullet"/>
      <w:lvlText w:val=""/>
      <w:lvlJc w:val="left"/>
      <w:pPr>
        <w:tabs>
          <w:tab w:val="num" w:pos="720"/>
        </w:tabs>
        <w:ind w:left="720" w:hanging="360"/>
      </w:pPr>
      <w:rPr>
        <w:rFonts w:ascii="Wingdings" w:hAnsi="Wingdings" w:hint="default"/>
      </w:rPr>
    </w:lvl>
    <w:lvl w:ilvl="1" w:tplc="B2748668" w:tentative="1">
      <w:start w:val="1"/>
      <w:numFmt w:val="bullet"/>
      <w:lvlText w:val=""/>
      <w:lvlJc w:val="left"/>
      <w:pPr>
        <w:tabs>
          <w:tab w:val="num" w:pos="1440"/>
        </w:tabs>
        <w:ind w:left="1440" w:hanging="360"/>
      </w:pPr>
      <w:rPr>
        <w:rFonts w:ascii="Wingdings" w:hAnsi="Wingdings" w:hint="default"/>
      </w:rPr>
    </w:lvl>
    <w:lvl w:ilvl="2" w:tplc="AD507750" w:tentative="1">
      <w:start w:val="1"/>
      <w:numFmt w:val="bullet"/>
      <w:lvlText w:val=""/>
      <w:lvlJc w:val="left"/>
      <w:pPr>
        <w:tabs>
          <w:tab w:val="num" w:pos="2160"/>
        </w:tabs>
        <w:ind w:left="2160" w:hanging="360"/>
      </w:pPr>
      <w:rPr>
        <w:rFonts w:ascii="Wingdings" w:hAnsi="Wingdings" w:hint="default"/>
      </w:rPr>
    </w:lvl>
    <w:lvl w:ilvl="3" w:tplc="AF641B54" w:tentative="1">
      <w:start w:val="1"/>
      <w:numFmt w:val="bullet"/>
      <w:lvlText w:val=""/>
      <w:lvlJc w:val="left"/>
      <w:pPr>
        <w:tabs>
          <w:tab w:val="num" w:pos="2880"/>
        </w:tabs>
        <w:ind w:left="2880" w:hanging="360"/>
      </w:pPr>
      <w:rPr>
        <w:rFonts w:ascii="Wingdings" w:hAnsi="Wingdings" w:hint="default"/>
      </w:rPr>
    </w:lvl>
    <w:lvl w:ilvl="4" w:tplc="E612DFB2" w:tentative="1">
      <w:start w:val="1"/>
      <w:numFmt w:val="bullet"/>
      <w:lvlText w:val=""/>
      <w:lvlJc w:val="left"/>
      <w:pPr>
        <w:tabs>
          <w:tab w:val="num" w:pos="3600"/>
        </w:tabs>
        <w:ind w:left="3600" w:hanging="360"/>
      </w:pPr>
      <w:rPr>
        <w:rFonts w:ascii="Wingdings" w:hAnsi="Wingdings" w:hint="default"/>
      </w:rPr>
    </w:lvl>
    <w:lvl w:ilvl="5" w:tplc="29FAE7D0" w:tentative="1">
      <w:start w:val="1"/>
      <w:numFmt w:val="bullet"/>
      <w:lvlText w:val=""/>
      <w:lvlJc w:val="left"/>
      <w:pPr>
        <w:tabs>
          <w:tab w:val="num" w:pos="4320"/>
        </w:tabs>
        <w:ind w:left="4320" w:hanging="360"/>
      </w:pPr>
      <w:rPr>
        <w:rFonts w:ascii="Wingdings" w:hAnsi="Wingdings" w:hint="default"/>
      </w:rPr>
    </w:lvl>
    <w:lvl w:ilvl="6" w:tplc="9A982A2E" w:tentative="1">
      <w:start w:val="1"/>
      <w:numFmt w:val="bullet"/>
      <w:lvlText w:val=""/>
      <w:lvlJc w:val="left"/>
      <w:pPr>
        <w:tabs>
          <w:tab w:val="num" w:pos="5040"/>
        </w:tabs>
        <w:ind w:left="5040" w:hanging="360"/>
      </w:pPr>
      <w:rPr>
        <w:rFonts w:ascii="Wingdings" w:hAnsi="Wingdings" w:hint="default"/>
      </w:rPr>
    </w:lvl>
    <w:lvl w:ilvl="7" w:tplc="8BB05AD2" w:tentative="1">
      <w:start w:val="1"/>
      <w:numFmt w:val="bullet"/>
      <w:lvlText w:val=""/>
      <w:lvlJc w:val="left"/>
      <w:pPr>
        <w:tabs>
          <w:tab w:val="num" w:pos="5760"/>
        </w:tabs>
        <w:ind w:left="5760" w:hanging="360"/>
      </w:pPr>
      <w:rPr>
        <w:rFonts w:ascii="Wingdings" w:hAnsi="Wingdings" w:hint="default"/>
      </w:rPr>
    </w:lvl>
    <w:lvl w:ilvl="8" w:tplc="95CA150A"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324AED"/>
    <w:rsid w:val="000109C0"/>
    <w:rsid w:val="00015381"/>
    <w:rsid w:val="00020447"/>
    <w:rsid w:val="00034491"/>
    <w:rsid w:val="000349FF"/>
    <w:rsid w:val="00040FAA"/>
    <w:rsid w:val="00046393"/>
    <w:rsid w:val="00062A06"/>
    <w:rsid w:val="00074BAA"/>
    <w:rsid w:val="0008777B"/>
    <w:rsid w:val="000B4A8F"/>
    <w:rsid w:val="000C002E"/>
    <w:rsid w:val="000D0D6B"/>
    <w:rsid w:val="000D5B51"/>
    <w:rsid w:val="000E7E5F"/>
    <w:rsid w:val="000F7B2D"/>
    <w:rsid w:val="00142DC8"/>
    <w:rsid w:val="00152AAB"/>
    <w:rsid w:val="00155A24"/>
    <w:rsid w:val="001608A6"/>
    <w:rsid w:val="00162CD6"/>
    <w:rsid w:val="0017236C"/>
    <w:rsid w:val="00173B13"/>
    <w:rsid w:val="00175505"/>
    <w:rsid w:val="001803C1"/>
    <w:rsid w:val="001C2A35"/>
    <w:rsid w:val="001F4947"/>
    <w:rsid w:val="00205A97"/>
    <w:rsid w:val="00207DB2"/>
    <w:rsid w:val="00213B0F"/>
    <w:rsid w:val="00230C70"/>
    <w:rsid w:val="0023500D"/>
    <w:rsid w:val="00243118"/>
    <w:rsid w:val="0024361C"/>
    <w:rsid w:val="00247066"/>
    <w:rsid w:val="00254199"/>
    <w:rsid w:val="00255BF8"/>
    <w:rsid w:val="002633A5"/>
    <w:rsid w:val="00277706"/>
    <w:rsid w:val="00287971"/>
    <w:rsid w:val="002902C1"/>
    <w:rsid w:val="00292D0F"/>
    <w:rsid w:val="002A0807"/>
    <w:rsid w:val="002B31E9"/>
    <w:rsid w:val="002B606E"/>
    <w:rsid w:val="002C2B1B"/>
    <w:rsid w:val="002D5BFD"/>
    <w:rsid w:val="002E17F4"/>
    <w:rsid w:val="002E4385"/>
    <w:rsid w:val="0030306D"/>
    <w:rsid w:val="003133E1"/>
    <w:rsid w:val="00315A14"/>
    <w:rsid w:val="00324547"/>
    <w:rsid w:val="00324AED"/>
    <w:rsid w:val="003370AA"/>
    <w:rsid w:val="003415E0"/>
    <w:rsid w:val="003417A1"/>
    <w:rsid w:val="00343D04"/>
    <w:rsid w:val="00346425"/>
    <w:rsid w:val="0035078E"/>
    <w:rsid w:val="003538D6"/>
    <w:rsid w:val="00355943"/>
    <w:rsid w:val="0035699D"/>
    <w:rsid w:val="0036001B"/>
    <w:rsid w:val="003708D1"/>
    <w:rsid w:val="003764FB"/>
    <w:rsid w:val="00386656"/>
    <w:rsid w:val="003A43AD"/>
    <w:rsid w:val="003B3881"/>
    <w:rsid w:val="003B3F9D"/>
    <w:rsid w:val="003D0832"/>
    <w:rsid w:val="003D621C"/>
    <w:rsid w:val="003F38A7"/>
    <w:rsid w:val="003F6335"/>
    <w:rsid w:val="004013AD"/>
    <w:rsid w:val="004021E7"/>
    <w:rsid w:val="00405B14"/>
    <w:rsid w:val="00413602"/>
    <w:rsid w:val="00415933"/>
    <w:rsid w:val="004171CC"/>
    <w:rsid w:val="00424C95"/>
    <w:rsid w:val="00433399"/>
    <w:rsid w:val="00461056"/>
    <w:rsid w:val="00462545"/>
    <w:rsid w:val="0046284D"/>
    <w:rsid w:val="00481D87"/>
    <w:rsid w:val="00493E79"/>
    <w:rsid w:val="004954E0"/>
    <w:rsid w:val="004A2AEA"/>
    <w:rsid w:val="004A5487"/>
    <w:rsid w:val="004A5A90"/>
    <w:rsid w:val="004D4587"/>
    <w:rsid w:val="004E0346"/>
    <w:rsid w:val="004E5B57"/>
    <w:rsid w:val="004F2D6A"/>
    <w:rsid w:val="004F3F2B"/>
    <w:rsid w:val="004F5D0C"/>
    <w:rsid w:val="004F7AB4"/>
    <w:rsid w:val="00501850"/>
    <w:rsid w:val="00502BE3"/>
    <w:rsid w:val="0050670E"/>
    <w:rsid w:val="005210D7"/>
    <w:rsid w:val="005210E1"/>
    <w:rsid w:val="00522FE4"/>
    <w:rsid w:val="00524A09"/>
    <w:rsid w:val="005357F0"/>
    <w:rsid w:val="00543472"/>
    <w:rsid w:val="00564646"/>
    <w:rsid w:val="00595E43"/>
    <w:rsid w:val="00596F47"/>
    <w:rsid w:val="005A693C"/>
    <w:rsid w:val="005A6A5C"/>
    <w:rsid w:val="005B215D"/>
    <w:rsid w:val="005B219D"/>
    <w:rsid w:val="005B7C05"/>
    <w:rsid w:val="005C1073"/>
    <w:rsid w:val="005C1D0D"/>
    <w:rsid w:val="005C2EC1"/>
    <w:rsid w:val="005C3AC3"/>
    <w:rsid w:val="005D117A"/>
    <w:rsid w:val="005E1806"/>
    <w:rsid w:val="005E2C8D"/>
    <w:rsid w:val="005F1F39"/>
    <w:rsid w:val="005F4F61"/>
    <w:rsid w:val="005F6C66"/>
    <w:rsid w:val="00604F0E"/>
    <w:rsid w:val="00607817"/>
    <w:rsid w:val="006118E4"/>
    <w:rsid w:val="00616668"/>
    <w:rsid w:val="00622085"/>
    <w:rsid w:val="00644CBA"/>
    <w:rsid w:val="0064539F"/>
    <w:rsid w:val="00652874"/>
    <w:rsid w:val="00674855"/>
    <w:rsid w:val="0068763C"/>
    <w:rsid w:val="00695B06"/>
    <w:rsid w:val="006B3D97"/>
    <w:rsid w:val="006C2B88"/>
    <w:rsid w:val="006C3017"/>
    <w:rsid w:val="006C3ED5"/>
    <w:rsid w:val="006D30B3"/>
    <w:rsid w:val="006D365C"/>
    <w:rsid w:val="006D7121"/>
    <w:rsid w:val="006E52DC"/>
    <w:rsid w:val="006F7261"/>
    <w:rsid w:val="0072646E"/>
    <w:rsid w:val="0073246F"/>
    <w:rsid w:val="00734DF3"/>
    <w:rsid w:val="007404F7"/>
    <w:rsid w:val="0074278F"/>
    <w:rsid w:val="00765FB3"/>
    <w:rsid w:val="007673B9"/>
    <w:rsid w:val="00782F74"/>
    <w:rsid w:val="00786E22"/>
    <w:rsid w:val="00786ECA"/>
    <w:rsid w:val="00790A71"/>
    <w:rsid w:val="00796B6E"/>
    <w:rsid w:val="007A37E8"/>
    <w:rsid w:val="007A5778"/>
    <w:rsid w:val="007A7F03"/>
    <w:rsid w:val="007B4B26"/>
    <w:rsid w:val="007C1437"/>
    <w:rsid w:val="007C7736"/>
    <w:rsid w:val="007D0BF6"/>
    <w:rsid w:val="007D1C2F"/>
    <w:rsid w:val="007E32CA"/>
    <w:rsid w:val="007E5832"/>
    <w:rsid w:val="007E5ACB"/>
    <w:rsid w:val="00806923"/>
    <w:rsid w:val="0080693E"/>
    <w:rsid w:val="00807102"/>
    <w:rsid w:val="008156D9"/>
    <w:rsid w:val="00821955"/>
    <w:rsid w:val="00826F56"/>
    <w:rsid w:val="0083250C"/>
    <w:rsid w:val="0083563D"/>
    <w:rsid w:val="00840020"/>
    <w:rsid w:val="00843418"/>
    <w:rsid w:val="00845825"/>
    <w:rsid w:val="00853966"/>
    <w:rsid w:val="00855944"/>
    <w:rsid w:val="00857787"/>
    <w:rsid w:val="00881676"/>
    <w:rsid w:val="00882500"/>
    <w:rsid w:val="0088601A"/>
    <w:rsid w:val="00890533"/>
    <w:rsid w:val="00890998"/>
    <w:rsid w:val="00897BC6"/>
    <w:rsid w:val="008C2E31"/>
    <w:rsid w:val="008E4684"/>
    <w:rsid w:val="008F6198"/>
    <w:rsid w:val="008F7C7E"/>
    <w:rsid w:val="00905422"/>
    <w:rsid w:val="009054B3"/>
    <w:rsid w:val="0092369C"/>
    <w:rsid w:val="00923AA5"/>
    <w:rsid w:val="00943FA8"/>
    <w:rsid w:val="00944A60"/>
    <w:rsid w:val="00947716"/>
    <w:rsid w:val="00947E03"/>
    <w:rsid w:val="009555FC"/>
    <w:rsid w:val="0096100E"/>
    <w:rsid w:val="009631B8"/>
    <w:rsid w:val="00986153"/>
    <w:rsid w:val="00992860"/>
    <w:rsid w:val="00992BDB"/>
    <w:rsid w:val="00993163"/>
    <w:rsid w:val="009933CD"/>
    <w:rsid w:val="00996A9F"/>
    <w:rsid w:val="009A1731"/>
    <w:rsid w:val="009A3F6D"/>
    <w:rsid w:val="009B7AFD"/>
    <w:rsid w:val="009C05A8"/>
    <w:rsid w:val="009C560A"/>
    <w:rsid w:val="009D05E6"/>
    <w:rsid w:val="009D16D9"/>
    <w:rsid w:val="009F0088"/>
    <w:rsid w:val="009F700A"/>
    <w:rsid w:val="00A0156C"/>
    <w:rsid w:val="00A1147B"/>
    <w:rsid w:val="00A116B9"/>
    <w:rsid w:val="00A14213"/>
    <w:rsid w:val="00A2367D"/>
    <w:rsid w:val="00A25B21"/>
    <w:rsid w:val="00A30913"/>
    <w:rsid w:val="00A36918"/>
    <w:rsid w:val="00A4362D"/>
    <w:rsid w:val="00A6162C"/>
    <w:rsid w:val="00A678FB"/>
    <w:rsid w:val="00A67AA5"/>
    <w:rsid w:val="00A8273B"/>
    <w:rsid w:val="00A86507"/>
    <w:rsid w:val="00A90896"/>
    <w:rsid w:val="00A9110C"/>
    <w:rsid w:val="00AA1072"/>
    <w:rsid w:val="00AA563E"/>
    <w:rsid w:val="00AB7D21"/>
    <w:rsid w:val="00AB7E73"/>
    <w:rsid w:val="00AC3394"/>
    <w:rsid w:val="00AD68D8"/>
    <w:rsid w:val="00AE2322"/>
    <w:rsid w:val="00AE3F1F"/>
    <w:rsid w:val="00AE66AF"/>
    <w:rsid w:val="00AF2449"/>
    <w:rsid w:val="00AF260A"/>
    <w:rsid w:val="00B031C1"/>
    <w:rsid w:val="00B03A0D"/>
    <w:rsid w:val="00B045D4"/>
    <w:rsid w:val="00B078AA"/>
    <w:rsid w:val="00B10346"/>
    <w:rsid w:val="00B15920"/>
    <w:rsid w:val="00B1737F"/>
    <w:rsid w:val="00B24159"/>
    <w:rsid w:val="00B246C9"/>
    <w:rsid w:val="00B32769"/>
    <w:rsid w:val="00B335EE"/>
    <w:rsid w:val="00B40771"/>
    <w:rsid w:val="00B42553"/>
    <w:rsid w:val="00B45AE6"/>
    <w:rsid w:val="00B479F5"/>
    <w:rsid w:val="00B615D0"/>
    <w:rsid w:val="00B6712E"/>
    <w:rsid w:val="00B73000"/>
    <w:rsid w:val="00B81CAE"/>
    <w:rsid w:val="00B8459D"/>
    <w:rsid w:val="00B87C3F"/>
    <w:rsid w:val="00B93EF8"/>
    <w:rsid w:val="00BB3B5C"/>
    <w:rsid w:val="00BC1A1D"/>
    <w:rsid w:val="00BC7C25"/>
    <w:rsid w:val="00BD126A"/>
    <w:rsid w:val="00BD3068"/>
    <w:rsid w:val="00BF1B41"/>
    <w:rsid w:val="00C005E2"/>
    <w:rsid w:val="00C04844"/>
    <w:rsid w:val="00C11C9A"/>
    <w:rsid w:val="00C22C5C"/>
    <w:rsid w:val="00C3204C"/>
    <w:rsid w:val="00C4031E"/>
    <w:rsid w:val="00C4115D"/>
    <w:rsid w:val="00C41EDA"/>
    <w:rsid w:val="00C53DAE"/>
    <w:rsid w:val="00C56484"/>
    <w:rsid w:val="00C56E68"/>
    <w:rsid w:val="00C61510"/>
    <w:rsid w:val="00C61BEE"/>
    <w:rsid w:val="00C655FD"/>
    <w:rsid w:val="00C758A9"/>
    <w:rsid w:val="00C82F57"/>
    <w:rsid w:val="00C87C9F"/>
    <w:rsid w:val="00C904D9"/>
    <w:rsid w:val="00C945CD"/>
    <w:rsid w:val="00CA1942"/>
    <w:rsid w:val="00CA2AAB"/>
    <w:rsid w:val="00CA6ADA"/>
    <w:rsid w:val="00CB68B2"/>
    <w:rsid w:val="00CC186D"/>
    <w:rsid w:val="00CD5D1D"/>
    <w:rsid w:val="00CE0AE2"/>
    <w:rsid w:val="00CE2302"/>
    <w:rsid w:val="00CF3036"/>
    <w:rsid w:val="00D04856"/>
    <w:rsid w:val="00D0517C"/>
    <w:rsid w:val="00D10234"/>
    <w:rsid w:val="00D15AFD"/>
    <w:rsid w:val="00D20934"/>
    <w:rsid w:val="00D33006"/>
    <w:rsid w:val="00D43F0D"/>
    <w:rsid w:val="00D45A07"/>
    <w:rsid w:val="00D50A55"/>
    <w:rsid w:val="00D85018"/>
    <w:rsid w:val="00D93117"/>
    <w:rsid w:val="00D95D3F"/>
    <w:rsid w:val="00DA4732"/>
    <w:rsid w:val="00DC0DF1"/>
    <w:rsid w:val="00DC42CF"/>
    <w:rsid w:val="00DD144E"/>
    <w:rsid w:val="00DD1B16"/>
    <w:rsid w:val="00DD3E50"/>
    <w:rsid w:val="00DE1BDB"/>
    <w:rsid w:val="00DE243A"/>
    <w:rsid w:val="00DF1AC2"/>
    <w:rsid w:val="00E00421"/>
    <w:rsid w:val="00E050EF"/>
    <w:rsid w:val="00E12326"/>
    <w:rsid w:val="00E12EBD"/>
    <w:rsid w:val="00E17E02"/>
    <w:rsid w:val="00E33525"/>
    <w:rsid w:val="00E43180"/>
    <w:rsid w:val="00E4526B"/>
    <w:rsid w:val="00E45468"/>
    <w:rsid w:val="00E461DF"/>
    <w:rsid w:val="00E47C42"/>
    <w:rsid w:val="00E62120"/>
    <w:rsid w:val="00E70FE5"/>
    <w:rsid w:val="00E73DE8"/>
    <w:rsid w:val="00E74C50"/>
    <w:rsid w:val="00E8366B"/>
    <w:rsid w:val="00E91D96"/>
    <w:rsid w:val="00EA3C6E"/>
    <w:rsid w:val="00EB08C9"/>
    <w:rsid w:val="00EB31FC"/>
    <w:rsid w:val="00EB7AB9"/>
    <w:rsid w:val="00EC173B"/>
    <w:rsid w:val="00EC35BC"/>
    <w:rsid w:val="00EC4934"/>
    <w:rsid w:val="00EC5962"/>
    <w:rsid w:val="00EE23A6"/>
    <w:rsid w:val="00EE66B8"/>
    <w:rsid w:val="00F02E92"/>
    <w:rsid w:val="00F07A58"/>
    <w:rsid w:val="00F15AC7"/>
    <w:rsid w:val="00F16511"/>
    <w:rsid w:val="00F24373"/>
    <w:rsid w:val="00F3355C"/>
    <w:rsid w:val="00F43474"/>
    <w:rsid w:val="00F52D63"/>
    <w:rsid w:val="00F54464"/>
    <w:rsid w:val="00F54953"/>
    <w:rsid w:val="00F65DF8"/>
    <w:rsid w:val="00F76074"/>
    <w:rsid w:val="00F76586"/>
    <w:rsid w:val="00F918FA"/>
    <w:rsid w:val="00F92D03"/>
    <w:rsid w:val="00FA6B21"/>
    <w:rsid w:val="00FB3542"/>
    <w:rsid w:val="00FC6B4B"/>
    <w:rsid w:val="00FD776B"/>
    <w:rsid w:val="00FE5241"/>
    <w:rsid w:val="00FF6988"/>
    <w:rsid w:val="300B74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lsdException w:name="annotation text" w:uiPriority="99"/>
    <w:lsdException w:name="header" w:semiHidden="0" w:uiPriority="99"/>
    <w:lsdException w:name="footer" w:semiHidden="0" w:uiPriority="99"/>
    <w:lsdException w:name="caption" w:uiPriority="35" w:qFormat="1"/>
    <w:lsdException w:name="footnote reference" w:semiHidden="0" w:unhideWhenUsed="0"/>
    <w:lsdException w:name="annotation reference" w:uiPriority="99"/>
    <w:lsdException w:name="Title" w:semiHidden="0" w:uiPriority="10" w:unhideWhenUsed="0" w:qFormat="1"/>
    <w:lsdException w:name="Default Paragraph Font" w:uiPriority="1"/>
    <w:lsdException w:name="Body Text" w:semiHidden="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085"/>
    <w:pPr>
      <w:widowControl w:val="0"/>
      <w:jc w:val="both"/>
    </w:pPr>
    <w:rPr>
      <w:kern w:val="2"/>
      <w:sz w:val="21"/>
      <w:szCs w:val="24"/>
    </w:rPr>
  </w:style>
  <w:style w:type="paragraph" w:styleId="1">
    <w:name w:val="heading 1"/>
    <w:basedOn w:val="a"/>
    <w:next w:val="a"/>
    <w:link w:val="1Char"/>
    <w:qFormat/>
    <w:rsid w:val="00622085"/>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22085"/>
    <w:pPr>
      <w:keepNext/>
      <w:keepLines/>
      <w:spacing w:before="260" w:after="260" w:line="416" w:lineRule="auto"/>
      <w:outlineLvl w:val="1"/>
    </w:pPr>
    <w:rPr>
      <w:rFonts w:ascii="Cambria" w:hAnsi="Cambria" w:cs="黑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622085"/>
    <w:rPr>
      <w:b/>
      <w:bCs/>
    </w:rPr>
  </w:style>
  <w:style w:type="paragraph" w:styleId="a4">
    <w:name w:val="annotation text"/>
    <w:basedOn w:val="a"/>
    <w:link w:val="Char0"/>
    <w:uiPriority w:val="99"/>
    <w:unhideWhenUsed/>
    <w:rsid w:val="00622085"/>
    <w:pPr>
      <w:jc w:val="left"/>
    </w:pPr>
  </w:style>
  <w:style w:type="paragraph" w:styleId="a5">
    <w:name w:val="Body Text"/>
    <w:basedOn w:val="a"/>
    <w:link w:val="Char1"/>
    <w:rsid w:val="00622085"/>
    <w:pPr>
      <w:spacing w:after="120"/>
    </w:pPr>
  </w:style>
  <w:style w:type="paragraph" w:styleId="a6">
    <w:name w:val="Balloon Text"/>
    <w:basedOn w:val="a"/>
    <w:link w:val="Char2"/>
    <w:uiPriority w:val="99"/>
    <w:unhideWhenUsed/>
    <w:rsid w:val="00622085"/>
    <w:rPr>
      <w:sz w:val="18"/>
      <w:szCs w:val="18"/>
    </w:rPr>
  </w:style>
  <w:style w:type="paragraph" w:styleId="a7">
    <w:name w:val="footer"/>
    <w:basedOn w:val="a"/>
    <w:link w:val="Char3"/>
    <w:uiPriority w:val="99"/>
    <w:unhideWhenUsed/>
    <w:rsid w:val="00622085"/>
    <w:pPr>
      <w:tabs>
        <w:tab w:val="center" w:pos="4153"/>
        <w:tab w:val="right" w:pos="8306"/>
      </w:tabs>
      <w:snapToGrid w:val="0"/>
      <w:jc w:val="left"/>
    </w:pPr>
    <w:rPr>
      <w:sz w:val="18"/>
      <w:szCs w:val="18"/>
    </w:rPr>
  </w:style>
  <w:style w:type="paragraph" w:styleId="a8">
    <w:name w:val="header"/>
    <w:basedOn w:val="a"/>
    <w:link w:val="Char4"/>
    <w:uiPriority w:val="99"/>
    <w:unhideWhenUsed/>
    <w:rsid w:val="00622085"/>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rsid w:val="00622085"/>
    <w:pPr>
      <w:snapToGrid w:val="0"/>
      <w:jc w:val="left"/>
    </w:pPr>
    <w:rPr>
      <w:sz w:val="18"/>
      <w:szCs w:val="18"/>
    </w:rPr>
  </w:style>
  <w:style w:type="character" w:styleId="aa">
    <w:name w:val="annotation reference"/>
    <w:basedOn w:val="a0"/>
    <w:uiPriority w:val="99"/>
    <w:unhideWhenUsed/>
    <w:rsid w:val="00622085"/>
    <w:rPr>
      <w:sz w:val="21"/>
      <w:szCs w:val="21"/>
    </w:rPr>
  </w:style>
  <w:style w:type="character" w:styleId="ab">
    <w:name w:val="footnote reference"/>
    <w:rsid w:val="00622085"/>
    <w:rPr>
      <w:vertAlign w:val="superscript"/>
    </w:rPr>
  </w:style>
  <w:style w:type="paragraph" w:customStyle="1" w:styleId="2TimesNewRoman5020">
    <w:name w:val="样式 标题 2 + Times New Roman 四号 非加粗 段前: 5 磅 段后: 0 磅 行距: 固定值 20..."/>
    <w:basedOn w:val="2"/>
    <w:rsid w:val="00622085"/>
    <w:pPr>
      <w:spacing w:before="100" w:after="0" w:line="400" w:lineRule="exact"/>
    </w:pPr>
    <w:rPr>
      <w:rFonts w:ascii="Times New Roman" w:eastAsia="黑体" w:hAnsi="Times New Roman" w:cs="宋体"/>
      <w:b w:val="0"/>
      <w:bCs w:val="0"/>
      <w:sz w:val="28"/>
      <w:szCs w:val="20"/>
    </w:rPr>
  </w:style>
  <w:style w:type="paragraph" w:customStyle="1" w:styleId="Web">
    <w:name w:val="普通 (Web)"/>
    <w:rsid w:val="00622085"/>
    <w:pPr>
      <w:spacing w:before="100" w:after="100"/>
    </w:pPr>
    <w:rPr>
      <w:rFonts w:ascii="宋体"/>
      <w:sz w:val="24"/>
    </w:rPr>
  </w:style>
  <w:style w:type="paragraph" w:customStyle="1" w:styleId="10">
    <w:name w:val="列出段落1"/>
    <w:qFormat/>
    <w:rsid w:val="00622085"/>
    <w:pPr>
      <w:widowControl w:val="0"/>
      <w:ind w:firstLineChars="200" w:firstLine="200"/>
      <w:jc w:val="both"/>
    </w:pPr>
    <w:rPr>
      <w:rFonts w:ascii="Calibri" w:hAnsi="Calibri"/>
      <w:kern w:val="2"/>
      <w:sz w:val="21"/>
      <w:szCs w:val="22"/>
    </w:rPr>
  </w:style>
  <w:style w:type="paragraph" w:customStyle="1" w:styleId="ac">
    <w:name w:val="样式"/>
    <w:rsid w:val="00622085"/>
    <w:pPr>
      <w:widowControl w:val="0"/>
      <w:adjustRightInd w:val="0"/>
      <w:spacing w:line="360" w:lineRule="auto"/>
      <w:ind w:firstLine="482"/>
      <w:jc w:val="both"/>
      <w:textAlignment w:val="baseline"/>
    </w:pPr>
    <w:rPr>
      <w:sz w:val="24"/>
    </w:rPr>
  </w:style>
  <w:style w:type="paragraph" w:customStyle="1" w:styleId="11">
    <w:name w:val="修订1"/>
    <w:hidden/>
    <w:uiPriority w:val="99"/>
    <w:semiHidden/>
    <w:rsid w:val="00622085"/>
    <w:rPr>
      <w:kern w:val="2"/>
      <w:sz w:val="21"/>
      <w:szCs w:val="24"/>
    </w:rPr>
  </w:style>
  <w:style w:type="character" w:customStyle="1" w:styleId="1Char">
    <w:name w:val="标题 1 Char"/>
    <w:basedOn w:val="a0"/>
    <w:link w:val="1"/>
    <w:rsid w:val="00622085"/>
    <w:rPr>
      <w:rFonts w:ascii="Times New Roman" w:eastAsia="宋体" w:hAnsi="Times New Roman" w:cs="Times New Roman"/>
      <w:b/>
      <w:bCs/>
      <w:kern w:val="44"/>
      <w:sz w:val="44"/>
      <w:szCs w:val="44"/>
    </w:rPr>
  </w:style>
  <w:style w:type="character" w:customStyle="1" w:styleId="Char5">
    <w:name w:val="脚注文本 Char"/>
    <w:basedOn w:val="a0"/>
    <w:link w:val="a9"/>
    <w:rsid w:val="00622085"/>
    <w:rPr>
      <w:rFonts w:ascii="Times New Roman" w:eastAsia="宋体" w:hAnsi="Times New Roman" w:cs="Times New Roman"/>
      <w:sz w:val="18"/>
      <w:szCs w:val="18"/>
    </w:rPr>
  </w:style>
  <w:style w:type="character" w:customStyle="1" w:styleId="2Char">
    <w:name w:val="标题 2 Char"/>
    <w:basedOn w:val="a0"/>
    <w:link w:val="2"/>
    <w:uiPriority w:val="9"/>
    <w:semiHidden/>
    <w:rsid w:val="00622085"/>
    <w:rPr>
      <w:rFonts w:ascii="Cambria" w:eastAsia="宋体" w:hAnsi="Cambria" w:cs="黑体"/>
      <w:b/>
      <w:bCs/>
      <w:sz w:val="32"/>
      <w:szCs w:val="32"/>
    </w:rPr>
  </w:style>
  <w:style w:type="character" w:customStyle="1" w:styleId="Char1">
    <w:name w:val="正文文本 Char"/>
    <w:basedOn w:val="a0"/>
    <w:link w:val="a5"/>
    <w:rsid w:val="00622085"/>
    <w:rPr>
      <w:rFonts w:ascii="Times New Roman" w:eastAsia="宋体" w:hAnsi="Times New Roman" w:cs="Times New Roman"/>
      <w:szCs w:val="24"/>
    </w:rPr>
  </w:style>
  <w:style w:type="character" w:customStyle="1" w:styleId="Char4">
    <w:name w:val="页眉 Char"/>
    <w:basedOn w:val="a0"/>
    <w:link w:val="a8"/>
    <w:uiPriority w:val="99"/>
    <w:rsid w:val="00622085"/>
    <w:rPr>
      <w:rFonts w:ascii="Times New Roman" w:eastAsia="宋体" w:hAnsi="Times New Roman" w:cs="Times New Roman"/>
      <w:sz w:val="18"/>
      <w:szCs w:val="18"/>
    </w:rPr>
  </w:style>
  <w:style w:type="character" w:customStyle="1" w:styleId="Char3">
    <w:name w:val="页脚 Char"/>
    <w:basedOn w:val="a0"/>
    <w:link w:val="a7"/>
    <w:uiPriority w:val="99"/>
    <w:rsid w:val="00622085"/>
    <w:rPr>
      <w:rFonts w:ascii="Times New Roman" w:eastAsia="宋体" w:hAnsi="Times New Roman" w:cs="Times New Roman"/>
      <w:sz w:val="18"/>
      <w:szCs w:val="18"/>
    </w:rPr>
  </w:style>
  <w:style w:type="character" w:customStyle="1" w:styleId="Char0">
    <w:name w:val="批注文字 Char"/>
    <w:basedOn w:val="a0"/>
    <w:link w:val="a4"/>
    <w:uiPriority w:val="99"/>
    <w:semiHidden/>
    <w:rsid w:val="00622085"/>
    <w:rPr>
      <w:rFonts w:ascii="Times New Roman" w:eastAsia="宋体" w:hAnsi="Times New Roman" w:cs="Times New Roman"/>
      <w:szCs w:val="24"/>
    </w:rPr>
  </w:style>
  <w:style w:type="character" w:customStyle="1" w:styleId="Char">
    <w:name w:val="批注主题 Char"/>
    <w:basedOn w:val="Char0"/>
    <w:link w:val="a3"/>
    <w:uiPriority w:val="99"/>
    <w:semiHidden/>
    <w:rsid w:val="00622085"/>
    <w:rPr>
      <w:rFonts w:ascii="Times New Roman" w:eastAsia="宋体" w:hAnsi="Times New Roman" w:cs="Times New Roman"/>
      <w:b/>
      <w:bCs/>
      <w:szCs w:val="24"/>
    </w:rPr>
  </w:style>
  <w:style w:type="character" w:customStyle="1" w:styleId="Char2">
    <w:name w:val="批注框文本 Char"/>
    <w:basedOn w:val="a0"/>
    <w:link w:val="a6"/>
    <w:uiPriority w:val="99"/>
    <w:semiHidden/>
    <w:rsid w:val="00622085"/>
    <w:rPr>
      <w:rFonts w:ascii="Times New Roman" w:eastAsia="宋体" w:hAnsi="Times New Roman" w:cs="Times New Roman"/>
      <w:sz w:val="18"/>
      <w:szCs w:val="18"/>
    </w:rPr>
  </w:style>
  <w:style w:type="paragraph" w:styleId="ad">
    <w:name w:val="Normal (Web)"/>
    <w:basedOn w:val="a"/>
    <w:uiPriority w:val="99"/>
    <w:semiHidden/>
    <w:unhideWhenUsed/>
    <w:rsid w:val="002B606E"/>
    <w:pPr>
      <w:widowControl/>
      <w:spacing w:before="100" w:beforeAutospacing="1" w:after="100" w:afterAutospacing="1"/>
      <w:jc w:val="left"/>
    </w:pPr>
    <w:rPr>
      <w:rFonts w:ascii="宋体" w:hAnsi="宋体" w:cs="宋体"/>
      <w:kern w:val="0"/>
      <w:sz w:val="24"/>
    </w:rPr>
  </w:style>
  <w:style w:type="paragraph" w:styleId="ae">
    <w:name w:val="List Paragraph"/>
    <w:basedOn w:val="a"/>
    <w:uiPriority w:val="34"/>
    <w:qFormat/>
    <w:rsid w:val="00840020"/>
    <w:pPr>
      <w:widowControl/>
      <w:ind w:firstLineChars="200" w:firstLine="420"/>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224740">
      <w:bodyDiv w:val="1"/>
      <w:marLeft w:val="0"/>
      <w:marRight w:val="0"/>
      <w:marTop w:val="0"/>
      <w:marBottom w:val="0"/>
      <w:divBdr>
        <w:top w:val="none" w:sz="0" w:space="0" w:color="auto"/>
        <w:left w:val="none" w:sz="0" w:space="0" w:color="auto"/>
        <w:bottom w:val="none" w:sz="0" w:space="0" w:color="auto"/>
        <w:right w:val="none" w:sz="0" w:space="0" w:color="auto"/>
      </w:divBdr>
    </w:div>
    <w:div w:id="244387138">
      <w:bodyDiv w:val="1"/>
      <w:marLeft w:val="0"/>
      <w:marRight w:val="0"/>
      <w:marTop w:val="0"/>
      <w:marBottom w:val="0"/>
      <w:divBdr>
        <w:top w:val="none" w:sz="0" w:space="0" w:color="auto"/>
        <w:left w:val="none" w:sz="0" w:space="0" w:color="auto"/>
        <w:bottom w:val="none" w:sz="0" w:space="0" w:color="auto"/>
        <w:right w:val="none" w:sz="0" w:space="0" w:color="auto"/>
      </w:divBdr>
    </w:div>
    <w:div w:id="790592998">
      <w:bodyDiv w:val="1"/>
      <w:marLeft w:val="0"/>
      <w:marRight w:val="0"/>
      <w:marTop w:val="0"/>
      <w:marBottom w:val="0"/>
      <w:divBdr>
        <w:top w:val="none" w:sz="0" w:space="0" w:color="auto"/>
        <w:left w:val="none" w:sz="0" w:space="0" w:color="auto"/>
        <w:bottom w:val="none" w:sz="0" w:space="0" w:color="auto"/>
        <w:right w:val="none" w:sz="0" w:space="0" w:color="auto"/>
      </w:divBdr>
    </w:div>
    <w:div w:id="849564075">
      <w:bodyDiv w:val="1"/>
      <w:marLeft w:val="0"/>
      <w:marRight w:val="0"/>
      <w:marTop w:val="0"/>
      <w:marBottom w:val="0"/>
      <w:divBdr>
        <w:top w:val="none" w:sz="0" w:space="0" w:color="auto"/>
        <w:left w:val="none" w:sz="0" w:space="0" w:color="auto"/>
        <w:bottom w:val="none" w:sz="0" w:space="0" w:color="auto"/>
        <w:right w:val="none" w:sz="0" w:space="0" w:color="auto"/>
      </w:divBdr>
    </w:div>
    <w:div w:id="1444959695">
      <w:bodyDiv w:val="1"/>
      <w:marLeft w:val="0"/>
      <w:marRight w:val="0"/>
      <w:marTop w:val="0"/>
      <w:marBottom w:val="0"/>
      <w:divBdr>
        <w:top w:val="none" w:sz="0" w:space="0" w:color="auto"/>
        <w:left w:val="none" w:sz="0" w:space="0" w:color="auto"/>
        <w:bottom w:val="none" w:sz="0" w:space="0" w:color="auto"/>
        <w:right w:val="none" w:sz="0" w:space="0" w:color="auto"/>
      </w:divBdr>
    </w:div>
    <w:div w:id="1687902343">
      <w:bodyDiv w:val="1"/>
      <w:marLeft w:val="0"/>
      <w:marRight w:val="0"/>
      <w:marTop w:val="0"/>
      <w:marBottom w:val="0"/>
      <w:divBdr>
        <w:top w:val="none" w:sz="0" w:space="0" w:color="auto"/>
        <w:left w:val="none" w:sz="0" w:space="0" w:color="auto"/>
        <w:bottom w:val="none" w:sz="0" w:space="0" w:color="auto"/>
        <w:right w:val="none" w:sz="0" w:space="0" w:color="auto"/>
      </w:divBdr>
    </w:div>
    <w:div w:id="1756899221">
      <w:bodyDiv w:val="1"/>
      <w:marLeft w:val="0"/>
      <w:marRight w:val="0"/>
      <w:marTop w:val="0"/>
      <w:marBottom w:val="0"/>
      <w:divBdr>
        <w:top w:val="none" w:sz="0" w:space="0" w:color="auto"/>
        <w:left w:val="none" w:sz="0" w:space="0" w:color="auto"/>
        <w:bottom w:val="none" w:sz="0" w:space="0" w:color="auto"/>
        <w:right w:val="none" w:sz="0" w:space="0" w:color="auto"/>
      </w:divBdr>
    </w:div>
    <w:div w:id="1875849020">
      <w:bodyDiv w:val="1"/>
      <w:marLeft w:val="0"/>
      <w:marRight w:val="0"/>
      <w:marTop w:val="0"/>
      <w:marBottom w:val="0"/>
      <w:divBdr>
        <w:top w:val="none" w:sz="0" w:space="0" w:color="auto"/>
        <w:left w:val="none" w:sz="0" w:space="0" w:color="auto"/>
        <w:bottom w:val="none" w:sz="0" w:space="0" w:color="auto"/>
        <w:right w:val="none" w:sz="0" w:space="0" w:color="auto"/>
      </w:divBdr>
    </w:div>
    <w:div w:id="1914852360">
      <w:bodyDiv w:val="1"/>
      <w:marLeft w:val="0"/>
      <w:marRight w:val="0"/>
      <w:marTop w:val="0"/>
      <w:marBottom w:val="0"/>
      <w:divBdr>
        <w:top w:val="none" w:sz="0" w:space="0" w:color="auto"/>
        <w:left w:val="none" w:sz="0" w:space="0" w:color="auto"/>
        <w:bottom w:val="none" w:sz="0" w:space="0" w:color="auto"/>
        <w:right w:val="none" w:sz="0" w:space="0" w:color="auto"/>
      </w:divBdr>
    </w:div>
    <w:div w:id="2080594853">
      <w:bodyDiv w:val="1"/>
      <w:marLeft w:val="0"/>
      <w:marRight w:val="0"/>
      <w:marTop w:val="0"/>
      <w:marBottom w:val="0"/>
      <w:divBdr>
        <w:top w:val="none" w:sz="0" w:space="0" w:color="auto"/>
        <w:left w:val="none" w:sz="0" w:space="0" w:color="auto"/>
        <w:bottom w:val="none" w:sz="0" w:space="0" w:color="auto"/>
        <w:right w:val="none" w:sz="0" w:space="0" w:color="auto"/>
      </w:divBdr>
    </w:div>
    <w:div w:id="209447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6</Pages>
  <Words>302</Words>
  <Characters>1723</Characters>
  <Application>Microsoft Office Word</Application>
  <DocSecurity>0</DocSecurity>
  <Lines>14</Lines>
  <Paragraphs>4</Paragraphs>
  <ScaleCrop>false</ScaleCrop>
  <Company/>
  <LinksUpToDate>false</LinksUpToDate>
  <CharactersWithSpaces>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配件技术要求</dc:title>
  <dc:creator>qzy3472</dc:creator>
  <cp:lastModifiedBy>yhn</cp:lastModifiedBy>
  <cp:revision>22</cp:revision>
  <dcterms:created xsi:type="dcterms:W3CDTF">2016-08-23T08:26:00Z</dcterms:created>
  <dcterms:modified xsi:type="dcterms:W3CDTF">2016-12-28T03:20:00Z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