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color w:val="auto"/>
          <w:sz w:val="21"/>
          <w:szCs w:val="21"/>
          <w:highlight w:val="none"/>
          <w:lang w:eastAsia="zh-CN"/>
        </w:rPr>
      </w:pPr>
      <w:bookmarkStart w:id="12" w:name="_GoBack"/>
      <w:bookmarkEnd w:id="12"/>
      <w:r>
        <w:rPr>
          <w:rFonts w:hint="eastAsia" w:ascii="宋体" w:hAnsi="宋体" w:eastAsia="宋体" w:cs="宋体"/>
          <w:b/>
          <w:bCs/>
          <w:color w:val="auto"/>
          <w:sz w:val="21"/>
          <w:szCs w:val="21"/>
          <w:highlight w:val="none"/>
          <w:lang w:eastAsia="zh-CN"/>
        </w:rPr>
        <w:t>第一包：选煤厂、生产服务中心通用材料</w:t>
      </w:r>
      <w:r>
        <w:rPr>
          <w:rFonts w:hint="eastAsia" w:ascii="宋体" w:hAnsi="宋体" w:eastAsia="宋体" w:cs="宋体"/>
          <w:b/>
          <w:color w:val="auto"/>
          <w:sz w:val="21"/>
          <w:szCs w:val="21"/>
          <w:highlight w:val="none"/>
        </w:rPr>
        <w:t>技术要求</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我公司计划采购</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eastAsia="zh-CN"/>
        </w:rPr>
        <w:t>选煤厂、生产服务中心（通用物资）</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85</w:t>
      </w:r>
      <w:r>
        <w:rPr>
          <w:rFonts w:hint="eastAsia" w:ascii="仿宋_GB2312" w:hAnsi="仿宋_GB2312" w:eastAsia="仿宋_GB2312" w:cs="仿宋_GB2312"/>
          <w:color w:val="auto"/>
          <w:spacing w:val="0"/>
          <w:position w:val="0"/>
          <w:sz w:val="24"/>
          <w:szCs w:val="24"/>
          <w:highlight w:val="none"/>
          <w:shd w:val="clear" w:color="auto" w:fill="auto"/>
        </w:rPr>
        <w:t>项，用于</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eastAsia="zh-CN"/>
        </w:rPr>
        <w:t>选煤厂、生产服务中心的日常检查维护及消耗</w:t>
      </w:r>
      <w:r>
        <w:rPr>
          <w:rFonts w:hint="eastAsia" w:ascii="仿宋_GB2312" w:hAnsi="仿宋_GB2312" w:eastAsia="仿宋_GB2312" w:cs="仿宋_GB2312"/>
          <w:color w:val="auto"/>
          <w:spacing w:val="0"/>
          <w:position w:val="0"/>
          <w:sz w:val="24"/>
          <w:szCs w:val="24"/>
          <w:highlight w:val="none"/>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2.1本技术规范的使用范围，适用</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材料使用 </w:t>
      </w:r>
      <w:r>
        <w:rPr>
          <w:rFonts w:hint="eastAsia" w:ascii="仿宋_GB2312" w:hAnsi="仿宋_GB2312" w:eastAsia="仿宋_GB2312" w:cs="仿宋_GB2312"/>
          <w:color w:val="auto"/>
          <w:spacing w:val="0"/>
          <w:position w:val="0"/>
          <w:sz w:val="24"/>
          <w:szCs w:val="24"/>
          <w:highlight w:val="none"/>
          <w:shd w:val="clear" w:color="auto" w:fill="auto"/>
        </w:rPr>
        <w:t>单位的项目材料的订货招标。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b/>
          <w:color w:val="auto"/>
          <w:spacing w:val="0"/>
          <w:position w:val="0"/>
          <w:sz w:val="24"/>
          <w:szCs w:val="24"/>
          <w:highlight w:val="none"/>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color w:val="auto"/>
          <w:spacing w:val="0"/>
          <w:position w:val="0"/>
          <w:sz w:val="24"/>
          <w:szCs w:val="24"/>
          <w:highlight w:val="none"/>
          <w:shd w:val="clear" w:color="auto" w:fill="auto"/>
        </w:rPr>
        <w:t>.1材料名称和数量</w:t>
      </w:r>
    </w:p>
    <w:tbl>
      <w:tblPr>
        <w:tblStyle w:val="9"/>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19"/>
        <w:gridCol w:w="982"/>
        <w:gridCol w:w="979"/>
        <w:gridCol w:w="2246"/>
        <w:gridCol w:w="571"/>
        <w:gridCol w:w="606"/>
        <w:gridCol w:w="1353"/>
        <w:gridCol w:w="9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序号</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计划编号</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物料编码</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物料描述</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数量</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单位</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申请部门</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11547700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后置缩活性炭滤芯\T33</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11338610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100GRO反渗透膜\UPT-Ⅱ-20L</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22</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11310609</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滤芯\PP棉/100加仑</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11862633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玻璃管\φ50mm\磁选管\DTCXG-ZN50\国产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定制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10189947</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乙炔回火防止器\HF-2型</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供热1 水暖2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11276955</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电焊帽\Y类\红色\PE 易克</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10032053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电工皮带\牛皮\国产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条</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10765013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焊炬\中号</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供热1  水暖2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9</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10647293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拖地车\SL1X1 双头</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11212198</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栏杆座\2m\国产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 xml:space="preserve"> 单位：个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10871389</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洗脸盆</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12</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10189782</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一次性纸杯直径70mm B4-49</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13</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11151609</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心心相印擦手抽纸 230×230mm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14</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11191293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抽纸 200抽/盒 心心相印</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盒</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10768164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电焊机\ZX7-315STG\380V\310A</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16</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11061641</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金属垫\φ355×337×3mm\黄铜</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17</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11242234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金属垫\300mm\3mm\0Cr18Ni9\非标</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18</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10201088</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金属垫\15mm 1.6MPa\3mm\0Cr18Ni9 304\HG20595</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19</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11473500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对轮销子\φ12×43mm\脱硫螺旋输送机\GLXL-100\国产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11787979</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橡胶缓冲垫\14×27×7\离心机\HY800-N\国产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21</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11799497</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缓冲垫\35×18×8.5mm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22</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10933642</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圆柱销\12mm\85mm\Q235A\GB/T119.1</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23</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11105084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铅丝\φ3.5mm\铅</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千克</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24</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11231951</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三角皮带\B1340\5V560\橡胶</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根</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25</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10025558</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大理石滴定台\500×300×40mm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26</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11240102</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溶解氧比色分析测试管\D0-HX-1.0\30支/盒</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 xml:space="preserve"> 单位：盒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27</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11061895</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衣架\直径25cm 漆高175cm 底座大理石</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组</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28</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10043091</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帆布棉帐篷\4000×3000×2100mm δ=40mm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29</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11242234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金属垫\300mm\3mm\0Cr18Ni9\非标</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10201089</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金属垫\200mm 1.6MPa\3mm\0Cr18Ni9 304</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31</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10201086</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金属垫\150mm 1.6MPa\3mm\0Cr18Ni9 304</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32</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10201096</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金属垫\50mm 1.6MPa\3mm\0Cr18Ni9 304\HG20595</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33</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11879760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架子床\2000×1000×1700mm\钢制上下铺</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34</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11820661</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电焊机\ZX7-400G\220V\30-400A\国产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35</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11250376</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法兰软连接\DN40\3mm\90mm\FF\GB/T9119\氯丁胶</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36</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10806732</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高压软管\φ15mm\1.0MPa</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米</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每根80cm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37</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1002697977</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11005322</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等径三通\DN20\铸铁</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生产服务中心</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38</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10094158</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马桶刷</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39</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11191293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抽纸 200抽/盒 心心相印</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36</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盒</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40</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10804157</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风筝牌芳香球 5颗/袋</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24</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41</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11072794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洗车毛刷</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42</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10859293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废纸篓 无孔 直径260×250mm 塑料</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43</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10119871</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塑料簸箕</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44</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10018681</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擦玻璃器\带加长杆</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45</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10757848</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水嘴\15mm\磁芯</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46</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10741876</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容量瓶刷\100mm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定制，用于氧弹清洗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47</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10834990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一次性手套\100个/包</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48</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10018482</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不锈钢煤样桶\大号 φ300×340mm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定制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49</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10094792</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煤样瓶\200ml</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塑料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11408110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防火门\1950×870×50mm\钢</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51</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11335937</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卷帘门\3600×2600mm\铝合金\220V电机\遥控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樘</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52</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10000759</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电池\9V</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节</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53</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10834689</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U型管卡\DN25</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54</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10834681</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U型管卡\DN20</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55</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10470360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U型管卡\16mm 铝合金</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56</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11572257</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防爆喇叭口\DN25 ExdⅡCT4\0V</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57</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11572255</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防爆喇叭口\DN15 ExdⅡCT4\0V</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58</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10048304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钢丝绳卡子\4mm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59</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10053780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管箍\φ25mm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60</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10773154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管箍\20mm\不锈钢</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61</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10053778</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管箍\φ15mm\不锈钢</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62</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11006703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镀锌活接\DN25\铸铁</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63</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11168014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镀锌活接头\DN20 铸铁</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64</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11060483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镀锌活接\DN15\铸铁</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65</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10197888</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对丝\25mm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66</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10197887</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对丝\20mm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67</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10197886</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对丝\15mm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68</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11006696</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镀锌弯头\DN25\铸铁</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69</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10892002</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镀锌弯头\DN20\铸铁</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70</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10892001</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镀锌弯头\DN15\铸铁</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71</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10949229</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角磨片\100×20×6mm\国产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片</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寄售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72</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10208699</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紫铜棒\80mm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千克</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73</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11040533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不锈钢带式绝缘伸缩围栏\3m\国产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74</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11849967</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防护栏\1.5×1.2m\国产</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不锈钢  需现场测绘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75</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11332310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拉链式耐油丝杠防尘罩\φ100×2000mm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76</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11051411</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压力表弯管\φ20×1.5</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77</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10168720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镀锌管接头\φ20mm\钢</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78</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11065496</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塑料膨胀管\3×40mm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79</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11545256</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反渗透膜\400GRO</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80</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11160434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活性炭滤芯\FSH-Ⅲ-20 普利菲尔</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第二级净水器滤芯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81</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11545533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CC型扇形喷头\DN15mm</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82</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10023190</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充电电池\18650</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83</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10102633</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平垫片\Φ24\4mm\45#\GB/T97.1</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84</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1002692208</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10208764</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自锁螺母\M24</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cs="仿宋"/>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6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85</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1002482565</w:t>
            </w:r>
          </w:p>
        </w:tc>
        <w:tc>
          <w:tcPr>
            <w:tcW w:w="9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11455636</w:t>
            </w:r>
          </w:p>
        </w:tc>
        <w:tc>
          <w:tcPr>
            <w:tcW w:w="22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LED平台灯\NFC9186\AC220V\70W</w:t>
            </w:r>
          </w:p>
        </w:tc>
        <w:tc>
          <w:tcPr>
            <w:tcW w:w="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6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13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准能选煤厂</w:t>
            </w:r>
          </w:p>
        </w:tc>
        <w:tc>
          <w:tcPr>
            <w:tcW w:w="9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海洋王</w:t>
            </w:r>
          </w:p>
        </w:tc>
      </w:tr>
    </w:tbl>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5.</w:t>
      </w:r>
      <w:r>
        <w:rPr>
          <w:rFonts w:hint="eastAsia" w:ascii="仿宋_GB2312" w:hAnsi="仿宋_GB2312" w:eastAsia="仿宋_GB2312" w:cs="仿宋_GB2312"/>
          <w:color w:val="auto"/>
          <w:spacing w:val="0"/>
          <w:position w:val="0"/>
          <w:sz w:val="24"/>
          <w:szCs w:val="24"/>
          <w:highlight w:val="none"/>
          <w:shd w:val="clear" w:color="auto" w:fill="auto"/>
        </w:rPr>
        <w:t>验收标准</w:t>
      </w:r>
    </w:p>
    <w:p>
      <w:pPr>
        <w:spacing w:before="0" w:after="0" w:line="360" w:lineRule="auto"/>
        <w:ind w:left="0" w:right="0" w:firstLine="48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验收标准为合同规定的要求和相关标准，国家标准、规范以及国际标准和双方认可的其它标准。</w:t>
      </w:r>
    </w:p>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6.</w:t>
      </w:r>
      <w:r>
        <w:rPr>
          <w:rFonts w:hint="eastAsia" w:ascii="仿宋_GB2312" w:hAnsi="仿宋_GB2312" w:eastAsia="仿宋_GB2312" w:cs="仿宋_GB2312"/>
          <w:color w:val="auto"/>
          <w:spacing w:val="0"/>
          <w:position w:val="0"/>
          <w:sz w:val="24"/>
          <w:szCs w:val="24"/>
          <w:highlight w:val="none"/>
          <w:shd w:val="clear" w:color="auto" w:fill="auto"/>
        </w:rPr>
        <w:t>合同有效期及结算方式</w:t>
      </w:r>
    </w:p>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 xml:space="preserve">   合同有效期为自合同签订之日起</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12</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shd w:val="clear" w:color="auto" w:fill="auto"/>
        </w:rPr>
        <w:t>个月，在合同有效期截止或总量使用完毕，合同自然终止（以先到为准）。</w:t>
      </w:r>
    </w:p>
    <w:p>
      <w:pPr>
        <w:spacing w:before="0" w:after="0" w:line="360" w:lineRule="auto"/>
        <w:ind w:left="0" w:right="0" w:firstLine="24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供货：按照招标人需求一次性供货或分批供货（对于年需求量和分批供货的材料进行要求）。</w:t>
      </w:r>
    </w:p>
    <w:p>
      <w:pPr>
        <w:spacing w:before="0" w:after="0" w:line="360" w:lineRule="auto"/>
        <w:ind w:left="0" w:right="0" w:firstLine="24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结算：招标人根据资金周转情况可部分或全部以银行承兑汇票方式结算，</w:t>
      </w:r>
      <w:r>
        <w:rPr>
          <w:rFonts w:hint="eastAsia" w:ascii="仿宋_GB2312" w:hAnsi="仿宋_GB2312" w:eastAsia="仿宋_GB2312" w:cs="仿宋_GB2312"/>
          <w:color w:val="auto"/>
          <w:spacing w:val="0"/>
          <w:position w:val="0"/>
          <w:sz w:val="24"/>
          <w:szCs w:val="24"/>
          <w:highlight w:val="none"/>
          <w:shd w:val="clear" w:color="auto" w:fill="auto"/>
          <w:lang w:eastAsia="zh-CN"/>
        </w:rPr>
        <w:t>分批到货，据实结算。</w:t>
      </w:r>
    </w:p>
    <w:p>
      <w:pPr>
        <w:pStyle w:val="4"/>
        <w:jc w:val="center"/>
        <w:rPr>
          <w:rFonts w:hint="eastAsia" w:ascii="Calibri" w:hAnsi="Calibri" w:eastAsia="宋体" w:cs="Calibri"/>
          <w:b/>
          <w:color w:val="auto"/>
          <w:spacing w:val="0"/>
          <w:position w:val="0"/>
          <w:sz w:val="24"/>
          <w:highlight w:val="none"/>
          <w:shd w:val="clear" w:color="auto" w:fill="auto"/>
          <w:lang w:eastAsia="zh-CN"/>
        </w:rPr>
      </w:pPr>
      <w:r>
        <w:rPr>
          <w:rFonts w:hint="eastAsia" w:ascii="仿宋_GB2312" w:hAnsi="仿宋_GB2312" w:eastAsia="仿宋_GB2312" w:cs="仿宋_GB2312"/>
          <w:b/>
          <w:color w:val="auto"/>
          <w:spacing w:val="0"/>
          <w:position w:val="0"/>
          <w:sz w:val="28"/>
          <w:szCs w:val="28"/>
          <w:highlight w:val="none"/>
          <w:shd w:val="clear" w:color="auto" w:fill="auto"/>
          <w:lang w:eastAsia="zh-CN"/>
        </w:rPr>
        <w:br w:type="page"/>
      </w:r>
      <w:r>
        <w:rPr>
          <w:rFonts w:hint="eastAsia" w:ascii="宋体" w:hAnsi="宋体" w:eastAsia="宋体" w:cs="宋体"/>
          <w:b/>
          <w:bCs/>
          <w:color w:val="auto"/>
          <w:kern w:val="2"/>
          <w:sz w:val="21"/>
          <w:szCs w:val="21"/>
          <w:highlight w:val="none"/>
          <w:lang w:val="en-US" w:eastAsia="zh-CN" w:bidi="ar-SA"/>
        </w:rPr>
        <w:t>第二包：不锈钢编织软管等杂品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我公司计划采购</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不锈钢编织软管等杂品93</w:t>
      </w:r>
      <w:r>
        <w:rPr>
          <w:rFonts w:hint="eastAsia" w:ascii="仿宋_GB2312" w:hAnsi="仿宋_GB2312" w:eastAsia="仿宋_GB2312" w:cs="仿宋_GB2312"/>
          <w:color w:val="auto"/>
          <w:spacing w:val="0"/>
          <w:position w:val="0"/>
          <w:sz w:val="24"/>
          <w:szCs w:val="24"/>
          <w:highlight w:val="none"/>
          <w:shd w:val="clear" w:color="auto" w:fill="auto"/>
        </w:rPr>
        <w:t>项，用于</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eastAsia="zh-CN"/>
        </w:rPr>
        <w:t>哈矿选煤厂等单位设备的日常维护</w:t>
      </w:r>
      <w:r>
        <w:rPr>
          <w:rFonts w:hint="eastAsia" w:ascii="仿宋_GB2312" w:hAnsi="仿宋_GB2312" w:eastAsia="仿宋_GB2312" w:cs="仿宋_GB2312"/>
          <w:color w:val="auto"/>
          <w:spacing w:val="0"/>
          <w:position w:val="0"/>
          <w:sz w:val="24"/>
          <w:szCs w:val="24"/>
          <w:highlight w:val="none"/>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2.1本技术规范的使用范围，适用</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材料使用 </w:t>
      </w:r>
      <w:r>
        <w:rPr>
          <w:rFonts w:hint="eastAsia" w:ascii="仿宋_GB2312" w:hAnsi="仿宋_GB2312" w:eastAsia="仿宋_GB2312" w:cs="仿宋_GB2312"/>
          <w:color w:val="auto"/>
          <w:spacing w:val="0"/>
          <w:position w:val="0"/>
          <w:sz w:val="24"/>
          <w:szCs w:val="24"/>
          <w:highlight w:val="none"/>
          <w:shd w:val="clear" w:color="auto" w:fill="auto"/>
        </w:rPr>
        <w:t>单位的项目材料的订货招标。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b/>
          <w:color w:val="auto"/>
          <w:spacing w:val="0"/>
          <w:position w:val="0"/>
          <w:sz w:val="24"/>
          <w:szCs w:val="24"/>
          <w:highlight w:val="none"/>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color w:val="auto"/>
          <w:spacing w:val="0"/>
          <w:position w:val="0"/>
          <w:sz w:val="24"/>
          <w:szCs w:val="24"/>
          <w:highlight w:val="none"/>
          <w:shd w:val="clear" w:color="auto" w:fill="auto"/>
        </w:rPr>
        <w:t>.1材料名称和数量</w:t>
      </w:r>
    </w:p>
    <w:tbl>
      <w:tblPr>
        <w:tblStyle w:val="9"/>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80"/>
        <w:gridCol w:w="1134"/>
        <w:gridCol w:w="912"/>
        <w:gridCol w:w="3075"/>
        <w:gridCol w:w="507"/>
        <w:gridCol w:w="483"/>
        <w:gridCol w:w="762"/>
        <w:gridCol w:w="11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序号</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计划编号</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物料编码</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物料描述</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计量单位</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数量</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内部注释</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申请部门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10017685</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不锈钢编织软管\φ15×500mm\不锈钢</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根</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10018387</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不锈钢喉箍\φ10-16</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10032157</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电焊镜片\黑\国产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片</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10050758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割炬\G01-100</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10059666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黄油嘴\6mm\国产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10059675</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黄油嘴\M8×1\国产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10070688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角磨机砂轮片\22×125×6mm\国产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10102041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皮带冲\3-25mm\国产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9</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10102461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平垫\M16\3mm\Q235A\GB/T 97.1</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10116422</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数字调温电烙铁\220V/60W 调温150℃-450℃ 40S到280℃\国产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10127244</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拖把\木把 板拖把头宽度=700mm 拖布条为棉布</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90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10135385</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型材切割机\J3G-400 380V 3kW\国产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10141681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油封\190×220×16mm AIG\聚醚聚胺酯</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14</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10169868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防松螺母\M27\8.8级\45#\GB/T6170</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1400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10193312</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自粘绝缘胶带\J-20 3M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卷</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10664399</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快速接头\DKJ10-25</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17</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10740808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复合青稞纸\1mm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18</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10747643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手提电焊机\BX-220A\380V\220A</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19</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10769767</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盘根\10×10mm\245复合耐磨纤维</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千克</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10773079</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管接头\20mm\铸铁</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10773454</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红色油性记号笔 细 ZEBRA</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支</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12</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10797106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割枪\LGK-120 40m\等离子切割机\LGK-120 40m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10807748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黑色油性记号笔 细 ZEBRA</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支</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12</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24</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10820317</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电容器\CBB31 1μF±5%\450V\国产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10869830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水龙头\DN15 九牧7116-234\不锈钢</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10940823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棕磨口瓶\500ml</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150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27</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10941092</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毛刷 80mm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28</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10945503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白磨口瓶\500ml</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150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29</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10986566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白色记号笔</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支</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12</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10988369</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六角尼龙锁紧螺母\M24\8级\A2-70\GB/T889</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11127492</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工具箱\95107 680×458×860mm 世达</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11132497</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中型橡套软电缆\YZ\0.45/0.75kV\3×2.5+1×1.5mm2</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米</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11150023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方头螺栓\M16×70mm\8.8级\304\GB/T8</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34</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11151525</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撬棍-起钉器\560×420\国产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11228722</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单股铜塑线\BV\6mm2</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千克</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11235727</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毛细不锈钢管\4×0.5mm\304</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米</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37</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11281253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橡胶石棉板\NY400 δ=0.5mm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平方米</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38</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1002694578</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11305342</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骨架油封\100×120×12mm\氟橡胶</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39</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1002694578</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11305342</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骨架油封\100×120×12mm\氟橡胶</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11338090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六角螺母\M16\10.9级\30CrMo\GB/T6175</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1002694578</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11339830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骨架油封\B240×270×15mm\氟橡胶</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1002694578</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11339830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骨架油封\B240×270×15mm\氟橡胶</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11477644</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方头螺栓\M16×120mm\8.8级\A级\45#\GB/T8</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44</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11485273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切割机\TDM1250 博世\进口</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11573200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单股黄色铜塑线\FBV4\4mm2</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千克</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11603150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双无线大将军手写板\SWJ0604\汉王</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35</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现场测绘</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47</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1002694579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11812984</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磁吸充电式闪频灯\LTD5088</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哈矿选煤厂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48</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10018681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擦玻璃器\带加长杆</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49</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10186171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塑料簸箕扫帚套装</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10189900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衣架\850×30×180mm 带三层鞋架 挂衣架另带有梳妆镜</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10647293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拖地车\SL1X1 双头</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10819533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电动切管套丝机\ZT-50 AC220V 750W\国产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10871389</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洗脸盆</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54</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10928345</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乳胶手套\320mm\防油 加厚\乳胶</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副</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1002809284</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10018368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不锈钢焊条\A132\φ2.5</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千克</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11073966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鹿皮拖布 300×200mm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57</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11173618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防爆胶泥\0.001吨/袋</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吨</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0.02</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58</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11212198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栏杆座\2m\国产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160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59</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11270438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压面机\MT-50 银鹰</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1002697979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11311418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机器人刀削面机\双刀型</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10012249</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Y型过滤器\DN100 333P型 PN16\国产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10018533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不锈钢筛子\筛孔0.5mm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10191785</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纸巾盒250×150×100mm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220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单位：盒</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64</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10206971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一次性口罩</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50个/包</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10715856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仿鹿皮布</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块</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10815469</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水果盘 φ250mm 亚克力</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单位：个</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67</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10874069</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烟灰缸 15×15cm 水晶玻璃</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单位：个</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68</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10926688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一次性鞋套\通用\无纺布</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双</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200只/包</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69</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10959771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餐巾纸</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盒</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11019621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成套餐具\碟、碗、茶水杯、小勺</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11073838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雕刻刀\40cm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11116954</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溶解氧探头\D030G-NN-50-10-PN\D0402G\国产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11162467</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密胺筷子\27cm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单位：双</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74</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11202807</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密胺平托盘\435×325mm 白色</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11219241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一次性帽子\白色\无纺布</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50顶/包</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11254490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密漏\250mm 不锈钢</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77</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11257813</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明炉\IBS45P2</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78</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11271726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食品防蝇罩 500×300×280mm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11272068</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耐酸碱白大褂\M-XXL\通用\白色</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套</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11371460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洗碗巾\300×300mm 3块/包 加大加厚 立洁</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11480734</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标志牌\δ=1.5mm\塑料</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平方米</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单位：个</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1002742779</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11888796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垃圾箱 900×420×900mm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 xml:space="preserve"> 单位：个</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哈矿生产服务中心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1002769927</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10094426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铆钉枪\双手式拉铆枪</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84</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1002714548</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10997516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白尼龙扎带\2.5×400mm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千克</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1002769925</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11011344</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密封胶\587 乐泰\85g/支</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千克</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8.5</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1002714548</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11069010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棕扫把</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把</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150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87</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1002769925</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11208074</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隔离锥形桶\700×400×400mm\国产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88</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1002769925</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11454306</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滤网\PD10\手持充电吸尘器\PD1200B</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89</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1002769925</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11839962</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扎带固定座\FH 20×20mm</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90</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1002769926</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11921382</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电动栏杆\XG-108A\国产</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件</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91</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1002769925</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11921580</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修理包\CC-CVO-FZ</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电缆修理包、进口</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92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1002769925</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11921604</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修理包\CC-CVO-MS</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个</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电缆修理包、进口</w:t>
            </w: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哈尔乌素露天矿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93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1002716754</w:t>
            </w:r>
          </w:p>
        </w:tc>
        <w:tc>
          <w:tcPr>
            <w:tcW w:w="9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11242821</w:t>
            </w:r>
          </w:p>
        </w:tc>
        <w:tc>
          <w:tcPr>
            <w:tcW w:w="30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半自动洗衣机\XPB90-997S</w:t>
            </w:r>
          </w:p>
        </w:tc>
        <w:tc>
          <w:tcPr>
            <w:tcW w:w="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台</w:t>
            </w:r>
          </w:p>
        </w:tc>
        <w:tc>
          <w:tcPr>
            <w:tcW w:w="4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仿宋" w:hAnsi="仿宋" w:eastAsia="仿宋" w:cs="仿宋"/>
                <w:i w:val="0"/>
                <w:color w:val="auto"/>
                <w:sz w:val="21"/>
                <w:szCs w:val="21"/>
                <w:highlight w:val="none"/>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哈矿设备维修中心</w:t>
            </w:r>
          </w:p>
        </w:tc>
      </w:tr>
    </w:tbl>
    <w:p>
      <w:pPr>
        <w:tabs>
          <w:tab w:val="left" w:pos="1260"/>
        </w:tabs>
        <w:spacing w:before="0" w:after="0" w:line="360" w:lineRule="auto"/>
        <w:ind w:right="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b/>
          <w:color w:val="auto"/>
          <w:spacing w:val="0"/>
          <w:position w:val="0"/>
          <w:sz w:val="24"/>
          <w:szCs w:val="24"/>
          <w:highlight w:val="none"/>
          <w:shd w:val="clear" w:color="auto" w:fill="auto"/>
        </w:rPr>
        <w:t>.2</w:t>
      </w:r>
      <w:r>
        <w:rPr>
          <w:rFonts w:hint="eastAsia" w:ascii="仿宋_GB2312" w:hAnsi="仿宋_GB2312" w:eastAsia="仿宋_GB2312" w:cs="仿宋_GB2312"/>
          <w:color w:val="auto"/>
          <w:spacing w:val="0"/>
          <w:position w:val="0"/>
          <w:sz w:val="24"/>
          <w:szCs w:val="24"/>
          <w:highlight w:val="none"/>
          <w:shd w:val="clear" w:color="auto" w:fill="auto"/>
        </w:rPr>
        <w:t xml:space="preserve">  投标人所提供的</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产品 </w:t>
      </w:r>
      <w:r>
        <w:rPr>
          <w:rFonts w:hint="eastAsia" w:ascii="仿宋_GB2312" w:hAnsi="仿宋_GB2312" w:eastAsia="仿宋_GB2312" w:cs="仿宋_GB2312"/>
          <w:color w:val="auto"/>
          <w:spacing w:val="0"/>
          <w:position w:val="0"/>
          <w:sz w:val="24"/>
          <w:szCs w:val="24"/>
          <w:highlight w:val="none"/>
          <w:shd w:val="clear" w:color="auto" w:fill="auto"/>
        </w:rPr>
        <w:t>须符合国标的规定，每批次均有出厂检测合格证明，包装有生产厂名、产品名称、等级、批号、净重、生产时间等字样。</w:t>
      </w:r>
    </w:p>
    <w:p>
      <w:pPr>
        <w:tabs>
          <w:tab w:val="left" w:pos="1260"/>
        </w:tabs>
        <w:spacing w:before="0" w:after="0" w:line="360" w:lineRule="auto"/>
        <w:ind w:right="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b/>
          <w:color w:val="auto"/>
          <w:spacing w:val="0"/>
          <w:position w:val="0"/>
          <w:sz w:val="24"/>
          <w:szCs w:val="24"/>
          <w:highlight w:val="none"/>
          <w:shd w:val="clear" w:color="auto" w:fill="auto"/>
        </w:rPr>
        <w:t>.</w:t>
      </w:r>
      <w:r>
        <w:rPr>
          <w:rFonts w:hint="eastAsia" w:ascii="仿宋_GB2312" w:hAnsi="仿宋_GB2312" w:eastAsia="仿宋_GB2312" w:cs="仿宋_GB2312"/>
          <w:b/>
          <w:color w:val="auto"/>
          <w:spacing w:val="0"/>
          <w:position w:val="0"/>
          <w:sz w:val="24"/>
          <w:szCs w:val="24"/>
          <w:highlight w:val="none"/>
          <w:shd w:val="clear" w:color="auto" w:fill="auto"/>
          <w:lang w:val="en-US" w:eastAsia="zh-CN"/>
        </w:rPr>
        <w:t>3</w:t>
      </w:r>
      <w:r>
        <w:rPr>
          <w:rFonts w:hint="eastAsia" w:ascii="仿宋_GB2312" w:hAnsi="仿宋_GB2312" w:eastAsia="仿宋_GB2312" w:cs="仿宋_GB2312"/>
          <w:color w:val="auto"/>
          <w:spacing w:val="0"/>
          <w:position w:val="0"/>
          <w:sz w:val="24"/>
          <w:szCs w:val="24"/>
          <w:highlight w:val="none"/>
          <w:shd w:val="clear" w:color="auto" w:fill="auto"/>
        </w:rPr>
        <w:t>技术要求与供货商所执行的标准发生矛盾时，按较高标准执行。</w:t>
      </w:r>
    </w:p>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w:t>
      </w:r>
      <w:r>
        <w:rPr>
          <w:rFonts w:hint="eastAsia" w:ascii="仿宋_GB2312" w:hAnsi="仿宋_GB2312" w:eastAsia="仿宋_GB2312" w:cs="仿宋_GB2312"/>
          <w:b/>
          <w:color w:val="auto"/>
          <w:spacing w:val="0"/>
          <w:position w:val="0"/>
          <w:sz w:val="24"/>
          <w:szCs w:val="24"/>
          <w:highlight w:val="none"/>
          <w:shd w:val="clear" w:color="auto" w:fill="auto"/>
          <w:lang w:val="en-US" w:eastAsia="zh-CN"/>
        </w:rPr>
        <w:t>5</w:t>
      </w:r>
      <w:r>
        <w:rPr>
          <w:rFonts w:hint="eastAsia" w:ascii="仿宋_GB2312" w:hAnsi="仿宋_GB2312" w:eastAsia="仿宋_GB2312" w:cs="仿宋_GB2312"/>
          <w:b/>
          <w:color w:val="auto"/>
          <w:spacing w:val="0"/>
          <w:position w:val="0"/>
          <w:sz w:val="24"/>
          <w:szCs w:val="24"/>
          <w:highlight w:val="none"/>
          <w:shd w:val="clear" w:color="auto" w:fill="auto"/>
        </w:rPr>
        <w:t>.供货范围</w:t>
      </w:r>
    </w:p>
    <w:p>
      <w:pPr>
        <w:spacing w:before="0" w:after="0" w:line="360" w:lineRule="auto"/>
        <w:ind w:left="0" w:right="0" w:firstLine="48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符合规范、质量合格、满足本招标各项技术要求的</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产品  </w:t>
      </w:r>
      <w:r>
        <w:rPr>
          <w:rFonts w:hint="eastAsia" w:ascii="仿宋_GB2312" w:hAnsi="仿宋_GB2312" w:eastAsia="仿宋_GB2312" w:cs="仿宋_GB2312"/>
          <w:color w:val="auto"/>
          <w:spacing w:val="0"/>
          <w:position w:val="0"/>
          <w:sz w:val="24"/>
          <w:szCs w:val="24"/>
          <w:highlight w:val="none"/>
          <w:shd w:val="clear" w:color="auto" w:fill="auto"/>
        </w:rPr>
        <w:t>，按照招标人需求供货，投标人负责将标的物运输到招标人指定地点。</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w:t>
      </w:r>
      <w:r>
        <w:rPr>
          <w:rFonts w:hint="eastAsia" w:ascii="仿宋_GB2312" w:hAnsi="仿宋_GB2312" w:eastAsia="仿宋_GB2312" w:cs="仿宋_GB2312"/>
          <w:b/>
          <w:color w:val="auto"/>
          <w:spacing w:val="0"/>
          <w:position w:val="0"/>
          <w:sz w:val="24"/>
          <w:szCs w:val="24"/>
          <w:highlight w:val="none"/>
          <w:shd w:val="clear" w:color="auto" w:fill="auto"/>
          <w:lang w:val="en-US" w:eastAsia="zh-CN"/>
        </w:rPr>
        <w:t>6</w:t>
      </w:r>
      <w:r>
        <w:rPr>
          <w:rFonts w:hint="eastAsia" w:ascii="仿宋_GB2312" w:hAnsi="仿宋_GB2312" w:eastAsia="仿宋_GB2312" w:cs="仿宋_GB2312"/>
          <w:b/>
          <w:color w:val="auto"/>
          <w:spacing w:val="0"/>
          <w:position w:val="0"/>
          <w:sz w:val="24"/>
          <w:szCs w:val="24"/>
          <w:highlight w:val="none"/>
          <w:shd w:val="clear" w:color="auto" w:fill="auto"/>
        </w:rPr>
        <w:t>.交货时间</w:t>
      </w:r>
    </w:p>
    <w:p>
      <w:pPr>
        <w:spacing w:before="0" w:after="0" w:line="360" w:lineRule="auto"/>
        <w:ind w:left="0" w:right="0" w:firstLine="480" w:firstLineChars="200"/>
        <w:jc w:val="both"/>
        <w:rPr>
          <w:rFonts w:hint="eastAsia" w:ascii="仿宋_GB2312" w:hAnsi="仿宋_GB2312" w:eastAsia="仿宋_GB2312" w:cs="仿宋_GB2312"/>
          <w:b w:val="0"/>
          <w:bCs/>
          <w:color w:val="auto"/>
          <w:spacing w:val="0"/>
          <w:position w:val="0"/>
          <w:sz w:val="24"/>
          <w:szCs w:val="24"/>
          <w:highlight w:val="none"/>
          <w:shd w:val="clear" w:color="auto" w:fill="auto"/>
        </w:rPr>
      </w:pPr>
      <w:r>
        <w:rPr>
          <w:rFonts w:hint="eastAsia" w:ascii="仿宋_GB2312" w:hAnsi="仿宋_GB2312" w:eastAsia="仿宋_GB2312" w:cs="仿宋_GB2312"/>
          <w:b w:val="0"/>
          <w:bCs/>
          <w:color w:val="auto"/>
          <w:spacing w:val="0"/>
          <w:position w:val="0"/>
          <w:sz w:val="24"/>
          <w:szCs w:val="24"/>
          <w:highlight w:val="none"/>
          <w:shd w:val="clear" w:color="auto" w:fill="auto"/>
        </w:rPr>
        <w:t>合同签订之后</w:t>
      </w:r>
      <w:r>
        <w:rPr>
          <w:rFonts w:hint="eastAsia" w:ascii="仿宋_GB2312" w:hAnsi="仿宋_GB2312" w:eastAsia="仿宋_GB2312" w:cs="仿宋_GB2312"/>
          <w:b w:val="0"/>
          <w:bCs/>
          <w:color w:val="auto"/>
          <w:spacing w:val="0"/>
          <w:position w:val="0"/>
          <w:sz w:val="24"/>
          <w:szCs w:val="24"/>
          <w:highlight w:val="none"/>
          <w:shd w:val="clear" w:color="auto" w:fill="auto"/>
          <w:lang w:val="en-US" w:eastAsia="zh-CN"/>
        </w:rPr>
        <w:t>30</w:t>
      </w:r>
      <w:r>
        <w:rPr>
          <w:rFonts w:hint="eastAsia" w:ascii="仿宋_GB2312" w:hAnsi="仿宋_GB2312" w:eastAsia="仿宋_GB2312" w:cs="仿宋_GB2312"/>
          <w:b w:val="0"/>
          <w:bCs/>
          <w:color w:val="auto"/>
          <w:spacing w:val="0"/>
          <w:position w:val="0"/>
          <w:sz w:val="24"/>
          <w:szCs w:val="24"/>
          <w:highlight w:val="none"/>
          <w:shd w:val="clear" w:color="auto" w:fill="auto"/>
        </w:rPr>
        <w:t>个工作日</w:t>
      </w:r>
      <w:r>
        <w:rPr>
          <w:rFonts w:hint="eastAsia" w:ascii="仿宋_GB2312" w:hAnsi="仿宋_GB2312" w:eastAsia="仿宋_GB2312" w:cs="仿宋_GB2312"/>
          <w:b w:val="0"/>
          <w:bCs/>
          <w:color w:val="auto"/>
          <w:spacing w:val="0"/>
          <w:position w:val="0"/>
          <w:sz w:val="24"/>
          <w:szCs w:val="24"/>
          <w:highlight w:val="none"/>
          <w:shd w:val="clear" w:color="auto" w:fill="auto"/>
          <w:lang w:eastAsia="zh-CN"/>
        </w:rPr>
        <w:t>内。</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w:t>
      </w:r>
      <w:r>
        <w:rPr>
          <w:rFonts w:hint="eastAsia" w:ascii="仿宋_GB2312" w:hAnsi="仿宋_GB2312" w:eastAsia="仿宋_GB2312" w:cs="仿宋_GB2312"/>
          <w:b/>
          <w:color w:val="auto"/>
          <w:spacing w:val="0"/>
          <w:position w:val="0"/>
          <w:sz w:val="24"/>
          <w:szCs w:val="24"/>
          <w:highlight w:val="none"/>
          <w:shd w:val="clear" w:color="auto" w:fill="auto"/>
          <w:lang w:val="en-US" w:eastAsia="zh-CN"/>
        </w:rPr>
        <w:t>7</w:t>
      </w:r>
      <w:r>
        <w:rPr>
          <w:rFonts w:hint="eastAsia" w:ascii="仿宋_GB2312" w:hAnsi="仿宋_GB2312" w:eastAsia="仿宋_GB2312" w:cs="仿宋_GB2312"/>
          <w:b/>
          <w:color w:val="auto"/>
          <w:spacing w:val="0"/>
          <w:position w:val="0"/>
          <w:sz w:val="24"/>
          <w:szCs w:val="24"/>
          <w:highlight w:val="none"/>
          <w:shd w:val="clear" w:color="auto" w:fill="auto"/>
        </w:rPr>
        <w:t>.考核、验收、结算方式</w:t>
      </w:r>
    </w:p>
    <w:p>
      <w:pPr>
        <w:spacing w:before="0" w:after="0" w:line="360" w:lineRule="auto"/>
        <w:ind w:left="0" w:right="0" w:firstLine="24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 xml:space="preserve">  7.1招标人对</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产品   </w:t>
      </w:r>
      <w:r>
        <w:rPr>
          <w:rFonts w:hint="eastAsia" w:ascii="仿宋_GB2312" w:hAnsi="仿宋_GB2312" w:eastAsia="仿宋_GB2312" w:cs="仿宋_GB2312"/>
          <w:color w:val="auto"/>
          <w:spacing w:val="0"/>
          <w:position w:val="0"/>
          <w:sz w:val="24"/>
          <w:szCs w:val="24"/>
          <w:highlight w:val="none"/>
          <w:shd w:val="clear" w:color="auto" w:fill="auto"/>
        </w:rPr>
        <w:t>使用效果考核验收。</w:t>
      </w:r>
    </w:p>
    <w:p>
      <w:pPr>
        <w:spacing w:before="0" w:after="0" w:line="360" w:lineRule="auto"/>
        <w:ind w:left="0" w:right="0" w:firstLine="24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 xml:space="preserve">  7.2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 xml:space="preserve">    7.3验收标准</w:t>
      </w:r>
    </w:p>
    <w:p>
      <w:pPr>
        <w:spacing w:before="0" w:after="0" w:line="360" w:lineRule="auto"/>
        <w:ind w:left="0" w:right="0" w:firstLine="48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验收标准为合同规定的要求和相关标准，国家标准、规范以及国际标准和双方认可的其它标准。</w:t>
      </w:r>
    </w:p>
    <w:p>
      <w:pPr>
        <w:spacing w:before="0" w:after="0" w:line="360" w:lineRule="auto"/>
        <w:ind w:left="0" w:right="0" w:firstLine="56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7.4 合同有效期及结算方式</w:t>
      </w:r>
    </w:p>
    <w:p>
      <w:pPr>
        <w:spacing w:before="0" w:after="0" w:line="360" w:lineRule="auto"/>
        <w:ind w:left="0" w:right="0" w:firstLine="56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合同有效期为自合同签订之日起</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12</w:t>
      </w:r>
      <w:r>
        <w:rPr>
          <w:rFonts w:hint="eastAsia" w:ascii="仿宋_GB2312" w:hAnsi="仿宋_GB2312" w:eastAsia="仿宋_GB2312" w:cs="仿宋_GB2312"/>
          <w:color w:val="auto"/>
          <w:spacing w:val="0"/>
          <w:position w:val="0"/>
          <w:sz w:val="24"/>
          <w:szCs w:val="24"/>
          <w:highlight w:val="none"/>
          <w:shd w:val="clear" w:color="auto" w:fill="auto"/>
        </w:rPr>
        <w:t>个月，在合同有效期截止或总量使用完毕，合同自然终止（以先到为准）。</w:t>
      </w:r>
    </w:p>
    <w:p>
      <w:pPr>
        <w:spacing w:before="0" w:after="0" w:line="360" w:lineRule="auto"/>
        <w:ind w:right="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供货：按照招标人需求一次性供货或分批供货（对于年需求量和分批供货的材料进行要求）。</w:t>
      </w:r>
    </w:p>
    <w:p>
      <w:pPr>
        <w:spacing w:before="0" w:after="0" w:line="360" w:lineRule="auto"/>
        <w:ind w:right="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结算：招标人根据资金周转情况可部分或全部以银行承兑汇票方式结算，货到验收合格按90%结算，质保期满后给付剩余10%。</w:t>
      </w:r>
    </w:p>
    <w:p>
      <w:pPr>
        <w:pStyle w:val="4"/>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pacing w:val="0"/>
          <w:position w:val="0"/>
          <w:sz w:val="28"/>
          <w:szCs w:val="28"/>
          <w:highlight w:val="none"/>
          <w:shd w:val="clear" w:color="auto" w:fill="auto"/>
          <w:lang w:eastAsia="zh-CN"/>
        </w:rPr>
        <w:br w:type="page"/>
      </w:r>
      <w:r>
        <w:rPr>
          <w:rFonts w:hint="eastAsia" w:ascii="宋体" w:hAnsi="宋体" w:eastAsia="宋体" w:cs="宋体"/>
          <w:b/>
          <w:bCs/>
          <w:color w:val="auto"/>
          <w:sz w:val="21"/>
          <w:szCs w:val="21"/>
          <w:highlight w:val="none"/>
          <w:lang w:val="en-US" w:eastAsia="zh-CN"/>
        </w:rPr>
        <w:t>第三包：P75钢轨轨撑</w:t>
      </w:r>
    </w:p>
    <w:p>
      <w:pPr>
        <w:spacing w:line="360" w:lineRule="auto"/>
        <w:rPr>
          <w:rFonts w:hint="eastAsia" w:ascii="仿宋_GB2312" w:hAnsi="仿宋_GB2312" w:eastAsia="仿宋_GB2312" w:cs="仿宋_GB2312"/>
          <w:b/>
          <w:color w:val="auto"/>
          <w:sz w:val="24"/>
          <w:szCs w:val="24"/>
          <w:highlight w:val="none"/>
          <w:lang w:bidi="ar-SA"/>
        </w:rPr>
      </w:pPr>
      <w:r>
        <w:rPr>
          <w:rFonts w:hint="eastAsia" w:ascii="仿宋_GB2312" w:hAnsi="仿宋_GB2312" w:eastAsia="仿宋_GB2312" w:cs="仿宋_GB2312"/>
          <w:b/>
          <w:color w:val="auto"/>
          <w:sz w:val="24"/>
          <w:szCs w:val="24"/>
          <w:highlight w:val="none"/>
          <w:lang w:eastAsia="zh-CN" w:bidi="ar-SA"/>
        </w:rPr>
        <w:t>1</w:t>
      </w:r>
      <w:r>
        <w:rPr>
          <w:rFonts w:hint="eastAsia" w:ascii="仿宋_GB2312" w:hAnsi="仿宋_GB2312" w:eastAsia="仿宋_GB2312" w:cs="仿宋_GB2312"/>
          <w:b/>
          <w:color w:val="auto"/>
          <w:sz w:val="24"/>
          <w:szCs w:val="24"/>
          <w:highlight w:val="none"/>
          <w:lang w:bidi="ar-SA"/>
        </w:rPr>
        <w:t>.项目简述</w:t>
      </w:r>
    </w:p>
    <w:p>
      <w:pPr>
        <w:spacing w:line="360" w:lineRule="auto"/>
        <w:rPr>
          <w:rFonts w:hint="eastAsia" w:ascii="仿宋_GB2312" w:hAnsi="仿宋_GB2312" w:eastAsia="仿宋_GB2312" w:cs="仿宋_GB2312"/>
          <w:bCs/>
          <w:color w:val="auto"/>
          <w:sz w:val="24"/>
          <w:szCs w:val="24"/>
          <w:highlight w:val="none"/>
          <w:lang w:bidi="ar-SA"/>
        </w:rPr>
      </w:pPr>
      <w:r>
        <w:rPr>
          <w:rFonts w:hint="eastAsia" w:ascii="仿宋_GB2312" w:hAnsi="仿宋_GB2312" w:eastAsia="仿宋_GB2312" w:cs="仿宋_GB2312"/>
          <w:bCs/>
          <w:color w:val="auto"/>
          <w:sz w:val="24"/>
          <w:szCs w:val="24"/>
          <w:highlight w:val="none"/>
          <w:lang w:bidi="ar-SA"/>
        </w:rPr>
        <w:t>1.1本技术规范的使用范围，适用于</w:t>
      </w:r>
      <w:r>
        <w:rPr>
          <w:rFonts w:hint="eastAsia" w:ascii="仿宋_GB2312" w:hAnsi="仿宋_GB2312" w:eastAsia="仿宋_GB2312" w:cs="仿宋_GB2312"/>
          <w:bCs/>
          <w:color w:val="auto"/>
          <w:sz w:val="24"/>
          <w:szCs w:val="24"/>
          <w:highlight w:val="none"/>
          <w:lang w:eastAsia="zh-CN" w:bidi="ar-SA"/>
        </w:rPr>
        <w:t>大准铁路公司工务段</w:t>
      </w:r>
      <w:r>
        <w:rPr>
          <w:rFonts w:hint="eastAsia" w:ascii="仿宋_GB2312" w:hAnsi="仿宋_GB2312" w:eastAsia="仿宋_GB2312" w:cs="仿宋_GB2312"/>
          <w:b w:val="0"/>
          <w:bCs w:val="0"/>
          <w:color w:val="auto"/>
          <w:sz w:val="24"/>
          <w:szCs w:val="24"/>
          <w:highlight w:val="none"/>
          <w:lang w:eastAsia="zh-CN"/>
        </w:rPr>
        <w:t>轨撑</w:t>
      </w:r>
      <w:r>
        <w:rPr>
          <w:rFonts w:hint="eastAsia" w:ascii="仿宋_GB2312" w:hAnsi="仿宋_GB2312" w:eastAsia="仿宋_GB2312" w:cs="仿宋_GB2312"/>
          <w:bCs/>
          <w:color w:val="auto"/>
          <w:sz w:val="24"/>
          <w:szCs w:val="24"/>
          <w:highlight w:val="none"/>
          <w:lang w:bidi="ar-SA"/>
        </w:rPr>
        <w:t>购置的订货招标。</w:t>
      </w:r>
    </w:p>
    <w:p>
      <w:pPr>
        <w:spacing w:line="360" w:lineRule="auto"/>
        <w:rPr>
          <w:rFonts w:hint="eastAsia" w:ascii="仿宋_GB2312" w:hAnsi="仿宋_GB2312" w:eastAsia="仿宋_GB2312" w:cs="仿宋_GB2312"/>
          <w:bCs/>
          <w:color w:val="auto"/>
          <w:sz w:val="24"/>
          <w:szCs w:val="24"/>
          <w:highlight w:val="none"/>
          <w:lang w:bidi="ar-SA"/>
        </w:rPr>
      </w:pPr>
      <w:r>
        <w:rPr>
          <w:rFonts w:hint="eastAsia" w:ascii="仿宋_GB2312" w:hAnsi="仿宋_GB2312" w:eastAsia="仿宋_GB2312" w:cs="仿宋_GB2312"/>
          <w:bCs/>
          <w:color w:val="auto"/>
          <w:sz w:val="24"/>
          <w:szCs w:val="24"/>
          <w:highlight w:val="none"/>
          <w:lang w:bidi="ar-SA"/>
        </w:rPr>
        <w:t>1.2大准铁路公司</w:t>
      </w:r>
      <w:r>
        <w:rPr>
          <w:rFonts w:hint="eastAsia" w:ascii="仿宋_GB2312" w:hAnsi="仿宋_GB2312" w:eastAsia="仿宋_GB2312" w:cs="仿宋_GB2312"/>
          <w:bCs/>
          <w:color w:val="auto"/>
          <w:sz w:val="24"/>
          <w:szCs w:val="24"/>
          <w:highlight w:val="none"/>
          <w:lang w:eastAsia="zh-CN" w:bidi="ar-SA"/>
        </w:rPr>
        <w:t>工务</w:t>
      </w:r>
      <w:r>
        <w:rPr>
          <w:rFonts w:hint="eastAsia" w:ascii="仿宋_GB2312" w:hAnsi="仿宋_GB2312" w:eastAsia="仿宋_GB2312" w:cs="仿宋_GB2312"/>
          <w:bCs/>
          <w:color w:val="auto"/>
          <w:sz w:val="24"/>
          <w:szCs w:val="24"/>
          <w:highlight w:val="none"/>
          <w:lang w:bidi="ar-SA"/>
        </w:rPr>
        <w:t>段</w:t>
      </w:r>
      <w:r>
        <w:rPr>
          <w:rFonts w:hint="eastAsia" w:ascii="仿宋_GB2312" w:hAnsi="仿宋_GB2312" w:eastAsia="仿宋_GB2312" w:cs="仿宋_GB2312"/>
          <w:bCs/>
          <w:color w:val="auto"/>
          <w:sz w:val="24"/>
          <w:szCs w:val="24"/>
          <w:highlight w:val="none"/>
          <w:lang w:eastAsia="zh-CN" w:bidi="ar-SA"/>
        </w:rPr>
        <w:t>轨撑</w:t>
      </w:r>
      <w:r>
        <w:rPr>
          <w:rFonts w:hint="eastAsia" w:ascii="仿宋_GB2312" w:hAnsi="仿宋_GB2312" w:eastAsia="仿宋_GB2312" w:cs="仿宋_GB2312"/>
          <w:bCs/>
          <w:color w:val="auto"/>
          <w:sz w:val="24"/>
          <w:szCs w:val="24"/>
          <w:highlight w:val="none"/>
          <w:lang w:val="en-US" w:eastAsia="zh-CN" w:bidi="ar-SA"/>
        </w:rPr>
        <w:t>项目。</w:t>
      </w:r>
    </w:p>
    <w:p>
      <w:pPr>
        <w:spacing w:line="360" w:lineRule="auto"/>
        <w:rPr>
          <w:rFonts w:hint="eastAsia" w:ascii="仿宋_GB2312" w:hAnsi="仿宋_GB2312" w:eastAsia="仿宋_GB2312" w:cs="仿宋_GB2312"/>
          <w:bCs/>
          <w:color w:val="auto"/>
          <w:sz w:val="24"/>
          <w:szCs w:val="24"/>
          <w:highlight w:val="none"/>
          <w:lang w:val="en-US" w:eastAsia="zh-CN" w:bidi="ar-SA"/>
        </w:rPr>
      </w:pPr>
      <w:r>
        <w:rPr>
          <w:rFonts w:hint="eastAsia" w:ascii="仿宋_GB2312" w:hAnsi="仿宋_GB2312" w:eastAsia="仿宋_GB2312" w:cs="仿宋_GB2312"/>
          <w:bCs/>
          <w:color w:val="auto"/>
          <w:sz w:val="24"/>
          <w:szCs w:val="24"/>
          <w:highlight w:val="none"/>
          <w:lang w:bidi="ar-SA"/>
        </w:rPr>
        <w:t>1.</w:t>
      </w:r>
      <w:r>
        <w:rPr>
          <w:rFonts w:hint="eastAsia" w:ascii="仿宋_GB2312" w:hAnsi="仿宋_GB2312" w:eastAsia="仿宋_GB2312" w:cs="仿宋_GB2312"/>
          <w:bCs/>
          <w:color w:val="auto"/>
          <w:sz w:val="24"/>
          <w:szCs w:val="24"/>
          <w:highlight w:val="none"/>
          <w:lang w:val="en-US" w:eastAsia="zh-CN" w:bidi="ar-SA"/>
        </w:rPr>
        <w:t>3每套轨撑含全尺寸挡肩</w:t>
      </w:r>
    </w:p>
    <w:p>
      <w:pPr>
        <w:spacing w:line="360" w:lineRule="auto"/>
        <w:rPr>
          <w:rFonts w:hint="eastAsia" w:ascii="仿宋_GB2312" w:hAnsi="仿宋_GB2312" w:eastAsia="仿宋_GB2312" w:cs="仿宋_GB2312"/>
          <w:bCs/>
          <w:color w:val="auto"/>
          <w:sz w:val="24"/>
          <w:szCs w:val="24"/>
          <w:highlight w:val="none"/>
          <w:lang w:bidi="ar-SA"/>
        </w:rPr>
      </w:pPr>
      <w:r>
        <w:rPr>
          <w:rFonts w:hint="eastAsia" w:ascii="仿宋_GB2312" w:hAnsi="仿宋_GB2312" w:eastAsia="仿宋_GB2312" w:cs="仿宋_GB2312"/>
          <w:bCs/>
          <w:color w:val="auto"/>
          <w:sz w:val="24"/>
          <w:szCs w:val="24"/>
          <w:highlight w:val="none"/>
          <w:lang w:bidi="ar-SA"/>
        </w:rPr>
        <w:t>1.</w:t>
      </w:r>
      <w:r>
        <w:rPr>
          <w:rFonts w:hint="eastAsia" w:ascii="仿宋_GB2312" w:hAnsi="仿宋_GB2312" w:eastAsia="仿宋_GB2312" w:cs="仿宋_GB2312"/>
          <w:bCs/>
          <w:color w:val="auto"/>
          <w:sz w:val="24"/>
          <w:szCs w:val="24"/>
          <w:highlight w:val="none"/>
          <w:lang w:val="en-US" w:bidi="ar-SA"/>
        </w:rPr>
        <w:t>4</w:t>
      </w:r>
      <w:r>
        <w:rPr>
          <w:rFonts w:hint="eastAsia" w:ascii="仿宋_GB2312" w:hAnsi="仿宋_GB2312" w:eastAsia="仿宋_GB2312" w:cs="仿宋_GB2312"/>
          <w:bCs/>
          <w:color w:val="auto"/>
          <w:sz w:val="24"/>
          <w:szCs w:val="24"/>
          <w:highlight w:val="none"/>
          <w:lang w:bidi="ar-SA"/>
        </w:rPr>
        <w:t>本项目包含材料、运输、装卸、税金等一切费用。</w:t>
      </w:r>
    </w:p>
    <w:p>
      <w:pPr>
        <w:spacing w:line="360" w:lineRule="auto"/>
        <w:rPr>
          <w:rFonts w:hint="eastAsia" w:ascii="仿宋_GB2312" w:hAnsi="仿宋_GB2312" w:eastAsia="仿宋_GB2312" w:cs="仿宋_GB2312"/>
          <w:b/>
          <w:color w:val="auto"/>
          <w:sz w:val="24"/>
          <w:szCs w:val="24"/>
          <w:highlight w:val="none"/>
          <w:lang w:bidi="ar-SA"/>
        </w:rPr>
      </w:pPr>
      <w:r>
        <w:rPr>
          <w:rFonts w:hint="eastAsia" w:ascii="仿宋_GB2312" w:hAnsi="仿宋_GB2312" w:eastAsia="仿宋_GB2312" w:cs="仿宋_GB2312"/>
          <w:b/>
          <w:color w:val="auto"/>
          <w:sz w:val="24"/>
          <w:szCs w:val="24"/>
          <w:highlight w:val="none"/>
          <w:lang w:eastAsia="zh-CN" w:bidi="ar-SA"/>
        </w:rPr>
        <w:t>2</w:t>
      </w:r>
      <w:r>
        <w:rPr>
          <w:rFonts w:hint="eastAsia" w:ascii="仿宋_GB2312" w:hAnsi="仿宋_GB2312" w:eastAsia="仿宋_GB2312" w:cs="仿宋_GB2312"/>
          <w:b/>
          <w:color w:val="auto"/>
          <w:sz w:val="24"/>
          <w:szCs w:val="24"/>
          <w:highlight w:val="none"/>
          <w:lang w:bidi="ar-SA"/>
        </w:rPr>
        <w:t>.项目资质要求</w:t>
      </w:r>
      <w:r>
        <w:rPr>
          <w:rFonts w:hint="eastAsia" w:ascii="仿宋_GB2312" w:hAnsi="仿宋_GB2312" w:eastAsia="仿宋_GB2312" w:cs="仿宋_GB2312"/>
          <w:b/>
          <w:color w:val="auto"/>
          <w:sz w:val="24"/>
          <w:szCs w:val="24"/>
          <w:highlight w:val="none"/>
          <w:lang w:eastAsia="zh-CN" w:bidi="ar-SA"/>
        </w:rPr>
        <w:t>：详见招标公告</w:t>
      </w:r>
    </w:p>
    <w:p>
      <w:pPr>
        <w:spacing w:line="360" w:lineRule="auto"/>
        <w:rPr>
          <w:rFonts w:hint="eastAsia" w:ascii="仿宋_GB2312" w:hAnsi="仿宋_GB2312" w:eastAsia="仿宋_GB2312" w:cs="仿宋_GB2312"/>
          <w:b/>
          <w:color w:val="auto"/>
          <w:sz w:val="24"/>
          <w:szCs w:val="24"/>
          <w:highlight w:val="none"/>
          <w:lang w:bidi="ar-SA"/>
        </w:rPr>
      </w:pPr>
      <w:r>
        <w:rPr>
          <w:rFonts w:hint="eastAsia" w:ascii="仿宋_GB2312" w:hAnsi="仿宋_GB2312" w:eastAsia="仿宋_GB2312" w:cs="仿宋_GB2312"/>
          <w:b/>
          <w:color w:val="auto"/>
          <w:sz w:val="24"/>
          <w:szCs w:val="24"/>
          <w:highlight w:val="none"/>
          <w:lang w:val="en-US" w:eastAsia="zh-CN" w:bidi="ar-SA"/>
        </w:rPr>
        <w:t>*3</w:t>
      </w:r>
      <w:r>
        <w:rPr>
          <w:rFonts w:hint="eastAsia" w:ascii="仿宋_GB2312" w:hAnsi="仿宋_GB2312" w:eastAsia="仿宋_GB2312" w:cs="仿宋_GB2312"/>
          <w:b/>
          <w:color w:val="auto"/>
          <w:sz w:val="24"/>
          <w:szCs w:val="24"/>
          <w:highlight w:val="none"/>
          <w:lang w:eastAsia="zh-CN" w:bidi="ar-SA"/>
        </w:rPr>
        <w:t>、</w:t>
      </w:r>
      <w:r>
        <w:rPr>
          <w:rFonts w:hint="eastAsia" w:ascii="仿宋_GB2312" w:hAnsi="仿宋_GB2312" w:eastAsia="仿宋_GB2312" w:cs="仿宋_GB2312"/>
          <w:b/>
          <w:color w:val="auto"/>
          <w:sz w:val="24"/>
          <w:szCs w:val="24"/>
          <w:highlight w:val="none"/>
          <w:lang w:bidi="ar-SA"/>
        </w:rPr>
        <w:t>主要要求及技术参数</w:t>
      </w:r>
    </w:p>
    <w:p>
      <w:pPr>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仿宋_GB2312" w:hAnsi="仿宋_GB2312" w:eastAsia="仿宋_GB2312" w:cs="仿宋_GB2312"/>
          <w:bCs/>
          <w:color w:val="auto"/>
          <w:sz w:val="24"/>
          <w:szCs w:val="24"/>
          <w:highlight w:val="none"/>
          <w:lang w:val="en-US" w:eastAsia="zh-CN" w:bidi="ar-SA"/>
        </w:rPr>
      </w:pPr>
      <w:r>
        <w:rPr>
          <w:rFonts w:hint="eastAsia" w:ascii="仿宋_GB2312" w:hAnsi="仿宋_GB2312" w:eastAsia="仿宋_GB2312" w:cs="仿宋_GB2312"/>
          <w:bCs/>
          <w:color w:val="auto"/>
          <w:sz w:val="24"/>
          <w:szCs w:val="24"/>
          <w:highlight w:val="none"/>
          <w:lang w:val="en-US" w:eastAsia="zh-CN" w:bidi="ar-SA"/>
        </w:rPr>
        <w:t>3</w:t>
      </w:r>
      <w:r>
        <w:rPr>
          <w:rFonts w:hint="eastAsia" w:ascii="仿宋_GB2312" w:hAnsi="仿宋_GB2312" w:eastAsia="仿宋_GB2312" w:cs="仿宋_GB2312"/>
          <w:bCs/>
          <w:color w:val="auto"/>
          <w:sz w:val="24"/>
          <w:szCs w:val="24"/>
          <w:highlight w:val="none"/>
          <w:lang w:bidi="ar-SA"/>
        </w:rPr>
        <w:t>.</w:t>
      </w:r>
      <w:r>
        <w:rPr>
          <w:rFonts w:hint="eastAsia" w:ascii="仿宋_GB2312" w:hAnsi="仿宋_GB2312" w:eastAsia="仿宋_GB2312" w:cs="仿宋_GB2312"/>
          <w:bCs/>
          <w:color w:val="auto"/>
          <w:sz w:val="24"/>
          <w:szCs w:val="24"/>
          <w:highlight w:val="none"/>
          <w:lang w:val="en-US" w:eastAsia="zh-CN" w:bidi="ar-SA"/>
        </w:rPr>
        <w:t>1</w:t>
      </w:r>
      <w:r>
        <w:rPr>
          <w:rFonts w:hint="eastAsia" w:ascii="仿宋_GB2312" w:hAnsi="仿宋_GB2312" w:eastAsia="仿宋_GB2312" w:cs="仿宋_GB2312"/>
          <w:bCs/>
          <w:color w:val="auto"/>
          <w:sz w:val="24"/>
          <w:szCs w:val="24"/>
          <w:highlight w:val="none"/>
          <w:lang w:bidi="ar-SA"/>
        </w:rPr>
        <w:t>名称:</w:t>
      </w:r>
      <w:r>
        <w:rPr>
          <w:rFonts w:hint="eastAsia" w:ascii="仿宋_GB2312" w:hAnsi="仿宋_GB2312" w:eastAsia="仿宋_GB2312" w:cs="仿宋_GB2312"/>
          <w:i w:val="0"/>
          <w:color w:val="auto"/>
          <w:kern w:val="0"/>
          <w:sz w:val="24"/>
          <w:szCs w:val="24"/>
          <w:highlight w:val="none"/>
          <w:u w:val="none"/>
          <w:lang w:val="en-US" w:eastAsia="zh-CN" w:bidi="ar"/>
        </w:rPr>
        <w:t>全挡肩式轨撑</w:t>
      </w:r>
    </w:p>
    <w:p>
      <w:pPr>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b w:val="0"/>
          <w:bCs/>
          <w:color w:val="auto"/>
          <w:kern w:val="2"/>
          <w:sz w:val="24"/>
          <w:szCs w:val="24"/>
          <w:highlight w:val="none"/>
          <w:lang w:val="en-US" w:eastAsia="zh-CN" w:bidi="ar-SA"/>
        </w:rPr>
        <w:t>3.2规格型号：P75/A型、</w:t>
      </w:r>
      <w:r>
        <w:rPr>
          <w:rFonts w:hint="eastAsia" w:ascii="仿宋_GB2312" w:hAnsi="仿宋_GB2312" w:eastAsia="仿宋_GB2312" w:cs="仿宋_GB2312"/>
          <w:i w:val="0"/>
          <w:color w:val="auto"/>
          <w:kern w:val="0"/>
          <w:sz w:val="24"/>
          <w:szCs w:val="24"/>
          <w:highlight w:val="none"/>
          <w:u w:val="none"/>
          <w:lang w:val="en-US" w:eastAsia="zh-CN" w:bidi="ar"/>
        </w:rPr>
        <w:t>6号、10号</w:t>
      </w:r>
    </w:p>
    <w:p>
      <w:pP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color w:val="auto"/>
          <w:kern w:val="2"/>
          <w:sz w:val="24"/>
          <w:szCs w:val="24"/>
          <w:highlight w:val="none"/>
          <w:lang w:val="en-US" w:eastAsia="zh-CN" w:bidi="ar-SA"/>
        </w:rPr>
        <w:t>3.3材质：35</w:t>
      </w:r>
      <w:r>
        <w:rPr>
          <w:rFonts w:hint="eastAsia" w:ascii="仿宋_GB2312" w:hAnsi="仿宋_GB2312" w:eastAsia="仿宋_GB2312" w:cs="仿宋_GB2312"/>
          <w:i w:val="0"/>
          <w:color w:val="auto"/>
          <w:kern w:val="0"/>
          <w:sz w:val="24"/>
          <w:szCs w:val="24"/>
          <w:highlight w:val="none"/>
          <w:u w:val="none"/>
          <w:lang w:val="en-US" w:eastAsia="zh-CN" w:bidi="ar"/>
        </w:rPr>
        <w:t>#钢</w:t>
      </w:r>
    </w:p>
    <w:p>
      <w:pPr>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kern w:val="2"/>
          <w:sz w:val="24"/>
          <w:szCs w:val="24"/>
          <w:highlight w:val="none"/>
          <w:lang w:val="en-US" w:eastAsia="zh-CN" w:bidi="ar-SA"/>
        </w:rPr>
        <w:t>3.4数量：6</w:t>
      </w:r>
      <w:r>
        <w:rPr>
          <w:rFonts w:hint="eastAsia" w:ascii="仿宋_GB2312" w:hAnsi="仿宋_GB2312" w:eastAsia="仿宋_GB2312" w:cs="仿宋_GB2312"/>
          <w:i w:val="0"/>
          <w:color w:val="auto"/>
          <w:kern w:val="0"/>
          <w:sz w:val="24"/>
          <w:szCs w:val="24"/>
          <w:highlight w:val="none"/>
          <w:u w:val="none"/>
          <w:lang w:val="en-US" w:eastAsia="zh-CN" w:bidi="ar"/>
        </w:rPr>
        <w:t>#轨撑</w:t>
      </w:r>
      <w:r>
        <w:rPr>
          <w:rFonts w:hint="eastAsia" w:ascii="仿宋_GB2312" w:hAnsi="仿宋_GB2312" w:eastAsia="仿宋_GB2312" w:cs="仿宋_GB2312"/>
          <w:b w:val="0"/>
          <w:bCs/>
          <w:color w:val="auto"/>
          <w:kern w:val="2"/>
          <w:sz w:val="24"/>
          <w:szCs w:val="24"/>
          <w:highlight w:val="none"/>
          <w:lang w:val="en-US" w:eastAsia="zh-CN" w:bidi="ar-SA"/>
        </w:rPr>
        <w:t>8983个，10</w:t>
      </w:r>
      <w:r>
        <w:rPr>
          <w:rFonts w:hint="eastAsia" w:ascii="仿宋_GB2312" w:hAnsi="仿宋_GB2312" w:eastAsia="仿宋_GB2312" w:cs="仿宋_GB2312"/>
          <w:i w:val="0"/>
          <w:color w:val="auto"/>
          <w:kern w:val="0"/>
          <w:sz w:val="24"/>
          <w:szCs w:val="24"/>
          <w:highlight w:val="none"/>
          <w:u w:val="none"/>
          <w:lang w:val="en-US" w:eastAsia="zh-CN" w:bidi="ar"/>
        </w:rPr>
        <w:t>#轨撑</w:t>
      </w:r>
      <w:r>
        <w:rPr>
          <w:rFonts w:hint="eastAsia" w:ascii="仿宋_GB2312" w:hAnsi="仿宋_GB2312" w:eastAsia="仿宋_GB2312" w:cs="仿宋_GB2312"/>
          <w:b w:val="0"/>
          <w:bCs/>
          <w:color w:val="auto"/>
          <w:kern w:val="2"/>
          <w:sz w:val="24"/>
          <w:szCs w:val="24"/>
          <w:highlight w:val="none"/>
          <w:lang w:val="en-US" w:eastAsia="zh-CN" w:bidi="ar-SA"/>
        </w:rPr>
        <w:t>8983个。</w:t>
      </w:r>
    </w:p>
    <w:p>
      <w:pPr>
        <w:spacing w:line="360" w:lineRule="auto"/>
        <w:rPr>
          <w:rFonts w:hint="eastAsia" w:ascii="仿宋_GB2312" w:hAnsi="仿宋_GB2312" w:eastAsia="仿宋_GB2312" w:cs="仿宋_GB2312"/>
          <w:b/>
          <w:bCs w:val="0"/>
          <w:color w:val="auto"/>
          <w:kern w:val="2"/>
          <w:sz w:val="24"/>
          <w:szCs w:val="24"/>
          <w:highlight w:val="none"/>
          <w:lang w:val="en-US" w:eastAsia="zh-CN" w:bidi="ar-SA"/>
        </w:rPr>
      </w:pPr>
      <w:r>
        <w:rPr>
          <w:rFonts w:hint="eastAsia" w:ascii="仿宋_GB2312" w:hAnsi="仿宋_GB2312" w:eastAsia="仿宋_GB2312" w:cs="仿宋_GB2312"/>
          <w:b/>
          <w:bCs w:val="0"/>
          <w:color w:val="auto"/>
          <w:kern w:val="2"/>
          <w:sz w:val="24"/>
          <w:szCs w:val="24"/>
          <w:highlight w:val="none"/>
          <w:lang w:val="en-US" w:eastAsia="zh-CN" w:bidi="ar-SA"/>
        </w:rPr>
        <w:t>4、服务要求</w:t>
      </w:r>
    </w:p>
    <w:p>
      <w:pPr>
        <w:spacing w:line="360" w:lineRule="auto"/>
        <w:ind w:left="0"/>
        <w:rPr>
          <w:rFonts w:hint="eastAsia" w:ascii="仿宋_GB2312" w:hAnsi="仿宋_GB2312" w:eastAsia="仿宋_GB2312" w:cs="仿宋_GB2312"/>
          <w:color w:val="auto"/>
          <w:sz w:val="24"/>
          <w:szCs w:val="24"/>
          <w:highlight w:val="none"/>
          <w:lang w:bidi="ar-SA"/>
        </w:rPr>
      </w:pPr>
      <w:r>
        <w:rPr>
          <w:rFonts w:hint="eastAsia" w:ascii="仿宋_GB2312" w:hAnsi="仿宋_GB2312" w:eastAsia="仿宋_GB2312" w:cs="仿宋_GB2312"/>
          <w:color w:val="auto"/>
          <w:sz w:val="24"/>
          <w:szCs w:val="24"/>
          <w:highlight w:val="none"/>
          <w:lang w:val="en-US" w:eastAsia="zh-CN" w:bidi="ar-SA"/>
        </w:rPr>
        <w:t xml:space="preserve">   </w:t>
      </w:r>
      <w:r>
        <w:rPr>
          <w:rFonts w:hint="eastAsia" w:ascii="仿宋_GB2312" w:hAnsi="仿宋_GB2312" w:eastAsia="仿宋_GB2312" w:cs="仿宋_GB2312"/>
          <w:color w:val="auto"/>
          <w:sz w:val="24"/>
          <w:szCs w:val="24"/>
          <w:highlight w:val="none"/>
          <w:lang w:bidi="ar-SA"/>
        </w:rPr>
        <w:t>质量保证期内</w:t>
      </w:r>
      <w:r>
        <w:rPr>
          <w:rFonts w:hint="eastAsia" w:ascii="仿宋_GB2312" w:hAnsi="仿宋_GB2312" w:eastAsia="仿宋_GB2312" w:cs="仿宋_GB2312"/>
          <w:color w:val="auto"/>
          <w:sz w:val="24"/>
          <w:szCs w:val="24"/>
          <w:highlight w:val="none"/>
          <w:lang w:eastAsia="zh-CN" w:bidi="ar-SA"/>
        </w:rPr>
        <w:t>中标方必须保证</w:t>
      </w:r>
      <w:r>
        <w:rPr>
          <w:rFonts w:hint="eastAsia" w:ascii="仿宋_GB2312" w:hAnsi="仿宋_GB2312" w:eastAsia="仿宋_GB2312" w:cs="仿宋_GB2312"/>
          <w:color w:val="auto"/>
          <w:sz w:val="24"/>
          <w:szCs w:val="24"/>
          <w:highlight w:val="none"/>
          <w:lang w:bidi="ar-SA"/>
        </w:rPr>
        <w:t>所</w:t>
      </w:r>
      <w:r>
        <w:rPr>
          <w:rFonts w:hint="eastAsia" w:ascii="仿宋_GB2312" w:hAnsi="仿宋_GB2312" w:eastAsia="仿宋_GB2312" w:cs="仿宋_GB2312"/>
          <w:color w:val="auto"/>
          <w:sz w:val="24"/>
          <w:szCs w:val="24"/>
          <w:highlight w:val="none"/>
          <w:lang w:eastAsia="zh-CN" w:bidi="ar-SA"/>
        </w:rPr>
        <w:t>提供产品，在</w:t>
      </w:r>
      <w:r>
        <w:rPr>
          <w:rFonts w:hint="eastAsia" w:ascii="仿宋_GB2312" w:hAnsi="仿宋_GB2312" w:eastAsia="仿宋_GB2312" w:cs="仿宋_GB2312"/>
          <w:color w:val="auto"/>
          <w:sz w:val="24"/>
          <w:szCs w:val="24"/>
          <w:highlight w:val="none"/>
          <w:lang w:bidi="ar-SA"/>
        </w:rPr>
        <w:t>出现质量问题2小时内响应，24小时内免费负责更换。</w:t>
      </w:r>
    </w:p>
    <w:p>
      <w:pPr>
        <w:spacing w:line="360" w:lineRule="auto"/>
        <w:ind w:left="0"/>
        <w:rPr>
          <w:rFonts w:hint="eastAsia" w:ascii="仿宋_GB2312" w:hAnsi="仿宋_GB2312" w:eastAsia="仿宋_GB2312" w:cs="仿宋_GB2312"/>
          <w:b/>
          <w:bCs/>
          <w:color w:val="auto"/>
          <w:sz w:val="24"/>
          <w:szCs w:val="24"/>
          <w:highlight w:val="none"/>
          <w:lang w:bidi="ar-SA"/>
        </w:rPr>
      </w:pPr>
      <w:r>
        <w:rPr>
          <w:rFonts w:hint="eastAsia" w:ascii="仿宋_GB2312" w:hAnsi="仿宋_GB2312" w:eastAsia="仿宋_GB2312" w:cs="仿宋_GB2312"/>
          <w:b/>
          <w:bCs/>
          <w:color w:val="auto"/>
          <w:sz w:val="24"/>
          <w:szCs w:val="24"/>
          <w:highlight w:val="none"/>
          <w:lang w:val="en-US" w:eastAsia="zh-CN"/>
        </w:rPr>
        <w:t>*5</w:t>
      </w:r>
      <w:r>
        <w:rPr>
          <w:rFonts w:hint="eastAsia" w:ascii="仿宋_GB2312" w:hAnsi="仿宋_GB2312" w:eastAsia="仿宋_GB2312" w:cs="仿宋_GB2312"/>
          <w:b/>
          <w:bCs/>
          <w:color w:val="auto"/>
          <w:sz w:val="24"/>
          <w:szCs w:val="24"/>
          <w:highlight w:val="none"/>
        </w:rPr>
        <w:t>、</w:t>
      </w:r>
      <w:r>
        <w:rPr>
          <w:rFonts w:hint="eastAsia" w:ascii="仿宋_GB2312" w:hAnsi="仿宋_GB2312" w:eastAsia="仿宋_GB2312" w:cs="仿宋_GB2312"/>
          <w:b/>
          <w:bCs/>
          <w:color w:val="auto"/>
          <w:sz w:val="24"/>
          <w:szCs w:val="24"/>
          <w:highlight w:val="none"/>
          <w:lang w:bidi="ar-SA"/>
        </w:rPr>
        <w:t>质量保证</w:t>
      </w:r>
    </w:p>
    <w:p>
      <w:pPr>
        <w:spacing w:line="360" w:lineRule="auto"/>
        <w:ind w:left="0"/>
        <w:rPr>
          <w:rFonts w:hint="eastAsia" w:ascii="仿宋_GB2312" w:hAnsi="仿宋_GB2312" w:eastAsia="仿宋_GB2312" w:cs="仿宋_GB2312"/>
          <w:color w:val="auto"/>
          <w:sz w:val="24"/>
          <w:szCs w:val="24"/>
          <w:highlight w:val="none"/>
          <w:lang w:bidi="ar-SA"/>
        </w:rPr>
      </w:pPr>
      <w:r>
        <w:rPr>
          <w:rFonts w:hint="eastAsia" w:ascii="仿宋_GB2312" w:hAnsi="仿宋_GB2312" w:eastAsia="仿宋_GB2312" w:cs="仿宋_GB2312"/>
          <w:color w:val="auto"/>
          <w:sz w:val="24"/>
          <w:szCs w:val="24"/>
          <w:highlight w:val="none"/>
          <w:lang w:val="en-US" w:eastAsia="zh-CN" w:bidi="ar-SA"/>
        </w:rPr>
        <w:t>5</w:t>
      </w:r>
      <w:r>
        <w:rPr>
          <w:rFonts w:hint="eastAsia" w:ascii="仿宋_GB2312" w:hAnsi="仿宋_GB2312" w:eastAsia="仿宋_GB2312" w:cs="仿宋_GB2312"/>
          <w:color w:val="auto"/>
          <w:sz w:val="24"/>
          <w:szCs w:val="24"/>
          <w:highlight w:val="none"/>
          <w:lang w:bidi="ar-SA"/>
        </w:rPr>
        <w:t>.</w:t>
      </w:r>
      <w:r>
        <w:rPr>
          <w:rFonts w:hint="eastAsia" w:ascii="仿宋_GB2312" w:hAnsi="仿宋_GB2312" w:eastAsia="仿宋_GB2312" w:cs="仿宋_GB2312"/>
          <w:color w:val="auto"/>
          <w:sz w:val="24"/>
          <w:szCs w:val="24"/>
          <w:highlight w:val="none"/>
          <w:lang w:val="en-US" w:eastAsia="zh-CN" w:bidi="ar-SA"/>
        </w:rPr>
        <w:t>1</w:t>
      </w:r>
      <w:r>
        <w:rPr>
          <w:rFonts w:hint="eastAsia" w:ascii="仿宋_GB2312" w:hAnsi="仿宋_GB2312" w:eastAsia="仿宋_GB2312" w:cs="仿宋_GB2312"/>
          <w:color w:val="auto"/>
          <w:sz w:val="24"/>
          <w:szCs w:val="24"/>
          <w:highlight w:val="none"/>
          <w:lang w:eastAsia="zh-CN" w:bidi="ar-SA"/>
        </w:rPr>
        <w:t>中标</w:t>
      </w:r>
      <w:r>
        <w:rPr>
          <w:rFonts w:hint="eastAsia" w:ascii="仿宋_GB2312" w:hAnsi="仿宋_GB2312" w:eastAsia="仿宋_GB2312" w:cs="仿宋_GB2312"/>
          <w:color w:val="auto"/>
          <w:sz w:val="24"/>
          <w:szCs w:val="24"/>
          <w:highlight w:val="none"/>
          <w:lang w:bidi="ar-SA"/>
        </w:rPr>
        <w:t>方产品的质量保证期为</w:t>
      </w:r>
      <w:r>
        <w:rPr>
          <w:rFonts w:hint="eastAsia" w:ascii="仿宋_GB2312" w:hAnsi="仿宋_GB2312" w:eastAsia="仿宋_GB2312" w:cs="仿宋_GB2312"/>
          <w:color w:val="auto"/>
          <w:sz w:val="24"/>
          <w:szCs w:val="24"/>
          <w:highlight w:val="none"/>
          <w:lang w:eastAsia="zh-CN" w:bidi="ar-SA"/>
        </w:rPr>
        <w:t>双方验收合格</w:t>
      </w:r>
      <w:r>
        <w:rPr>
          <w:rFonts w:hint="eastAsia" w:ascii="仿宋_GB2312" w:hAnsi="仿宋_GB2312" w:eastAsia="仿宋_GB2312" w:cs="仿宋_GB2312"/>
          <w:color w:val="auto"/>
          <w:sz w:val="24"/>
          <w:szCs w:val="24"/>
          <w:highlight w:val="none"/>
          <w:lang w:bidi="ar-SA"/>
        </w:rPr>
        <w:t>后</w:t>
      </w:r>
      <w:r>
        <w:rPr>
          <w:rFonts w:hint="eastAsia" w:ascii="仿宋_GB2312" w:hAnsi="仿宋_GB2312" w:eastAsia="仿宋_GB2312" w:cs="仿宋_GB2312"/>
          <w:color w:val="auto"/>
          <w:sz w:val="24"/>
          <w:szCs w:val="24"/>
          <w:highlight w:val="none"/>
          <w:lang w:val="en-US" w:eastAsia="zh-CN" w:bidi="ar-SA"/>
        </w:rPr>
        <w:t>1</w:t>
      </w:r>
      <w:r>
        <w:rPr>
          <w:rFonts w:hint="eastAsia" w:ascii="仿宋_GB2312" w:hAnsi="仿宋_GB2312" w:eastAsia="仿宋_GB2312" w:cs="仿宋_GB2312"/>
          <w:color w:val="auto"/>
          <w:sz w:val="24"/>
          <w:szCs w:val="24"/>
          <w:highlight w:val="none"/>
          <w:lang w:bidi="ar-SA"/>
        </w:rPr>
        <w:t>年。</w:t>
      </w:r>
    </w:p>
    <w:p>
      <w:pPr>
        <w:spacing w:line="360" w:lineRule="auto"/>
        <w:ind w:left="0"/>
        <w:rPr>
          <w:rFonts w:hint="eastAsia" w:ascii="仿宋_GB2312" w:hAnsi="仿宋_GB2312" w:eastAsia="仿宋_GB2312" w:cs="仿宋_GB2312"/>
          <w:color w:val="auto"/>
          <w:sz w:val="24"/>
          <w:szCs w:val="24"/>
          <w:highlight w:val="none"/>
          <w:lang w:bidi="ar-SA"/>
        </w:rPr>
      </w:pPr>
      <w:r>
        <w:rPr>
          <w:rFonts w:hint="eastAsia" w:ascii="仿宋_GB2312" w:hAnsi="仿宋_GB2312" w:eastAsia="仿宋_GB2312" w:cs="仿宋_GB2312"/>
          <w:color w:val="auto"/>
          <w:sz w:val="24"/>
          <w:szCs w:val="24"/>
          <w:highlight w:val="none"/>
          <w:lang w:val="en-US" w:eastAsia="zh-CN" w:bidi="ar-SA"/>
        </w:rPr>
        <w:t>5.2</w:t>
      </w:r>
      <w:r>
        <w:rPr>
          <w:rFonts w:hint="eastAsia" w:ascii="仿宋_GB2312" w:hAnsi="仿宋_GB2312" w:eastAsia="仿宋_GB2312" w:cs="仿宋_GB2312"/>
          <w:color w:val="auto"/>
          <w:sz w:val="24"/>
          <w:szCs w:val="24"/>
          <w:highlight w:val="none"/>
          <w:lang w:bidi="ar-SA"/>
        </w:rPr>
        <w:t>质保期内由于产品发生质量问题，由</w:t>
      </w:r>
      <w:r>
        <w:rPr>
          <w:rFonts w:hint="eastAsia" w:ascii="仿宋_GB2312" w:hAnsi="仿宋_GB2312" w:eastAsia="仿宋_GB2312" w:cs="仿宋_GB2312"/>
          <w:color w:val="auto"/>
          <w:sz w:val="24"/>
          <w:szCs w:val="24"/>
          <w:highlight w:val="none"/>
          <w:lang w:eastAsia="zh-CN" w:bidi="ar-SA"/>
        </w:rPr>
        <w:t>中标</w:t>
      </w:r>
      <w:r>
        <w:rPr>
          <w:rFonts w:hint="eastAsia" w:ascii="仿宋_GB2312" w:hAnsi="仿宋_GB2312" w:eastAsia="仿宋_GB2312" w:cs="仿宋_GB2312"/>
          <w:color w:val="auto"/>
          <w:sz w:val="24"/>
          <w:szCs w:val="24"/>
          <w:highlight w:val="none"/>
          <w:lang w:bidi="ar-SA"/>
        </w:rPr>
        <w:t>方负责</w:t>
      </w:r>
      <w:r>
        <w:rPr>
          <w:rFonts w:hint="eastAsia" w:ascii="仿宋_GB2312" w:hAnsi="仿宋_GB2312" w:eastAsia="仿宋_GB2312" w:cs="仿宋_GB2312"/>
          <w:color w:val="auto"/>
          <w:sz w:val="24"/>
          <w:szCs w:val="24"/>
          <w:highlight w:val="none"/>
          <w:lang w:eastAsia="zh-CN" w:bidi="ar-SA"/>
        </w:rPr>
        <w:t>更换并承担</w:t>
      </w:r>
      <w:r>
        <w:rPr>
          <w:rFonts w:hint="eastAsia" w:ascii="仿宋_GB2312" w:hAnsi="仿宋_GB2312" w:eastAsia="仿宋_GB2312" w:cs="仿宋_GB2312"/>
          <w:color w:val="auto"/>
          <w:sz w:val="24"/>
          <w:szCs w:val="24"/>
          <w:highlight w:val="none"/>
          <w:lang w:bidi="ar-SA"/>
        </w:rPr>
        <w:t>相应的责任。</w:t>
      </w:r>
    </w:p>
    <w:p>
      <w:pPr>
        <w:spacing w:line="360" w:lineRule="auto"/>
        <w:ind w:left="0"/>
        <w:rPr>
          <w:rFonts w:hint="eastAsia" w:ascii="仿宋_GB2312" w:hAnsi="仿宋_GB2312" w:eastAsia="仿宋_GB2312" w:cs="仿宋_GB2312"/>
          <w:b/>
          <w:bCs/>
          <w:color w:val="auto"/>
          <w:sz w:val="24"/>
          <w:szCs w:val="24"/>
          <w:highlight w:val="none"/>
          <w:lang w:bidi="ar-SA"/>
        </w:rPr>
      </w:pPr>
      <w:r>
        <w:rPr>
          <w:rFonts w:hint="eastAsia" w:ascii="仿宋_GB2312" w:hAnsi="仿宋_GB2312" w:eastAsia="仿宋_GB2312" w:cs="仿宋_GB2312"/>
          <w:b/>
          <w:bCs/>
          <w:color w:val="auto"/>
          <w:sz w:val="24"/>
          <w:szCs w:val="24"/>
          <w:highlight w:val="none"/>
          <w:lang w:val="en-US" w:eastAsia="zh-CN" w:bidi="ar-SA"/>
        </w:rPr>
        <w:t>6</w:t>
      </w:r>
      <w:r>
        <w:rPr>
          <w:rFonts w:hint="eastAsia" w:ascii="仿宋_GB2312" w:hAnsi="仿宋_GB2312" w:eastAsia="仿宋_GB2312" w:cs="仿宋_GB2312"/>
          <w:b/>
          <w:bCs/>
          <w:color w:val="auto"/>
          <w:sz w:val="24"/>
          <w:szCs w:val="24"/>
          <w:highlight w:val="none"/>
          <w:lang w:eastAsia="zh-CN" w:bidi="ar-SA"/>
        </w:rPr>
        <w:t>、</w:t>
      </w:r>
      <w:r>
        <w:rPr>
          <w:rFonts w:hint="eastAsia" w:ascii="仿宋_GB2312" w:hAnsi="仿宋_GB2312" w:eastAsia="仿宋_GB2312" w:cs="仿宋_GB2312"/>
          <w:b/>
          <w:bCs/>
          <w:color w:val="auto"/>
          <w:sz w:val="24"/>
          <w:szCs w:val="24"/>
          <w:highlight w:val="none"/>
          <w:lang w:bidi="ar-SA"/>
        </w:rPr>
        <w:t>考核验收</w:t>
      </w:r>
    </w:p>
    <w:p>
      <w:pPr>
        <w:spacing w:line="360" w:lineRule="auto"/>
        <w:rPr>
          <w:rFonts w:hint="eastAsia" w:ascii="仿宋_GB2312" w:hAnsi="仿宋_GB2312" w:eastAsia="仿宋_GB2312" w:cs="仿宋_GB2312"/>
          <w:color w:val="auto"/>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bidi="ar-SA"/>
        </w:rPr>
        <w:t>6.1</w:t>
      </w:r>
      <w:r>
        <w:rPr>
          <w:rFonts w:hint="eastAsia" w:ascii="仿宋_GB2312" w:hAnsi="仿宋_GB2312" w:eastAsia="仿宋_GB2312" w:cs="仿宋_GB2312"/>
          <w:color w:val="auto"/>
          <w:sz w:val="24"/>
          <w:szCs w:val="24"/>
          <w:highlight w:val="none"/>
          <w:lang w:bidi="ar-SA"/>
        </w:rPr>
        <w:t>到货</w:t>
      </w:r>
      <w:r>
        <w:rPr>
          <w:rFonts w:hint="eastAsia" w:ascii="仿宋_GB2312" w:hAnsi="仿宋_GB2312" w:eastAsia="仿宋_GB2312" w:cs="仿宋_GB2312"/>
          <w:color w:val="auto"/>
          <w:sz w:val="24"/>
          <w:szCs w:val="24"/>
          <w:highlight w:val="none"/>
          <w:lang w:eastAsia="zh-CN" w:bidi="ar-SA"/>
        </w:rPr>
        <w:t>后</w:t>
      </w:r>
      <w:r>
        <w:rPr>
          <w:rFonts w:hint="eastAsia" w:ascii="仿宋_GB2312" w:hAnsi="仿宋_GB2312" w:eastAsia="仿宋_GB2312" w:cs="仿宋_GB2312"/>
          <w:color w:val="auto"/>
          <w:sz w:val="24"/>
          <w:szCs w:val="24"/>
          <w:highlight w:val="none"/>
          <w:lang w:bidi="ar-SA"/>
        </w:rPr>
        <w:t>，双方对</w:t>
      </w:r>
      <w:r>
        <w:rPr>
          <w:rFonts w:hint="eastAsia" w:ascii="仿宋_GB2312" w:hAnsi="仿宋_GB2312" w:eastAsia="仿宋_GB2312" w:cs="仿宋_GB2312"/>
          <w:bCs/>
          <w:color w:val="auto"/>
          <w:sz w:val="24"/>
          <w:szCs w:val="24"/>
          <w:highlight w:val="none"/>
          <w:lang w:eastAsia="zh-CN" w:bidi="ar-SA"/>
        </w:rPr>
        <w:t>轨撑</w:t>
      </w:r>
      <w:r>
        <w:rPr>
          <w:rFonts w:hint="eastAsia" w:ascii="仿宋_GB2312" w:hAnsi="仿宋_GB2312" w:eastAsia="仿宋_GB2312" w:cs="仿宋_GB2312"/>
          <w:color w:val="auto"/>
          <w:sz w:val="24"/>
          <w:szCs w:val="24"/>
          <w:highlight w:val="none"/>
          <w:lang w:bidi="ar-SA"/>
        </w:rPr>
        <w:t>进行验</w:t>
      </w:r>
      <w:r>
        <w:rPr>
          <w:rFonts w:hint="eastAsia" w:ascii="仿宋_GB2312" w:hAnsi="仿宋_GB2312" w:eastAsia="仿宋_GB2312" w:cs="仿宋_GB2312"/>
          <w:color w:val="auto"/>
          <w:sz w:val="24"/>
          <w:szCs w:val="24"/>
          <w:highlight w:val="none"/>
          <w:lang w:eastAsia="zh-CN" w:bidi="ar-SA"/>
        </w:rPr>
        <w:t>收</w:t>
      </w:r>
      <w:r>
        <w:rPr>
          <w:rFonts w:hint="eastAsia" w:ascii="仿宋_GB2312" w:hAnsi="仿宋_GB2312" w:eastAsia="仿宋_GB2312" w:cs="仿宋_GB2312"/>
          <w:color w:val="auto"/>
          <w:sz w:val="24"/>
          <w:szCs w:val="24"/>
          <w:highlight w:val="none"/>
          <w:lang w:val="en-US" w:eastAsia="zh-CN" w:bidi="ar-SA"/>
        </w:rPr>
        <w:t>，所到产品需提供生产企业的合格证。</w:t>
      </w:r>
    </w:p>
    <w:p>
      <w:pPr>
        <w:keepNext w:val="0"/>
        <w:keepLines w:val="0"/>
        <w:pageBreakBefore w:val="0"/>
        <w:widowControl w:val="0"/>
        <w:kinsoku/>
        <w:wordWrap/>
        <w:overflowPunct w:val="0"/>
        <w:topLinePunct w:val="0"/>
        <w:autoSpaceDE/>
        <w:autoSpaceDN/>
        <w:bidi w:val="0"/>
        <w:adjustRightInd/>
        <w:snapToGrid/>
        <w:spacing w:line="360" w:lineRule="auto"/>
        <w:ind w:right="0"/>
        <w:jc w:val="both"/>
        <w:textAlignment w:val="auto"/>
        <w:outlineLvl w:val="9"/>
        <w:rPr>
          <w:rFonts w:hint="eastAsia" w:ascii="仿宋_GB2312" w:hAnsi="仿宋_GB2312" w:eastAsia="仿宋_GB2312" w:cs="仿宋_GB2312"/>
          <w:color w:val="auto"/>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6</w:t>
      </w:r>
      <w:r>
        <w:rPr>
          <w:rFonts w:hint="eastAsia" w:ascii="仿宋_GB2312" w:hAnsi="仿宋_GB2312" w:eastAsia="仿宋_GB2312" w:cs="仿宋_GB2312"/>
          <w:color w:val="auto"/>
          <w:sz w:val="24"/>
          <w:szCs w:val="24"/>
          <w:highlight w:val="none"/>
          <w:lang w:val="en-US" w:eastAsia="zh-CN" w:bidi="ar-SA"/>
        </w:rPr>
        <w:t>.2按照铁路行业标准进行验收，如有更高标准，按高标准验收。</w:t>
      </w:r>
    </w:p>
    <w:p>
      <w:pPr>
        <w:spacing w:line="360" w:lineRule="auto"/>
        <w:rPr>
          <w:rFonts w:hint="eastAsia" w:ascii="仿宋_GB2312" w:hAnsi="仿宋_GB2312" w:eastAsia="仿宋_GB2312" w:cs="仿宋_GB2312"/>
          <w:b/>
          <w:bCs/>
          <w:color w:val="auto"/>
          <w:sz w:val="24"/>
          <w:szCs w:val="24"/>
          <w:highlight w:val="none"/>
          <w:lang w:bidi="ar-SA"/>
        </w:rPr>
      </w:pPr>
      <w:r>
        <w:rPr>
          <w:rFonts w:hint="eastAsia" w:ascii="仿宋_GB2312" w:hAnsi="仿宋_GB2312" w:eastAsia="仿宋_GB2312" w:cs="仿宋_GB2312"/>
          <w:bCs/>
          <w:color w:val="auto"/>
          <w:sz w:val="24"/>
          <w:szCs w:val="24"/>
          <w:highlight w:val="none"/>
          <w:lang w:bidi="ar-SA"/>
        </w:rPr>
        <w:t>*</w:t>
      </w:r>
      <w:r>
        <w:rPr>
          <w:rFonts w:hint="eastAsia" w:ascii="仿宋_GB2312" w:hAnsi="仿宋_GB2312" w:eastAsia="仿宋_GB2312" w:cs="仿宋_GB2312"/>
          <w:b/>
          <w:bCs/>
          <w:color w:val="auto"/>
          <w:sz w:val="24"/>
          <w:szCs w:val="24"/>
          <w:highlight w:val="none"/>
          <w:lang w:eastAsia="zh-CN" w:bidi="ar-SA"/>
        </w:rPr>
        <w:t>7、</w:t>
      </w:r>
      <w:r>
        <w:rPr>
          <w:rFonts w:hint="eastAsia" w:ascii="仿宋_GB2312" w:hAnsi="仿宋_GB2312" w:eastAsia="仿宋_GB2312" w:cs="仿宋_GB2312"/>
          <w:b/>
          <w:bCs/>
          <w:color w:val="auto"/>
          <w:sz w:val="24"/>
          <w:szCs w:val="24"/>
          <w:highlight w:val="none"/>
          <w:lang w:bidi="ar-SA"/>
        </w:rPr>
        <w:t>工期、交货要求</w:t>
      </w:r>
    </w:p>
    <w:p>
      <w:pPr>
        <w:spacing w:line="360" w:lineRule="auto"/>
        <w:rPr>
          <w:rFonts w:hint="eastAsia" w:ascii="仿宋_GB2312" w:hAnsi="仿宋_GB2312" w:eastAsia="仿宋_GB2312" w:cs="仿宋_GB2312"/>
          <w:bCs/>
          <w:color w:val="auto"/>
          <w:sz w:val="24"/>
          <w:szCs w:val="24"/>
          <w:highlight w:val="none"/>
          <w:lang w:bidi="ar-SA"/>
        </w:rPr>
      </w:pPr>
      <w:r>
        <w:rPr>
          <w:rFonts w:hint="eastAsia" w:ascii="仿宋_GB2312" w:hAnsi="仿宋_GB2312" w:eastAsia="仿宋_GB2312" w:cs="仿宋_GB2312"/>
          <w:bCs/>
          <w:color w:val="auto"/>
          <w:sz w:val="24"/>
          <w:szCs w:val="24"/>
          <w:highlight w:val="none"/>
          <w:lang w:bidi="ar-SA"/>
        </w:rPr>
        <w:t>7.1 合同签订后</w:t>
      </w:r>
      <w:r>
        <w:rPr>
          <w:rFonts w:hint="eastAsia" w:ascii="仿宋_GB2312" w:hAnsi="仿宋_GB2312" w:eastAsia="仿宋_GB2312" w:cs="仿宋_GB2312"/>
          <w:bCs/>
          <w:color w:val="auto"/>
          <w:sz w:val="24"/>
          <w:szCs w:val="24"/>
          <w:highlight w:val="none"/>
          <w:lang w:val="en-US" w:eastAsia="zh-CN" w:bidi="ar-SA"/>
        </w:rPr>
        <w:t>1</w:t>
      </w:r>
      <w:r>
        <w:rPr>
          <w:rFonts w:hint="eastAsia" w:ascii="仿宋_GB2312" w:hAnsi="仿宋_GB2312" w:eastAsia="仿宋_GB2312" w:cs="仿宋_GB2312"/>
          <w:bCs/>
          <w:color w:val="auto"/>
          <w:sz w:val="24"/>
          <w:szCs w:val="24"/>
          <w:highlight w:val="none"/>
          <w:lang w:bidi="ar-SA"/>
        </w:rPr>
        <w:t>个月内</w:t>
      </w:r>
      <w:r>
        <w:rPr>
          <w:rFonts w:hint="eastAsia" w:ascii="仿宋_GB2312" w:hAnsi="仿宋_GB2312" w:eastAsia="仿宋_GB2312" w:cs="仿宋_GB2312"/>
          <w:bCs/>
          <w:color w:val="auto"/>
          <w:sz w:val="24"/>
          <w:szCs w:val="24"/>
          <w:highlight w:val="none"/>
          <w:lang w:eastAsia="zh-CN" w:bidi="ar-SA"/>
        </w:rPr>
        <w:t>到货，</w:t>
      </w:r>
      <w:r>
        <w:rPr>
          <w:rFonts w:hint="eastAsia" w:ascii="仿宋_GB2312" w:hAnsi="仿宋_GB2312" w:eastAsia="仿宋_GB2312" w:cs="仿宋_GB2312"/>
          <w:bCs/>
          <w:color w:val="auto"/>
          <w:sz w:val="24"/>
          <w:szCs w:val="24"/>
          <w:highlight w:val="none"/>
          <w:lang w:bidi="ar-SA"/>
        </w:rPr>
        <w:t>详见表一。</w:t>
      </w:r>
    </w:p>
    <w:p>
      <w:pPr>
        <w:spacing w:line="360" w:lineRule="auto"/>
        <w:rPr>
          <w:rFonts w:hint="eastAsia" w:ascii="仿宋_GB2312" w:hAnsi="仿宋_GB2312" w:eastAsia="仿宋_GB2312" w:cs="仿宋_GB2312"/>
          <w:b/>
          <w:color w:val="auto"/>
          <w:sz w:val="24"/>
          <w:szCs w:val="24"/>
          <w:highlight w:val="none"/>
          <w:lang w:bidi="ar-SA"/>
        </w:rPr>
      </w:pPr>
      <w:r>
        <w:rPr>
          <w:rFonts w:hint="eastAsia" w:ascii="仿宋_GB2312" w:hAnsi="仿宋_GB2312" w:eastAsia="仿宋_GB2312" w:cs="仿宋_GB2312"/>
          <w:bCs/>
          <w:color w:val="auto"/>
          <w:sz w:val="24"/>
          <w:szCs w:val="24"/>
          <w:highlight w:val="none"/>
          <w:lang w:bidi="ar-SA"/>
        </w:rPr>
        <w:t>7.2交货地点：神华准</w:t>
      </w:r>
      <w:r>
        <w:rPr>
          <w:rFonts w:hint="eastAsia" w:ascii="仿宋_GB2312" w:hAnsi="仿宋_GB2312" w:eastAsia="仿宋_GB2312" w:cs="仿宋_GB2312"/>
          <w:bCs/>
          <w:color w:val="auto"/>
          <w:sz w:val="24"/>
          <w:szCs w:val="24"/>
          <w:highlight w:val="none"/>
          <w:lang w:eastAsia="zh-CN" w:bidi="ar-SA"/>
        </w:rPr>
        <w:t>格尔能源有限责任</w:t>
      </w:r>
      <w:r>
        <w:rPr>
          <w:rFonts w:hint="eastAsia" w:ascii="仿宋_GB2312" w:hAnsi="仿宋_GB2312" w:eastAsia="仿宋_GB2312" w:cs="仿宋_GB2312"/>
          <w:bCs/>
          <w:color w:val="auto"/>
          <w:sz w:val="24"/>
          <w:szCs w:val="24"/>
          <w:highlight w:val="none"/>
          <w:lang w:bidi="ar-SA"/>
        </w:rPr>
        <w:t>公司</w:t>
      </w:r>
      <w:r>
        <w:rPr>
          <w:rFonts w:hint="eastAsia" w:ascii="仿宋_GB2312" w:hAnsi="仿宋_GB2312" w:eastAsia="仿宋_GB2312" w:cs="仿宋_GB2312"/>
          <w:bCs/>
          <w:color w:val="auto"/>
          <w:sz w:val="24"/>
          <w:szCs w:val="24"/>
          <w:highlight w:val="none"/>
          <w:lang w:eastAsia="zh-CN" w:bidi="ar-SA"/>
        </w:rPr>
        <w:t>铁路供应站工务仓库</w:t>
      </w:r>
      <w:r>
        <w:rPr>
          <w:rFonts w:hint="eastAsia" w:ascii="仿宋_GB2312" w:hAnsi="仿宋_GB2312" w:eastAsia="仿宋_GB2312" w:cs="仿宋_GB2312"/>
          <w:bCs/>
          <w:color w:val="auto"/>
          <w:sz w:val="24"/>
          <w:szCs w:val="24"/>
          <w:highlight w:val="none"/>
          <w:lang w:bidi="ar-SA"/>
        </w:rPr>
        <w:t>。</w:t>
      </w:r>
    </w:p>
    <w:p>
      <w:pPr>
        <w:spacing w:line="360" w:lineRule="auto"/>
        <w:ind w:left="0"/>
        <w:rPr>
          <w:rFonts w:hint="eastAsia" w:ascii="仿宋_GB2312" w:hAnsi="仿宋_GB2312" w:eastAsia="仿宋_GB2312" w:cs="仿宋_GB2312"/>
          <w:b/>
          <w:bCs/>
          <w:color w:val="auto"/>
          <w:sz w:val="24"/>
          <w:szCs w:val="24"/>
          <w:highlight w:val="none"/>
          <w:lang w:bidi="ar-SA"/>
        </w:rPr>
      </w:pPr>
      <w:r>
        <w:rPr>
          <w:rFonts w:hint="eastAsia" w:ascii="仿宋_GB2312" w:hAnsi="仿宋_GB2312" w:eastAsia="仿宋_GB2312" w:cs="仿宋_GB2312"/>
          <w:b/>
          <w:bCs/>
          <w:color w:val="auto"/>
          <w:sz w:val="24"/>
          <w:szCs w:val="24"/>
          <w:highlight w:val="none"/>
          <w:lang w:bidi="ar-SA"/>
        </w:rPr>
        <w:t>8</w:t>
      </w:r>
      <w:r>
        <w:rPr>
          <w:rFonts w:hint="eastAsia" w:ascii="仿宋_GB2312" w:hAnsi="仿宋_GB2312" w:eastAsia="仿宋_GB2312" w:cs="仿宋_GB2312"/>
          <w:b/>
          <w:bCs/>
          <w:color w:val="auto"/>
          <w:sz w:val="24"/>
          <w:szCs w:val="24"/>
          <w:highlight w:val="none"/>
          <w:lang w:eastAsia="zh-CN" w:bidi="ar-SA"/>
        </w:rPr>
        <w:t>、</w:t>
      </w:r>
      <w:r>
        <w:rPr>
          <w:rFonts w:hint="eastAsia" w:ascii="仿宋_GB2312" w:hAnsi="仿宋_GB2312" w:eastAsia="仿宋_GB2312" w:cs="仿宋_GB2312"/>
          <w:b/>
          <w:bCs/>
          <w:color w:val="auto"/>
          <w:sz w:val="24"/>
          <w:szCs w:val="24"/>
          <w:highlight w:val="none"/>
          <w:lang w:bidi="ar-SA"/>
        </w:rPr>
        <w:t>付款方式</w:t>
      </w:r>
    </w:p>
    <w:p>
      <w:pPr>
        <w:spacing w:line="360" w:lineRule="auto"/>
        <w:ind w:left="0"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bidi="ar-SA"/>
        </w:rPr>
        <w:t>验收</w:t>
      </w:r>
      <w:r>
        <w:rPr>
          <w:rFonts w:hint="eastAsia" w:ascii="仿宋_GB2312" w:hAnsi="仿宋_GB2312" w:eastAsia="仿宋_GB2312" w:cs="仿宋_GB2312"/>
          <w:color w:val="auto"/>
          <w:sz w:val="24"/>
          <w:szCs w:val="24"/>
          <w:highlight w:val="none"/>
          <w:lang w:eastAsia="zh-CN" w:bidi="ar-SA"/>
        </w:rPr>
        <w:t>合格</w:t>
      </w:r>
      <w:r>
        <w:rPr>
          <w:rFonts w:hint="eastAsia" w:ascii="仿宋_GB2312" w:hAnsi="仿宋_GB2312" w:eastAsia="仿宋_GB2312" w:cs="仿宋_GB2312"/>
          <w:color w:val="auto"/>
          <w:sz w:val="24"/>
          <w:szCs w:val="24"/>
          <w:highlight w:val="none"/>
          <w:lang w:bidi="ar-SA"/>
        </w:rPr>
        <w:t>后付合同总价款的90%，质保</w:t>
      </w:r>
      <w:r>
        <w:rPr>
          <w:rFonts w:hint="eastAsia" w:ascii="仿宋_GB2312" w:hAnsi="仿宋_GB2312" w:eastAsia="仿宋_GB2312" w:cs="仿宋_GB2312"/>
          <w:color w:val="auto"/>
          <w:sz w:val="24"/>
          <w:szCs w:val="24"/>
          <w:highlight w:val="none"/>
          <w:lang w:eastAsia="zh-CN" w:bidi="ar-SA"/>
        </w:rPr>
        <w:t>期</w:t>
      </w:r>
      <w:r>
        <w:rPr>
          <w:rFonts w:hint="eastAsia" w:ascii="仿宋_GB2312" w:hAnsi="仿宋_GB2312" w:eastAsia="仿宋_GB2312" w:cs="仿宋_GB2312"/>
          <w:color w:val="auto"/>
          <w:sz w:val="24"/>
          <w:szCs w:val="24"/>
          <w:highlight w:val="none"/>
          <w:lang w:bidi="ar-SA"/>
        </w:rPr>
        <w:t>满</w:t>
      </w:r>
      <w:r>
        <w:rPr>
          <w:rFonts w:hint="eastAsia" w:ascii="仿宋_GB2312" w:hAnsi="仿宋_GB2312" w:eastAsia="仿宋_GB2312" w:cs="仿宋_GB2312"/>
          <w:color w:val="auto"/>
          <w:sz w:val="24"/>
          <w:szCs w:val="24"/>
          <w:highlight w:val="none"/>
          <w:lang w:eastAsia="zh-CN" w:bidi="ar-SA"/>
        </w:rPr>
        <w:t>后</w:t>
      </w:r>
      <w:r>
        <w:rPr>
          <w:rFonts w:hint="eastAsia" w:ascii="仿宋_GB2312" w:hAnsi="仿宋_GB2312" w:eastAsia="仿宋_GB2312" w:cs="仿宋_GB2312"/>
          <w:color w:val="auto"/>
          <w:sz w:val="24"/>
          <w:szCs w:val="24"/>
          <w:highlight w:val="none"/>
          <w:lang w:bidi="ar-SA"/>
        </w:rPr>
        <w:t>结算剩余的10%。付款方根据资金周转情况部分或全部以银行承兑汇票方式结算。</w:t>
      </w:r>
    </w:p>
    <w:p>
      <w:pPr>
        <w:spacing w:line="360" w:lineRule="auto"/>
        <w:ind w:left="0" w:firstLine="1440" w:firstLineChars="600"/>
        <w:rPr>
          <w:rFonts w:hint="eastAsia" w:ascii="仿宋_GB2312" w:eastAsia="仿宋_GB2312" w:cs="仿宋"/>
          <w:color w:val="auto"/>
          <w:sz w:val="24"/>
          <w:szCs w:val="24"/>
          <w:highlight w:val="none"/>
          <w:lang w:eastAsia="zh-CN" w:bidi="ar-SA"/>
        </w:rPr>
      </w:pPr>
      <w:r>
        <w:rPr>
          <w:rFonts w:hint="eastAsia" w:ascii="宋体"/>
          <w:color w:val="auto"/>
          <w:sz w:val="24"/>
          <w:szCs w:val="24"/>
          <w:highlight w:val="none"/>
        </w:rPr>
        <w:t>表一：</w:t>
      </w:r>
      <w:r>
        <w:rPr>
          <w:rFonts w:hint="eastAsia" w:ascii="仿宋_GB2312" w:eastAsia="仿宋_GB2312" w:cs="仿宋"/>
          <w:color w:val="auto"/>
          <w:sz w:val="24"/>
          <w:szCs w:val="24"/>
          <w:highlight w:val="none"/>
          <w:lang w:eastAsia="zh-CN" w:bidi="ar-SA"/>
        </w:rPr>
        <w:t>供货产品、规格型号、一览表</w:t>
      </w:r>
    </w:p>
    <w:tbl>
      <w:tblPr>
        <w:tblStyle w:val="9"/>
        <w:tblW w:w="8470" w:type="dxa"/>
        <w:jc w:val="center"/>
        <w:tblInd w:w="-3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3485"/>
        <w:gridCol w:w="909"/>
        <w:gridCol w:w="1512"/>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Align w:val="top"/>
          </w:tcPr>
          <w:p>
            <w:pPr>
              <w:spacing w:line="360" w:lineRule="auto"/>
              <w:jc w:val="center"/>
              <w:rPr>
                <w:rFonts w:hint="eastAsia" w:ascii="仿宋_GB2312" w:eastAsia="仿宋_GB2312" w:cs="仿宋"/>
                <w:color w:val="auto"/>
                <w:sz w:val="24"/>
                <w:szCs w:val="24"/>
                <w:highlight w:val="none"/>
                <w:lang w:eastAsia="zh-CN" w:bidi="ar-SA"/>
              </w:rPr>
            </w:pPr>
            <w:r>
              <w:rPr>
                <w:rFonts w:hint="eastAsia" w:ascii="仿宋_GB2312" w:eastAsia="仿宋_GB2312" w:cs="仿宋"/>
                <w:color w:val="auto"/>
                <w:sz w:val="24"/>
                <w:szCs w:val="24"/>
                <w:highlight w:val="none"/>
                <w:lang w:eastAsia="zh-CN" w:bidi="ar-SA"/>
              </w:rPr>
              <w:t>序号</w:t>
            </w:r>
          </w:p>
        </w:tc>
        <w:tc>
          <w:tcPr>
            <w:tcW w:w="3485" w:type="dxa"/>
            <w:vAlign w:val="top"/>
          </w:tcPr>
          <w:p>
            <w:pPr>
              <w:spacing w:line="360" w:lineRule="auto"/>
              <w:ind w:left="0" w:firstLine="480" w:firstLineChars="200"/>
              <w:rPr>
                <w:rFonts w:hint="eastAsia" w:ascii="仿宋_GB2312" w:eastAsia="仿宋_GB2312" w:cs="仿宋"/>
                <w:color w:val="auto"/>
                <w:sz w:val="24"/>
                <w:szCs w:val="24"/>
                <w:highlight w:val="none"/>
                <w:lang w:eastAsia="zh-CN" w:bidi="ar-SA"/>
              </w:rPr>
            </w:pPr>
            <w:r>
              <w:rPr>
                <w:rFonts w:hint="eastAsia" w:ascii="仿宋_GB2312" w:eastAsia="仿宋_GB2312" w:cs="仿宋"/>
                <w:color w:val="auto"/>
                <w:sz w:val="24"/>
                <w:szCs w:val="24"/>
                <w:highlight w:val="none"/>
                <w:lang w:val="en-US" w:eastAsia="zh-CN" w:bidi="ar-SA"/>
              </w:rPr>
              <w:t xml:space="preserve">   </w:t>
            </w:r>
            <w:r>
              <w:rPr>
                <w:rFonts w:hint="eastAsia" w:ascii="仿宋_GB2312" w:eastAsia="仿宋_GB2312" w:cs="仿宋"/>
                <w:color w:val="auto"/>
                <w:sz w:val="24"/>
                <w:szCs w:val="24"/>
                <w:highlight w:val="none"/>
                <w:lang w:eastAsia="zh-CN" w:bidi="ar-SA"/>
              </w:rPr>
              <w:t>配件名称</w:t>
            </w:r>
          </w:p>
        </w:tc>
        <w:tc>
          <w:tcPr>
            <w:tcW w:w="909" w:type="dxa"/>
            <w:vAlign w:val="top"/>
          </w:tcPr>
          <w:p>
            <w:pPr>
              <w:spacing w:line="360" w:lineRule="auto"/>
              <w:jc w:val="center"/>
              <w:rPr>
                <w:rFonts w:hint="eastAsia" w:ascii="仿宋_GB2312" w:eastAsia="仿宋_GB2312" w:cs="仿宋"/>
                <w:color w:val="auto"/>
                <w:sz w:val="24"/>
                <w:szCs w:val="24"/>
                <w:highlight w:val="none"/>
                <w:lang w:eastAsia="zh-CN" w:bidi="ar-SA"/>
              </w:rPr>
            </w:pPr>
            <w:r>
              <w:rPr>
                <w:rFonts w:hint="eastAsia" w:ascii="仿宋_GB2312" w:eastAsia="仿宋_GB2312" w:cs="仿宋"/>
                <w:color w:val="auto"/>
                <w:sz w:val="24"/>
                <w:szCs w:val="24"/>
                <w:highlight w:val="none"/>
                <w:lang w:eastAsia="zh-CN" w:bidi="ar-SA"/>
              </w:rPr>
              <w:t>单位</w:t>
            </w:r>
          </w:p>
        </w:tc>
        <w:tc>
          <w:tcPr>
            <w:tcW w:w="1512" w:type="dxa"/>
            <w:vAlign w:val="top"/>
          </w:tcPr>
          <w:p>
            <w:pPr>
              <w:spacing w:line="360" w:lineRule="auto"/>
              <w:jc w:val="center"/>
              <w:rPr>
                <w:rFonts w:hint="eastAsia" w:ascii="仿宋_GB2312" w:eastAsia="仿宋_GB2312" w:cs="仿宋"/>
                <w:color w:val="auto"/>
                <w:sz w:val="24"/>
                <w:szCs w:val="24"/>
                <w:highlight w:val="none"/>
                <w:lang w:eastAsia="zh-CN" w:bidi="ar-SA"/>
              </w:rPr>
            </w:pPr>
            <w:r>
              <w:rPr>
                <w:rFonts w:hint="eastAsia" w:ascii="仿宋_GB2312" w:eastAsia="仿宋_GB2312" w:cs="仿宋"/>
                <w:color w:val="auto"/>
                <w:sz w:val="24"/>
                <w:szCs w:val="24"/>
                <w:highlight w:val="none"/>
                <w:lang w:eastAsia="zh-CN" w:bidi="ar-SA"/>
              </w:rPr>
              <w:t>数量</w:t>
            </w:r>
          </w:p>
        </w:tc>
        <w:tc>
          <w:tcPr>
            <w:tcW w:w="1689" w:type="dxa"/>
            <w:vAlign w:val="top"/>
          </w:tcPr>
          <w:p>
            <w:pPr>
              <w:spacing w:line="360" w:lineRule="auto"/>
              <w:ind w:left="0" w:firstLine="480" w:firstLineChars="200"/>
              <w:jc w:val="both"/>
              <w:rPr>
                <w:rFonts w:hint="eastAsia" w:ascii="仿宋_GB2312" w:eastAsia="仿宋_GB2312" w:cs="仿宋"/>
                <w:color w:val="auto"/>
                <w:sz w:val="24"/>
                <w:szCs w:val="24"/>
                <w:highlight w:val="none"/>
                <w:lang w:eastAsia="zh-CN" w:bidi="ar-SA"/>
              </w:rPr>
            </w:pPr>
            <w:r>
              <w:rPr>
                <w:rFonts w:hint="eastAsia" w:ascii="仿宋_GB2312" w:eastAsia="仿宋_GB2312" w:cs="仿宋"/>
                <w:color w:val="auto"/>
                <w:sz w:val="24"/>
                <w:szCs w:val="24"/>
                <w:highlight w:val="none"/>
                <w:lang w:eastAsia="zh-CN" w:bidi="ar-SA"/>
              </w:rPr>
              <w:t>备</w:t>
            </w:r>
            <w:r>
              <w:rPr>
                <w:rFonts w:hint="eastAsia" w:ascii="仿宋_GB2312" w:eastAsia="仿宋_GB2312" w:cs="仿宋"/>
                <w:color w:val="auto"/>
                <w:sz w:val="24"/>
                <w:szCs w:val="24"/>
                <w:highlight w:val="none"/>
                <w:lang w:val="en-US" w:eastAsia="zh-CN" w:bidi="ar-SA"/>
              </w:rPr>
              <w:t xml:space="preserve"> </w:t>
            </w:r>
            <w:r>
              <w:rPr>
                <w:rFonts w:hint="eastAsia" w:ascii="仿宋_GB2312" w:eastAsia="仿宋_GB2312" w:cs="仿宋"/>
                <w:color w:val="auto"/>
                <w:sz w:val="24"/>
                <w:szCs w:val="24"/>
                <w:highlight w:val="none"/>
                <w:lang w:eastAsia="zh-CN" w:bidi="ar-SA"/>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Align w:val="center"/>
          </w:tcPr>
          <w:p>
            <w:pPr>
              <w:spacing w:line="360" w:lineRule="auto"/>
              <w:ind w:firstLine="240" w:firstLineChars="100"/>
              <w:jc w:val="center"/>
              <w:rPr>
                <w:rFonts w:hint="eastAsia" w:ascii="仿宋_GB2312" w:eastAsia="仿宋_GB2312" w:cs="仿宋"/>
                <w:color w:val="auto"/>
                <w:sz w:val="24"/>
                <w:szCs w:val="24"/>
                <w:highlight w:val="none"/>
                <w:lang w:val="en-US" w:eastAsia="zh-CN" w:bidi="ar-SA"/>
              </w:rPr>
            </w:pPr>
            <w:r>
              <w:rPr>
                <w:rFonts w:hint="eastAsia" w:ascii="仿宋_GB2312" w:eastAsia="仿宋_GB2312" w:cs="仿宋"/>
                <w:color w:val="auto"/>
                <w:sz w:val="24"/>
                <w:szCs w:val="24"/>
                <w:highlight w:val="none"/>
                <w:lang w:val="en-US" w:eastAsia="zh-CN" w:bidi="ar-SA"/>
              </w:rPr>
              <w:t>1</w:t>
            </w:r>
          </w:p>
        </w:tc>
        <w:tc>
          <w:tcPr>
            <w:tcW w:w="3485" w:type="dxa"/>
            <w:vAlign w:val="center"/>
          </w:tcPr>
          <w:p>
            <w:pPr>
              <w:keepNext w:val="0"/>
              <w:keepLines w:val="0"/>
              <w:widowControl/>
              <w:suppressLineNumbers w:val="0"/>
              <w:jc w:val="center"/>
              <w:textAlignment w:val="center"/>
              <w:rPr>
                <w:rFonts w:hint="eastAsia" w:ascii="仿宋_GB2312" w:eastAsia="仿宋_GB2312" w:cs="仿宋"/>
                <w:color w:val="auto"/>
                <w:sz w:val="24"/>
                <w:szCs w:val="24"/>
                <w:highlight w:val="none"/>
                <w:lang w:eastAsia="zh-CN" w:bidi="ar-SA"/>
              </w:rPr>
            </w:pPr>
            <w:r>
              <w:rPr>
                <w:rFonts w:hint="eastAsia" w:ascii="宋体" w:hAnsi="宋体" w:eastAsia="宋体" w:cs="宋体"/>
                <w:i w:val="0"/>
                <w:color w:val="auto"/>
                <w:kern w:val="0"/>
                <w:sz w:val="20"/>
                <w:szCs w:val="20"/>
                <w:highlight w:val="none"/>
                <w:u w:val="none"/>
                <w:lang w:val="en-US" w:eastAsia="zh-CN" w:bidi="ar"/>
              </w:rPr>
              <w:t>全挡肩式轨撑\P75;A;10#\35#钢</w:t>
            </w:r>
          </w:p>
        </w:tc>
        <w:tc>
          <w:tcPr>
            <w:tcW w:w="909" w:type="dxa"/>
            <w:vAlign w:val="center"/>
          </w:tcPr>
          <w:p>
            <w:pPr>
              <w:spacing w:line="360" w:lineRule="auto"/>
              <w:jc w:val="center"/>
              <w:rPr>
                <w:rFonts w:hint="eastAsia" w:ascii="仿宋_GB2312" w:eastAsia="仿宋_GB2312" w:cs="仿宋"/>
                <w:color w:val="auto"/>
                <w:sz w:val="24"/>
                <w:szCs w:val="24"/>
                <w:highlight w:val="none"/>
                <w:lang w:eastAsia="zh-CN" w:bidi="ar-SA"/>
              </w:rPr>
            </w:pPr>
            <w:r>
              <w:rPr>
                <w:rFonts w:hint="eastAsia" w:ascii="仿宋_GB2312" w:eastAsia="仿宋_GB2312" w:cs="仿宋"/>
                <w:color w:val="auto"/>
                <w:sz w:val="24"/>
                <w:szCs w:val="24"/>
                <w:highlight w:val="none"/>
                <w:lang w:val="en-US" w:eastAsia="zh-CN" w:bidi="ar-SA"/>
              </w:rPr>
              <w:t>个</w:t>
            </w:r>
          </w:p>
        </w:tc>
        <w:tc>
          <w:tcPr>
            <w:tcW w:w="1512" w:type="dxa"/>
            <w:vAlign w:val="center"/>
          </w:tcPr>
          <w:p>
            <w:pPr>
              <w:spacing w:line="360" w:lineRule="auto"/>
              <w:jc w:val="center"/>
              <w:rPr>
                <w:rFonts w:hint="eastAsia" w:ascii="仿宋_GB2312" w:eastAsia="仿宋_GB2312" w:cs="仿宋"/>
                <w:color w:val="auto"/>
                <w:sz w:val="24"/>
                <w:szCs w:val="24"/>
                <w:highlight w:val="none"/>
                <w:lang w:val="en-US" w:eastAsia="zh-CN" w:bidi="ar-SA"/>
              </w:rPr>
            </w:pPr>
            <w:r>
              <w:rPr>
                <w:rFonts w:hint="eastAsia" w:ascii="仿宋_GB2312" w:eastAsia="仿宋_GB2312" w:cs="仿宋"/>
                <w:color w:val="auto"/>
                <w:sz w:val="24"/>
                <w:szCs w:val="24"/>
                <w:highlight w:val="none"/>
                <w:lang w:val="en-US" w:eastAsia="zh-CN" w:bidi="ar-SA"/>
              </w:rPr>
              <w:t>8983</w:t>
            </w:r>
          </w:p>
        </w:tc>
        <w:tc>
          <w:tcPr>
            <w:tcW w:w="1689" w:type="dxa"/>
            <w:vAlign w:val="top"/>
          </w:tcPr>
          <w:p>
            <w:pPr>
              <w:spacing w:line="360" w:lineRule="auto"/>
              <w:rPr>
                <w:rFonts w:hint="eastAsia" w:ascii="仿宋_GB2312" w:eastAsia="仿宋_GB2312" w:cs="仿宋"/>
                <w:color w:val="auto"/>
                <w:sz w:val="24"/>
                <w:szCs w:val="24"/>
                <w:highlight w:val="no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 w:type="dxa"/>
            <w:vAlign w:val="center"/>
          </w:tcPr>
          <w:p>
            <w:pPr>
              <w:spacing w:line="360" w:lineRule="auto"/>
              <w:ind w:firstLine="240" w:firstLineChars="100"/>
              <w:jc w:val="center"/>
              <w:rPr>
                <w:rFonts w:hint="eastAsia" w:ascii="仿宋_GB2312" w:eastAsia="仿宋_GB2312" w:cs="仿宋"/>
                <w:color w:val="auto"/>
                <w:sz w:val="24"/>
                <w:szCs w:val="24"/>
                <w:highlight w:val="none"/>
                <w:lang w:val="en-US" w:eastAsia="zh-CN" w:bidi="ar-SA"/>
              </w:rPr>
            </w:pPr>
            <w:r>
              <w:rPr>
                <w:rFonts w:hint="eastAsia" w:ascii="仿宋_GB2312" w:eastAsia="仿宋_GB2312" w:cs="仿宋"/>
                <w:color w:val="auto"/>
                <w:sz w:val="24"/>
                <w:szCs w:val="24"/>
                <w:highlight w:val="none"/>
                <w:lang w:val="en-US" w:eastAsia="zh-CN" w:bidi="ar-SA"/>
              </w:rPr>
              <w:t>2</w:t>
            </w:r>
          </w:p>
        </w:tc>
        <w:tc>
          <w:tcPr>
            <w:tcW w:w="3485" w:type="dxa"/>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全挡肩式轨撑\P75;A;6#\35#钢</w:t>
            </w:r>
          </w:p>
        </w:tc>
        <w:tc>
          <w:tcPr>
            <w:tcW w:w="909" w:type="dxa"/>
            <w:vAlign w:val="center"/>
          </w:tcPr>
          <w:p>
            <w:pPr>
              <w:spacing w:line="360" w:lineRule="auto"/>
              <w:jc w:val="center"/>
              <w:rPr>
                <w:rFonts w:hint="eastAsia" w:ascii="仿宋_GB2312" w:eastAsia="仿宋_GB2312" w:cs="仿宋"/>
                <w:color w:val="auto"/>
                <w:sz w:val="24"/>
                <w:szCs w:val="24"/>
                <w:highlight w:val="none"/>
                <w:lang w:val="en-US" w:eastAsia="zh-CN" w:bidi="ar-SA"/>
              </w:rPr>
            </w:pPr>
            <w:r>
              <w:rPr>
                <w:rFonts w:hint="eastAsia" w:ascii="仿宋_GB2312" w:eastAsia="仿宋_GB2312" w:cs="仿宋"/>
                <w:color w:val="auto"/>
                <w:sz w:val="24"/>
                <w:szCs w:val="24"/>
                <w:highlight w:val="none"/>
                <w:lang w:val="en-US" w:eastAsia="zh-CN" w:bidi="ar-SA"/>
              </w:rPr>
              <w:t>个</w:t>
            </w:r>
          </w:p>
        </w:tc>
        <w:tc>
          <w:tcPr>
            <w:tcW w:w="1512" w:type="dxa"/>
            <w:vAlign w:val="center"/>
          </w:tcPr>
          <w:p>
            <w:pPr>
              <w:spacing w:line="360" w:lineRule="auto"/>
              <w:jc w:val="center"/>
              <w:rPr>
                <w:rFonts w:hint="eastAsia" w:ascii="仿宋_GB2312" w:eastAsia="仿宋_GB2312" w:cs="仿宋"/>
                <w:color w:val="auto"/>
                <w:sz w:val="24"/>
                <w:szCs w:val="24"/>
                <w:highlight w:val="none"/>
                <w:lang w:val="en-US" w:eastAsia="zh-CN" w:bidi="ar-SA"/>
              </w:rPr>
            </w:pPr>
            <w:r>
              <w:rPr>
                <w:rFonts w:hint="eastAsia" w:ascii="仿宋_GB2312" w:eastAsia="仿宋_GB2312" w:cs="仿宋"/>
                <w:color w:val="auto"/>
                <w:sz w:val="24"/>
                <w:szCs w:val="24"/>
                <w:highlight w:val="none"/>
                <w:lang w:val="en-US" w:eastAsia="zh-CN" w:bidi="ar-SA"/>
              </w:rPr>
              <w:t>8983</w:t>
            </w:r>
          </w:p>
        </w:tc>
        <w:tc>
          <w:tcPr>
            <w:tcW w:w="1689" w:type="dxa"/>
            <w:vAlign w:val="top"/>
          </w:tcPr>
          <w:p>
            <w:pPr>
              <w:spacing w:line="360" w:lineRule="auto"/>
              <w:rPr>
                <w:rFonts w:hint="eastAsia" w:ascii="仿宋_GB2312" w:eastAsia="仿宋_GB2312" w:cs="仿宋"/>
                <w:color w:val="auto"/>
                <w:sz w:val="24"/>
                <w:szCs w:val="24"/>
                <w:highlight w:val="none"/>
                <w:lang w:eastAsia="zh-CN" w:bidi="ar-SA"/>
              </w:rPr>
            </w:pPr>
          </w:p>
        </w:tc>
      </w:tr>
    </w:tbl>
    <w:p>
      <w:pPr>
        <w:pStyle w:val="4"/>
        <w:jc w:val="center"/>
        <w:rPr>
          <w:rFonts w:hint="eastAsia" w:ascii="仿宋_GB2312" w:hAnsi="仿宋_GB2312" w:eastAsia="仿宋_GB2312" w:cs="仿宋_GB2312"/>
          <w:b/>
          <w:bCs w:val="0"/>
          <w:color w:val="auto"/>
          <w:kern w:val="2"/>
          <w:sz w:val="28"/>
          <w:szCs w:val="28"/>
          <w:highlight w:val="none"/>
          <w:lang w:val="en-US" w:eastAsia="zh-CN" w:bidi="ar-SA"/>
        </w:rPr>
      </w:pPr>
      <w:r>
        <w:rPr>
          <w:rFonts w:hint="eastAsia" w:ascii="仿宋_GB2312" w:hAnsi="仿宋_GB2312" w:eastAsia="仿宋_GB2312" w:cs="仿宋_GB2312"/>
          <w:b/>
          <w:bCs w:val="0"/>
          <w:color w:val="auto"/>
          <w:kern w:val="2"/>
          <w:sz w:val="28"/>
          <w:szCs w:val="28"/>
          <w:highlight w:val="none"/>
          <w:lang w:val="en-US" w:eastAsia="zh-CN" w:bidi="ar-SA"/>
        </w:rPr>
        <w:br w:type="page"/>
      </w:r>
      <w:r>
        <w:rPr>
          <w:rFonts w:hint="eastAsia" w:ascii="仿宋_GB2312" w:hAnsi="仿宋_GB2312" w:eastAsia="仿宋_GB2312" w:cs="仿宋_GB2312"/>
          <w:b/>
          <w:bCs w:val="0"/>
          <w:color w:val="auto"/>
          <w:kern w:val="2"/>
          <w:sz w:val="28"/>
          <w:szCs w:val="28"/>
          <w:highlight w:val="none"/>
          <w:lang w:val="en-US" w:eastAsia="zh-CN" w:bidi="ar-SA"/>
        </w:rPr>
        <w:t>第四包：大准铁路通用材料</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我公司计划采购</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eastAsia="zh-CN"/>
        </w:rPr>
        <w:t>大准铁路（通用材料）</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126</w:t>
      </w:r>
      <w:r>
        <w:rPr>
          <w:rFonts w:hint="eastAsia" w:ascii="仿宋_GB2312" w:hAnsi="仿宋_GB2312" w:eastAsia="仿宋_GB2312" w:cs="仿宋_GB2312"/>
          <w:color w:val="auto"/>
          <w:spacing w:val="0"/>
          <w:position w:val="0"/>
          <w:sz w:val="24"/>
          <w:szCs w:val="24"/>
          <w:highlight w:val="none"/>
          <w:shd w:val="clear" w:color="auto" w:fill="auto"/>
        </w:rPr>
        <w:t>项，用于</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eastAsia="zh-CN"/>
        </w:rPr>
        <w:t>大准铁路各段的日常检查维护及消耗</w:t>
      </w:r>
      <w:r>
        <w:rPr>
          <w:rFonts w:hint="eastAsia" w:ascii="仿宋_GB2312" w:hAnsi="仿宋_GB2312" w:eastAsia="仿宋_GB2312" w:cs="仿宋_GB2312"/>
          <w:color w:val="auto"/>
          <w:spacing w:val="0"/>
          <w:position w:val="0"/>
          <w:sz w:val="24"/>
          <w:szCs w:val="24"/>
          <w:highlight w:val="none"/>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2.1本技术规范的使用范围，适用</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材料使用 </w:t>
      </w:r>
      <w:r>
        <w:rPr>
          <w:rFonts w:hint="eastAsia" w:ascii="仿宋_GB2312" w:hAnsi="仿宋_GB2312" w:eastAsia="仿宋_GB2312" w:cs="仿宋_GB2312"/>
          <w:color w:val="auto"/>
          <w:spacing w:val="0"/>
          <w:position w:val="0"/>
          <w:sz w:val="24"/>
          <w:szCs w:val="24"/>
          <w:highlight w:val="none"/>
          <w:shd w:val="clear" w:color="auto" w:fill="auto"/>
        </w:rPr>
        <w:t>单位的项目材料的订货招标。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b/>
          <w:color w:val="auto"/>
          <w:spacing w:val="0"/>
          <w:position w:val="0"/>
          <w:sz w:val="24"/>
          <w:szCs w:val="24"/>
          <w:highlight w:val="none"/>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color w:val="auto"/>
          <w:spacing w:val="0"/>
          <w:position w:val="0"/>
          <w:sz w:val="24"/>
          <w:szCs w:val="24"/>
          <w:highlight w:val="none"/>
          <w:shd w:val="clear" w:color="auto" w:fill="auto"/>
        </w:rPr>
        <w:t>.1材料名称和数量</w:t>
      </w:r>
    </w:p>
    <w:tbl>
      <w:tblPr>
        <w:tblStyle w:val="9"/>
        <w:tblW w:w="89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66"/>
        <w:gridCol w:w="1057"/>
        <w:gridCol w:w="1029"/>
        <w:gridCol w:w="2642"/>
        <w:gridCol w:w="620"/>
        <w:gridCol w:w="704"/>
        <w:gridCol w:w="1105"/>
        <w:gridCol w:w="12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序号</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计划编号</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物料编码</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物料描述</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数量</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单位</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申请部门</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1002748822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10729849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内含四氟膜编织袋\100×800mm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1002683779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10793412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金属桶\200L\铁皮</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铁路供电段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1002683779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10758504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汽车清洗刷</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铁路供电段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1002683779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10029666</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德式紧线器\50-150mm2</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铁路供电段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1002683779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11276241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绝缘挂梯\三节 5m\国产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铁路供电段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1002683629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11385809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十字槽沉头自攻螺钉\ST3.5\25mm\GB/T846</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1002683629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10120462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塑料膨胀管\M3.5×25mm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1002683629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11163684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PVC线槽\30×12mm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现场落实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1002683629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11350481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PVC扣线槽\50×25mm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米</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1002683629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10729062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免清洗焊锡丝\φ0.8mm 10.5kg/卷</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卷</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1002683629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10729133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公牛插座\6m\AC220V\16A\37</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1002683629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10729132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公牛插座\6m\AC220V\16A\30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1002665612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10060795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火炬\吸磁</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1002665611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11423382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磁性材料卡\YF012 100×65×5mm\ABS</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1002665603</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10013998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半圆沉头铆钉\6mm\25mm\Q235\GB/T870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百个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1002665603</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10029834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等长双头螺栓\M12×60\316\GB901</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条</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1002665603</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10745793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开口销\8mm\80mm\QC56-122\GB/T117</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1002665603</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10002255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六角螺母\M16\8.8\316L\GB/T6170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1300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1002665603</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10909840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弹簧垫圈\M20\2mm\Q235\GB/T93</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1002665603</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10026958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弹垫\M12\3.1mm\65Mn\GB/T 93</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1500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1002665603</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10690703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开口销\1.6mm\8mm\Q235\GB/T91</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百个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11792794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手动黄油枪\E9513\国产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11484563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PU快插接头\φ10mm 3/4NPT</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11308594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工业插头\MN1401\380V\16A</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11308593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工业插座\MN1431\380V\16A</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暗装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11210002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螺旋式千斤顶\QL-50\50t\500mm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10986971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螺旋千斤顶\QL32\32t\400mm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10093046</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螺旋千斤顶\10T\10T\150mm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10777772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螺旋式千斤顶\QL-5\5t\130mm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11612221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双头外螺纹短丝\ZG3/4 镀锌</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11195609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EPG10-8变径直通快插接头\插入\φ10-8mm\1.0MPa\铜塑</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11328388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直通异径终端接头\外螺纹/快插\1/4NPT-φ12mm\5.0MPa\304</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11321374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终端接头\螺纹/快插\1/2NPT(M)-φ12mm\5.0MPa\304</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11321390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终端接头\螺纹/快插\1/4NPT(M)-φ10mm\5.0MPa\304</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11321372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终端接头\螺纹/快插\1/2NPT(M)-φ10mm\5.0MPa\304</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11321373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终端接头\螺纹/快插\1/2NPT(M)-φ8mm\5.0MPa\304</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11321367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终端接头\螺纹/快插\1/4NPT(M)-φ8mm\5.0MPa\304</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11321371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终端接头\螺纹/快插\1/2NPT(M)-φ6mm\5.0MPa\304</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11321366</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终端接头\螺纹/快插\1/4NPT(M)-φ6mm\5.0MPa\304</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11356109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卡口丁烷气\BDP-250-A</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11242523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丁烷气喷火枪\KT-2904</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11033334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LED指示灯\ND16-22DS/4 DC220 红</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1002665321</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11285663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黄铜棒\φ22mm\HPb59-1</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10793575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便携式电焊机\ZX7-200\AC220V\200A</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10030862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电池\7# 南孚</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10000757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电池\5# 南孚</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节</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10039863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镀锌铁线\22#</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10773271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米丝</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10734900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双面方位灯\FL4830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11067885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手推车内胎\26×2 1/2\正新</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条</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10743825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小推车内胎\13×2 1/2\回力</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条</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10827851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量杯\50ml</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10085153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量杯\1000ml</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10032198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电焊条\A302\φ3.2mm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10747273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快速接头\15mm\铸铁</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10054028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管卡\20mm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11262623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电焊机快速接头\ZX7-400\电焊机\ZX7-400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10000769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电焊机电缆\YH-25mm2</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米</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10792638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透明胶带 窄</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卷</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10141162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荧光磁粉\320 目\羰基铁粉</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10003036</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砂布\0#\国产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张</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10126278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涂料滚子</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10737105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喷枪\W-71</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11073650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白色油漆笔 中柏SP-110 12支/盒</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盒</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11073479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绿伞除垢剂\500ml\瓶</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10854497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大扫帚</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10727100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伸缩大平拖 80mm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11280395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拖布挤压器</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10124813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笤帚 高粮</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10020988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车身反光贴</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米</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11086215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手摇油泵\WKS-25A\国产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11301880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喷枪\95717244 世达</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10125529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铜焊条\HS202\4mm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10075040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金相砂纸\1200目\国产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张</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10075039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金相砂纸\1000目\国产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张</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10717331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打印纸\7406 得力</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箱</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10000209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白板笔</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支</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11154623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电动扳手\TW0200 200N.m\进口</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10744625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带表扭力扳手\251196804 巴可\国产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10165280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充电式电动扳手\LDA-28ST 3100Nm\进口</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11228461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直口大力钳\71202 世达\国产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11556462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圆口带刃快速释放大力钳\71105/世达\国产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10644218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白棉布</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平方米</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11273577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自封口塑料袋 200×150mm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11378130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塑料袋 650×450mm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10059582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黄铜棒\40mm\H62</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10773407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紫铜棒\40mm\T2(Y)</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11317307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弯头\DN15mm\不锈钢</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10764957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焊接短丝\15mm\铸铁</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11232764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风管\φ12mm\1.6MPa\PU\GB/T10002.1</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米</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11232763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风管\φ10mm\1.6MPa\PU\GB/T10002.1</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米</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11273353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丁烷气体\BU-015 爱烙达</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11373374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电烙铁架 ST-90 160×80mm\YND-951 不锈钢</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组</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1002665320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10805115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验电笔\LED62601\国产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1002748822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11303773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网线水晶头\CNCOB正品水晶头 超五类 镀金接头</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1002748822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10020784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超五类非屏蔽网线\AMP</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米</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1002748822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11244026</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网络直通头\RJ45 双母头</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1002748822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10000783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电话线网线压接钳\HT-568R\国产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1002748822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10041290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多功能袖珍信号灯\JW4720 红黄白</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铁路车辆段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11885393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直钉枪\DP T353 RFE\国产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11897720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激光标线仪\MLL 3-20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1002748818</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10805839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高压油管\φ13mm;Ⅱ×1000;JX-3</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1002748816</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11889996</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铁马\TQS-08F\国产</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河北通海瑞宏铁路机具有限公司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11858320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活性炭\粒径0.8-2.0mm\1kg/袋</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11897624</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电控档杆\D09JK804B\内燃平衡重式叉车\CPCD50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厂家：安徽合力叉车公司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11901141</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电控操纵阀\H5T02-40501\内燃平衡重式叉车\CPCD50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厂家：安徽合力叉车公司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11901139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转向机\H7Y14-10301\内燃平衡重式叉车\CPCD50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厂家：安徽合力叉车公司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11907889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倾斜油缸\HRD40A8501\内燃平衡重式叉车\CPCD50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厂家：安徽合力叉车公司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11895239</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起升油缸\REF106145G\内燃平衡重式叉车\CPCD50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厂家：安徽合力叉车公司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11902672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转向油缸\A43E4-50201\内燃平衡重式叉车\CPCD50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厂家：安徽合力叉车公司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1002748812</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11907890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液压油泵\AQSE7-10202\内燃平衡重式叉车\CPCD50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厂家：安徽合力叉车公司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10060887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机车防寒被\内燃机车\DF4B</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块</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规格：460×90×11mm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1002711159</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10060887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机车防寒被\内燃机车\DF4B</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96</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块</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规格：900×90×11mm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1002711158</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10851630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地垫收边 150×75×25mm 红色 尼龙66 除尘 防滑</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现场落实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1002711158</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10851632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地垫边角 75×150×25mm 红色 尼龙66 除尘 防滑</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410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现场落实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1002711158</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10851627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地垫 150×150×25mm 红色 硬塑 除尘 防滑 耐磨</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1156</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现场落实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117</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11858320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活性炭\粒径0.8-2.0mm\1kg/袋</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118</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10058480</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花纹铝板\2400×1200×5mm\ZA11</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千克</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119</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10691155</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复合彩钢板(顶板)\5200×980×100mm</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140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平方米</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含安装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120</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11511496</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双开防盗门\2200×1600×100mm\钢</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樘</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含安装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121</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11460272</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低压安全阀\A27W-16T\DN20\GB/T12241\1.3-1.5MPa</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整定压力1.0-1.3MPa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122</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11245668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低压安全阀\A28X-16T\DN10\GB/T12243</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整定压力1.0-1.3MPa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123</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10753926</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断路器\DZ47LE-32\AC220V\25A\2P</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15</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124</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10753888</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断路器\DZ47-60\AC220V\25A\1P</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125</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10767543</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电池\9PZS630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24</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叉车免维护电池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126</w:t>
            </w:r>
          </w:p>
        </w:tc>
        <w:tc>
          <w:tcPr>
            <w:tcW w:w="10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1002711157</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10767547</w:t>
            </w:r>
          </w:p>
        </w:tc>
        <w:tc>
          <w:tcPr>
            <w:tcW w:w="26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电池\D-330</w:t>
            </w:r>
          </w:p>
        </w:tc>
        <w:tc>
          <w:tcPr>
            <w:tcW w:w="6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24</w:t>
            </w:r>
          </w:p>
        </w:tc>
        <w:tc>
          <w:tcPr>
            <w:tcW w:w="70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1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铁路机务段</w:t>
            </w:r>
          </w:p>
        </w:tc>
        <w:tc>
          <w:tcPr>
            <w:tcW w:w="12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电瓶车免维护电池</w:t>
            </w:r>
          </w:p>
        </w:tc>
      </w:tr>
    </w:tbl>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5.</w:t>
      </w:r>
      <w:r>
        <w:rPr>
          <w:rFonts w:hint="eastAsia" w:ascii="仿宋_GB2312" w:hAnsi="仿宋_GB2312" w:eastAsia="仿宋_GB2312" w:cs="仿宋_GB2312"/>
          <w:color w:val="auto"/>
          <w:spacing w:val="0"/>
          <w:position w:val="0"/>
          <w:sz w:val="24"/>
          <w:szCs w:val="24"/>
          <w:highlight w:val="none"/>
          <w:shd w:val="clear" w:color="auto" w:fill="auto"/>
        </w:rPr>
        <w:t>验收标准</w:t>
      </w:r>
    </w:p>
    <w:p>
      <w:pPr>
        <w:spacing w:before="0" w:after="0" w:line="360" w:lineRule="auto"/>
        <w:ind w:left="0" w:right="0" w:firstLine="48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验收标准为合同规定的要求和相关标准，国家标准、规范以及国际标准和双方认可的其它标准。</w:t>
      </w:r>
    </w:p>
    <w:p>
      <w:pPr>
        <w:numPr>
          <w:ilvl w:val="0"/>
          <w:numId w:val="1"/>
        </w:numPr>
        <w:spacing w:before="0" w:after="0" w:line="360" w:lineRule="auto"/>
        <w:ind w:right="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合同有效期及结算方式</w:t>
      </w:r>
    </w:p>
    <w:p>
      <w:pPr>
        <w:numPr>
          <w:ilvl w:val="0"/>
          <w:numId w:val="0"/>
        </w:numPr>
        <w:spacing w:before="0" w:after="0" w:line="360" w:lineRule="auto"/>
        <w:ind w:right="0" w:rightChars="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合同有效期为自合同签订之日起</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12</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shd w:val="clear" w:color="auto" w:fill="auto"/>
        </w:rPr>
        <w:t>个月，在合同有效期截止或总量使用完毕，合同自然终止（以先到为准）。</w:t>
      </w:r>
    </w:p>
    <w:p>
      <w:pPr>
        <w:numPr>
          <w:ilvl w:val="0"/>
          <w:numId w:val="0"/>
        </w:numPr>
        <w:spacing w:before="0" w:after="0" w:line="360" w:lineRule="auto"/>
        <w:ind w:right="0" w:rightChars="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供货：按照招标人需求一次性供货或分批供货。</w:t>
      </w:r>
    </w:p>
    <w:p>
      <w:pPr>
        <w:numPr>
          <w:ilvl w:val="0"/>
          <w:numId w:val="0"/>
        </w:numPr>
        <w:spacing w:before="0" w:after="0" w:line="360" w:lineRule="auto"/>
        <w:ind w:right="0" w:rightChars="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结算：招标人根据资金周转情况可部分或全部以银行承兑汇票方式结算，</w:t>
      </w:r>
      <w:r>
        <w:rPr>
          <w:rFonts w:hint="eastAsia" w:ascii="仿宋_GB2312" w:hAnsi="仿宋_GB2312" w:eastAsia="仿宋_GB2312" w:cs="仿宋_GB2312"/>
          <w:color w:val="auto"/>
          <w:spacing w:val="0"/>
          <w:position w:val="0"/>
          <w:sz w:val="24"/>
          <w:szCs w:val="24"/>
          <w:highlight w:val="none"/>
          <w:shd w:val="clear" w:color="auto" w:fill="auto"/>
          <w:lang w:eastAsia="zh-CN"/>
        </w:rPr>
        <w:t>分批到货，据实结算。</w:t>
      </w:r>
    </w:p>
    <w:p>
      <w:pPr>
        <w:pStyle w:val="4"/>
        <w:jc w:val="center"/>
        <w:rPr>
          <w:rFonts w:hint="eastAsia" w:ascii="仿宋_GB2312" w:hAnsi="仿宋_GB2312" w:eastAsia="仿宋_GB2312" w:cs="仿宋_GB2312"/>
          <w:b/>
          <w:bCs w:val="0"/>
          <w:color w:val="auto"/>
          <w:kern w:val="2"/>
          <w:sz w:val="28"/>
          <w:szCs w:val="28"/>
          <w:highlight w:val="none"/>
          <w:lang w:val="en-US" w:eastAsia="zh-CN" w:bidi="ar-SA"/>
        </w:rPr>
      </w:pPr>
      <w:r>
        <w:rPr>
          <w:rFonts w:hint="eastAsia" w:ascii="仿宋_GB2312" w:hAnsi="仿宋_GB2312" w:eastAsia="仿宋_GB2312" w:cs="仿宋_GB2312"/>
          <w:b/>
          <w:bCs w:val="0"/>
          <w:color w:val="auto"/>
          <w:kern w:val="2"/>
          <w:sz w:val="28"/>
          <w:szCs w:val="28"/>
          <w:highlight w:val="none"/>
          <w:lang w:val="en-US" w:eastAsia="zh-CN" w:bidi="ar-SA"/>
        </w:rPr>
        <w:br w:type="page"/>
      </w:r>
      <w:r>
        <w:rPr>
          <w:rFonts w:hint="eastAsia" w:ascii="仿宋_GB2312" w:hAnsi="仿宋_GB2312" w:eastAsia="仿宋_GB2312" w:cs="仿宋_GB2312"/>
          <w:b/>
          <w:bCs w:val="0"/>
          <w:color w:val="auto"/>
          <w:kern w:val="2"/>
          <w:sz w:val="28"/>
          <w:szCs w:val="28"/>
          <w:highlight w:val="none"/>
          <w:lang w:val="en-US" w:eastAsia="zh-CN" w:bidi="ar-SA"/>
        </w:rPr>
        <w:t>第五包：WK-20电铲机械配件</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1.项目简述</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我公司计划购置</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WK-20电铲</w:t>
      </w:r>
      <w:r>
        <w:rPr>
          <w:rFonts w:hint="eastAsia" w:ascii="仿宋_GB2312" w:hAnsi="仿宋_GB2312" w:eastAsia="仿宋_GB2312" w:cs="仿宋_GB2312"/>
          <w:bCs/>
          <w:color w:val="auto"/>
          <w:sz w:val="24"/>
          <w:szCs w:val="24"/>
          <w:highlight w:val="none"/>
        </w:rPr>
        <w:t>设备的配件</w:t>
      </w:r>
      <w:r>
        <w:rPr>
          <w:rFonts w:hint="eastAsia" w:ascii="仿宋_GB2312" w:hAnsi="仿宋_GB2312" w:eastAsia="仿宋_GB2312" w:cs="仿宋_GB2312"/>
          <w:bCs/>
          <w:color w:val="auto"/>
          <w:sz w:val="24"/>
          <w:szCs w:val="24"/>
          <w:highlight w:val="none"/>
          <w:lang w:val="en-US" w:eastAsia="zh-CN"/>
        </w:rPr>
        <w:t>共计49项</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96</w:t>
      </w:r>
      <w:r>
        <w:rPr>
          <w:rFonts w:hint="eastAsia" w:ascii="仿宋_GB2312" w:hAnsi="仿宋_GB2312" w:eastAsia="仿宋_GB2312" w:cs="仿宋_GB2312"/>
          <w:bCs/>
          <w:color w:val="auto"/>
          <w:sz w:val="24"/>
          <w:szCs w:val="24"/>
          <w:highlight w:val="none"/>
        </w:rPr>
        <w:t>件，</w:t>
      </w:r>
      <w:r>
        <w:rPr>
          <w:rFonts w:hint="eastAsia" w:ascii="仿宋_GB2312" w:hAnsi="仿宋_GB2312" w:eastAsia="仿宋_GB2312" w:cs="仿宋_GB2312"/>
          <w:bCs/>
          <w:color w:val="auto"/>
          <w:sz w:val="24"/>
          <w:szCs w:val="24"/>
          <w:highlight w:val="none"/>
          <w:lang w:val="en-US" w:eastAsia="zh-CN"/>
        </w:rPr>
        <w:t>设备</w:t>
      </w:r>
      <w:r>
        <w:rPr>
          <w:rFonts w:hint="eastAsia" w:ascii="仿宋_GB2312" w:hAnsi="仿宋_GB2312" w:eastAsia="仿宋_GB2312" w:cs="仿宋_GB2312"/>
          <w:bCs/>
          <w:color w:val="auto"/>
          <w:sz w:val="24"/>
          <w:szCs w:val="24"/>
          <w:highlight w:val="none"/>
        </w:rPr>
        <w:t>生产厂家为</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eastAsia="zh-CN"/>
        </w:rPr>
        <w:t>太重</w:t>
      </w:r>
      <w:r>
        <w:rPr>
          <w:rFonts w:hint="eastAsia" w:ascii="仿宋_GB2312" w:hAnsi="仿宋_GB2312" w:eastAsia="仿宋_GB2312" w:cs="仿宋_GB2312"/>
          <w:bCs/>
          <w:color w:val="auto"/>
          <w:sz w:val="24"/>
          <w:szCs w:val="24"/>
          <w:highlight w:val="none"/>
          <w:u w:val="single"/>
          <w:lang w:val="en-US" w:eastAsia="zh-CN"/>
        </w:rPr>
        <w:t xml:space="preserve"> </w:t>
      </w:r>
      <w:r>
        <w:rPr>
          <w:rFonts w:hint="eastAsia" w:ascii="仿宋_GB2312" w:hAnsi="仿宋_GB2312" w:eastAsia="仿宋_GB2312" w:cs="仿宋_GB2312"/>
          <w:bCs/>
          <w:color w:val="auto"/>
          <w:sz w:val="24"/>
          <w:szCs w:val="24"/>
          <w:highlight w:val="none"/>
        </w:rPr>
        <w:t>公司投标方需提供全新的</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WK-20电铲</w:t>
      </w:r>
      <w:r>
        <w:rPr>
          <w:rFonts w:hint="eastAsia" w:ascii="仿宋_GB2312" w:hAnsi="仿宋_GB2312" w:eastAsia="仿宋_GB2312" w:cs="仿宋_GB2312"/>
          <w:bCs/>
          <w:color w:val="auto"/>
          <w:sz w:val="24"/>
          <w:szCs w:val="24"/>
          <w:highlight w:val="none"/>
        </w:rPr>
        <w:t>设备配件。</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2.总则</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2.1本技术规范的使用范围，适用于</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WK-20电铲</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设备的</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标准</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配件的订货招标。</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0"/>
        </w:num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3.</w:t>
      </w:r>
      <w:r>
        <w:rPr>
          <w:rFonts w:hint="eastAsia" w:ascii="仿宋_GB2312" w:hAnsi="仿宋_GB2312" w:eastAsia="仿宋_GB2312" w:cs="仿宋_GB2312"/>
          <w:b/>
          <w:color w:val="auto"/>
          <w:sz w:val="24"/>
          <w:szCs w:val="24"/>
          <w:highlight w:val="none"/>
        </w:rPr>
        <w:t>投标人资质要求：</w:t>
      </w:r>
      <w:r>
        <w:rPr>
          <w:rFonts w:hint="eastAsia" w:ascii="仿宋_GB2312" w:hAnsi="仿宋_GB2312" w:eastAsia="仿宋_GB2312" w:cs="仿宋_GB2312"/>
          <w:b/>
          <w:color w:val="auto"/>
          <w:sz w:val="24"/>
          <w:szCs w:val="24"/>
          <w:highlight w:val="none"/>
          <w:lang w:eastAsia="zh-CN"/>
        </w:rPr>
        <w:t>详见招标公告</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4.气候条件</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5.工作环境</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随</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WK-20</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设备在</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黑岱沟露天煤矿</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*6.技术要求</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6.1名称和数量</w:t>
      </w:r>
    </w:p>
    <w:tbl>
      <w:tblPr>
        <w:tblStyle w:val="9"/>
        <w:tblW w:w="8186" w:type="dxa"/>
        <w:jc w:val="center"/>
        <w:tblInd w:w="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92"/>
        <w:gridCol w:w="921"/>
        <w:gridCol w:w="5477"/>
        <w:gridCol w:w="392"/>
        <w:gridCol w:w="532"/>
        <w:gridCol w:w="4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1"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序号</w:t>
            </w:r>
          </w:p>
        </w:tc>
        <w:tc>
          <w:tcPr>
            <w:tcW w:w="9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物料编码</w:t>
            </w:r>
          </w:p>
        </w:tc>
        <w:tc>
          <w:tcPr>
            <w:tcW w:w="54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物料描述</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单位</w:t>
            </w:r>
          </w:p>
        </w:tc>
        <w:tc>
          <w:tcPr>
            <w:tcW w:w="53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数量</w:t>
            </w:r>
          </w:p>
        </w:tc>
        <w:tc>
          <w:tcPr>
            <w:tcW w:w="4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10722462</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O型密封圈\K1601.07.02.37\机械式单斗挖掘机\WK-20\国产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6.000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10804805</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驱动轮\K1601.18.02.04\机械式单斗挖掘机\WK-20\国产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10795081</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铜套\K1601.18.07.12\机械式单斗挖掘机\WK-20\国产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10790243</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边轴外侧铜套\K1601.18.07.11\机械式单斗挖掘机\WK-20\国产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11065605</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导向轮轴\K1601.18.05.05\机械式单斗挖掘机\WK-20\国产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10782363</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衬带\K1601.16.02.03.204\机械式单斗挖掘机\WK-20\国产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4.000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10782362</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衬带\K1601.16.02.03.202\机械式单斗挖掘机\WK-20\国产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4.000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10741449</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套\K1601.30.03.34/03.30\机械式单斗挖掘机\WK-20\国产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10782293</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衬套\K1601.30.01.01\机械式单斗挖掘机\WK-20\国产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4.000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10808705</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齿轮联轴节\K1601.05.08.00\机械式单斗挖掘机\WK-20\国产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10751954</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提升输入轴\K1601.05.02.00\机械式单斗挖掘机\WK-20\国产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10751744</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推压小齿轮\K1601.03.21.02.00\挖掘机\WK-20\国产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13</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10757099</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止推垫\K1601.03.21.06\机械式单斗挖掘机\WK-20\国产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14</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10741446</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套\K1601.03.21.04\机械式单斗挖掘机\WK-20\国产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15</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10782290</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衬套\K1601.03.21.03\机械式单斗挖掘机\WK-20\国产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16</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10737670</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固定环\K1601.03.21.01\机械式单斗挖掘机\WK-20\国产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17</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10741445</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套\K1601.03.01.07\机械式单斗挖掘机\WK-20\国产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18</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10803295</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鞍座套\K1601.03.21.05.01\机械式单斗挖掘机\WK-20\国产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19</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10748048</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扶柄套\K1601.03.21.04.02\机械式单斗挖掘机\WK-20\国产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10737468</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回转小齿轮\K1601.07.01.02\机械式单斗挖掘机\WK-20\国产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21</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10722461</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O型密封圈\K1601.07.02.32\机械式单斗挖掘机\WK-20\国产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4.000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22</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10722463</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O型密封圈\K1601.07.02.38\机械式单斗挖掘机\WK-20\国产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4.000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23</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10792205</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迷宫透盖\K1601.07.02.13\机械式单斗挖掘机\WK-20\国产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24</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11906641</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透盖\K1601.07.02.08\机械式单斗挖掘机\WK-20\国产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25</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10741761</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定位环\K1601.07.02.11\机械式单斗挖掘机\WK-20\国产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4.000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26</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10789701</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轴齿轮\K1601.07.02.01\机械式单斗挖掘机\WK-20\国产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27</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10726438</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二轴轴承\K1601.03.20.11\机械式单斗挖掘机\WK-20\国产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28</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10726437</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二轴轴承\K1601.03.20.09\机械式单斗挖掘机\WK-20\国产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29</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10751719</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推压一轴总成\K1601.03.11.00\机械式单斗挖掘机\WK-20\国产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10751826</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提升二轴\K1601.05.03.07\机械式单斗挖掘机\WK-20\国产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31</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10726444</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二轴齿轮\K1601.05.03.13\机械式单斗挖掘机\WK-20\国产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32</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11906640</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挡油盘\K1601.05.02.11\机械式单斗挖掘机\WK-20\国产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33</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10792653</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透盖\K1601.05.02.09\机械式单斗挖掘机\WK-20\国产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34</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10722459</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O型密封圈\K1601.05.02.17\机械式单斗挖掘机\WK-20\国产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8.000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35</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10788939</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轴承套杯\K1601.05.02.08\机械式单斗挖掘机\WK-20\国产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36</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10808769</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齿轮轴\K1601.05.02.07\机械式单斗挖掘机\WK-20\国产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37</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10749036</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挡油盘\K1601.05.02.05\机械式单斗挖掘机\WK-20\国产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38</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10802236</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隔套\K1601.05.02.04\机械式单斗挖掘机\WK-20\国产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39</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10792650</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透盖\K1601.05.02.03\机械式单斗挖掘机\WK-20\国产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10802234</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隔套\K1601.05.02.02\机械式单斗挖掘机\WK-20\国产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41</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11057561</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输出轴\K1601.16.01.03.18\机械式单斗挖掘机\WK-20\国产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42</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10758965</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油封\K1601.16.01.03.14\机械式单斗挖掘机\WK-20\国产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43</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10788454</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轴承\K1601.16.01.03.07\机械式单斗挖掘机\WK-20\国产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44</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10788452</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轴承\K1601.16.01.03.06\机械式单斗挖掘机\WK-20\国产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45</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10788461</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轴承\K1601.16.01.05.28\机械式单斗挖掘机\WK-20\国产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46</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10722464</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O型密封圈\K1601.16.01.05.27\挖掘机\WK-20\国产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47</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11082379</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齿轮轴\K1601.16.01.05.19\机械式单斗挖掘机\WK-20\国产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48</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10788459</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轴承\K1601.16.01.05.13\机械式单斗挖掘机\WK-20\国产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0" w:hRule="atLeast"/>
          <w:jc w:val="center"/>
        </w:trPr>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49</w:t>
            </w:r>
          </w:p>
        </w:tc>
        <w:tc>
          <w:tcPr>
            <w:tcW w:w="92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10802245</w:t>
            </w:r>
          </w:p>
        </w:tc>
        <w:tc>
          <w:tcPr>
            <w:tcW w:w="547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隔套\K1601.16.01.05.09\机械式单斗挖掘机\WK-20\国产</w:t>
            </w:r>
          </w:p>
        </w:tc>
        <w:tc>
          <w:tcPr>
            <w:tcW w:w="3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53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2.000</w:t>
            </w:r>
          </w:p>
        </w:tc>
        <w:tc>
          <w:tcPr>
            <w:tcW w:w="4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bl>
    <w:p>
      <w:pPr>
        <w:spacing w:line="360" w:lineRule="auto"/>
        <w:ind w:firstLine="480" w:firstLineChars="200"/>
        <w:rPr>
          <w:rFonts w:hint="eastAsia" w:ascii="仿宋_GB2312" w:hAnsi="仿宋_GB2312" w:eastAsia="仿宋_GB2312" w:cs="仿宋_GB2312"/>
          <w:bCs/>
          <w:color w:val="auto"/>
          <w:sz w:val="24"/>
          <w:szCs w:val="24"/>
          <w:highlight w:val="none"/>
          <w:lang w:val="en-US" w:eastAsia="zh-CN"/>
        </w:rPr>
      </w:pPr>
      <w:r>
        <w:rPr>
          <w:rFonts w:hint="eastAsia" w:ascii="仿宋_GB2312" w:hAnsi="仿宋_GB2312" w:eastAsia="仿宋_GB2312" w:cs="仿宋_GB2312"/>
          <w:bCs/>
          <w:color w:val="auto"/>
          <w:sz w:val="24"/>
          <w:szCs w:val="24"/>
          <w:highlight w:val="none"/>
        </w:rPr>
        <w:t>6.2</w:t>
      </w:r>
      <w:r>
        <w:rPr>
          <w:rFonts w:hint="eastAsia" w:ascii="仿宋_GB2312" w:hAnsi="仿宋_GB2312" w:eastAsia="仿宋_GB2312" w:cs="仿宋_GB2312"/>
          <w:bCs/>
          <w:color w:val="auto"/>
          <w:sz w:val="24"/>
          <w:szCs w:val="24"/>
          <w:highlight w:val="none"/>
          <w:lang w:val="en-US" w:eastAsia="zh-CN"/>
        </w:rPr>
        <w:t>配件安装尺寸必须符合我公司在用设备安装尺，并可与现场所有同类配件互换；供货前必须到我方生产现场测绘现有设备的安装尺寸。</w:t>
      </w:r>
    </w:p>
    <w:p>
      <w:pPr>
        <w:spacing w:line="360" w:lineRule="auto"/>
        <w:ind w:firstLine="570"/>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kern w:val="2"/>
          <w:sz w:val="24"/>
          <w:szCs w:val="24"/>
          <w:highlight w:val="none"/>
          <w:lang w:val="en-US" w:eastAsia="zh-CN" w:bidi="ar-SA"/>
        </w:rPr>
        <w:t>6.3产品中的第2，27、28、29、30、31、36、41是关健配件必须太重原厂配套配件并要求出具相关证明，并出具产品质量承诺书。</w:t>
      </w:r>
    </w:p>
    <w:p>
      <w:pPr>
        <w:spacing w:line="360" w:lineRule="auto"/>
        <w:ind w:firstLine="570"/>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kern w:val="2"/>
          <w:sz w:val="24"/>
          <w:szCs w:val="24"/>
          <w:highlight w:val="none"/>
          <w:lang w:val="en-US" w:eastAsia="zh-CN" w:bidi="ar-SA"/>
        </w:rPr>
        <w:t>6.4衬套、隔套、轴承杯等配件要求符合原安装尺寸，所有的套出要求带有尺寸图。</w:t>
      </w:r>
    </w:p>
    <w:p>
      <w:pPr>
        <w:spacing w:line="360" w:lineRule="auto"/>
        <w:ind w:firstLine="570"/>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kern w:val="2"/>
          <w:sz w:val="24"/>
          <w:szCs w:val="24"/>
          <w:highlight w:val="none"/>
          <w:lang w:val="en-US" w:eastAsia="zh-CN" w:bidi="ar-SA"/>
        </w:rPr>
        <w:t>6.5轴承和密封使用寿命不得低于原品牌，轴承需要出具产品质量承诺书（寿命不得低于5年）。</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 xml:space="preserve">  </w:t>
      </w:r>
      <w:r>
        <w:rPr>
          <w:rFonts w:hint="eastAsia" w:ascii="仿宋_GB2312" w:hAnsi="仿宋_GB2312" w:eastAsia="仿宋_GB2312" w:cs="仿宋_GB2312"/>
          <w:b/>
          <w:color w:val="auto"/>
          <w:sz w:val="24"/>
          <w:szCs w:val="24"/>
          <w:highlight w:val="none"/>
        </w:rPr>
        <w:t>7.工期、交货要求</w:t>
      </w:r>
    </w:p>
    <w:p>
      <w:pPr>
        <w:spacing w:line="360" w:lineRule="auto"/>
        <w:ind w:firstLine="570"/>
        <w:rPr>
          <w:rFonts w:hint="eastAsia" w:ascii="仿宋_GB2312" w:hAnsi="仿宋_GB2312" w:eastAsia="仿宋_GB2312" w:cs="仿宋_GB2312"/>
          <w:bCs/>
          <w:color w:val="auto"/>
          <w:sz w:val="24"/>
          <w:szCs w:val="24"/>
          <w:highlight w:val="none"/>
          <w:lang w:eastAsia="zh-CN"/>
        </w:rPr>
      </w:pPr>
      <w:r>
        <w:rPr>
          <w:rFonts w:hint="eastAsia" w:ascii="仿宋_GB2312" w:hAnsi="仿宋_GB2312" w:eastAsia="仿宋_GB2312" w:cs="仿宋_GB2312"/>
          <w:bCs/>
          <w:color w:val="auto"/>
          <w:sz w:val="24"/>
          <w:szCs w:val="24"/>
          <w:highlight w:val="none"/>
        </w:rPr>
        <w:t>*7.1 配件于合同签订后</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1</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个月内到货</w:t>
      </w:r>
      <w:r>
        <w:rPr>
          <w:rFonts w:hint="eastAsia" w:ascii="仿宋_GB2312" w:hAnsi="仿宋_GB2312" w:eastAsia="仿宋_GB2312" w:cs="仿宋_GB2312"/>
          <w:bCs/>
          <w:color w:val="auto"/>
          <w:sz w:val="24"/>
          <w:szCs w:val="24"/>
          <w:highlight w:val="none"/>
          <w:lang w:eastAsia="zh-CN"/>
        </w:rPr>
        <w:t>；</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7.2交货地点：物资供应</w:t>
      </w:r>
      <w:r>
        <w:rPr>
          <w:rFonts w:hint="eastAsia" w:ascii="仿宋_GB2312" w:hAnsi="仿宋_GB2312" w:eastAsia="仿宋_GB2312" w:cs="仿宋_GB2312"/>
          <w:bCs/>
          <w:color w:val="auto"/>
          <w:sz w:val="24"/>
          <w:szCs w:val="24"/>
          <w:highlight w:val="none"/>
          <w:lang w:val="en-US" w:eastAsia="zh-CN"/>
        </w:rPr>
        <w:t>中心黑岱沟供应站</w:t>
      </w:r>
      <w:r>
        <w:rPr>
          <w:rFonts w:hint="eastAsia" w:ascii="仿宋_GB2312" w:hAnsi="仿宋_GB2312" w:eastAsia="仿宋_GB2312" w:cs="仿宋_GB2312"/>
          <w:bCs/>
          <w:color w:val="auto"/>
          <w:sz w:val="24"/>
          <w:szCs w:val="24"/>
          <w:highlight w:val="none"/>
        </w:rPr>
        <w:t>仓库。</w:t>
      </w:r>
    </w:p>
    <w:p>
      <w:pPr>
        <w:spacing w:line="360" w:lineRule="auto"/>
        <w:ind w:firstLine="241" w:firstLineChars="100"/>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8.安装试用验收和质量保证、延伸担保</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*8.1到货后招标人尽快组织相关人员按照合同要求进行入库验收。</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*8.2 验收合格后,从验收之日起开始质保期，质保期要求为一年</w:t>
      </w:r>
      <w:r>
        <w:rPr>
          <w:rFonts w:hint="eastAsia" w:ascii="仿宋_GB2312" w:hAnsi="仿宋_GB2312" w:eastAsia="仿宋_GB2312" w:cs="仿宋_GB2312"/>
          <w:bCs/>
          <w:color w:val="auto"/>
          <w:sz w:val="24"/>
          <w:szCs w:val="24"/>
          <w:highlight w:val="none"/>
          <w:lang w:eastAsia="zh-CN"/>
        </w:rPr>
        <w:t>；</w:t>
      </w:r>
      <w:r>
        <w:rPr>
          <w:rFonts w:hint="eastAsia" w:ascii="仿宋_GB2312" w:hAnsi="仿宋_GB2312" w:eastAsia="仿宋_GB2312" w:cs="仿宋_GB2312"/>
          <w:bCs/>
          <w:color w:val="auto"/>
          <w:sz w:val="24"/>
          <w:szCs w:val="24"/>
          <w:highlight w:val="none"/>
        </w:rPr>
        <w:t>质保期内由于质量问题造成的损失，由中标方负责赔偿。</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9.付款方式</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9.1验收合格后支付采购总费用</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90</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%款项，质保期满无任何质量问题后支付剩余10%款项</w:t>
      </w:r>
      <w:r>
        <w:rPr>
          <w:rFonts w:hint="eastAsia" w:ascii="仿宋_GB2312" w:hAnsi="仿宋_GB2312" w:eastAsia="仿宋_GB2312" w:cs="仿宋_GB2312"/>
          <w:bCs/>
          <w:color w:val="auto"/>
          <w:sz w:val="24"/>
          <w:szCs w:val="24"/>
          <w:highlight w:val="none"/>
          <w:lang w:eastAsia="zh-CN"/>
        </w:rPr>
        <w:t>，</w:t>
      </w:r>
      <w:r>
        <w:rPr>
          <w:rFonts w:hint="eastAsia" w:ascii="仿宋_GB2312" w:hAnsi="仿宋_GB2312" w:eastAsia="仿宋_GB2312" w:cs="仿宋_GB2312"/>
          <w:color w:val="auto"/>
          <w:spacing w:val="0"/>
          <w:position w:val="0"/>
          <w:sz w:val="24"/>
          <w:szCs w:val="24"/>
          <w:highlight w:val="none"/>
          <w:shd w:val="clear" w:color="auto" w:fill="auto"/>
        </w:rPr>
        <w:t>招标人根据资金周转情况可部分或全部以银行承兑汇票方式结算</w:t>
      </w:r>
      <w:r>
        <w:rPr>
          <w:rFonts w:hint="eastAsia" w:ascii="仿宋_GB2312" w:hAnsi="仿宋_GB2312" w:eastAsia="仿宋_GB2312" w:cs="仿宋_GB2312"/>
          <w:bCs/>
          <w:color w:val="auto"/>
          <w:sz w:val="24"/>
          <w:szCs w:val="24"/>
          <w:highlight w:val="none"/>
        </w:rPr>
        <w:t>。</w:t>
      </w:r>
    </w:p>
    <w:p>
      <w:pPr>
        <w:spacing w:line="360" w:lineRule="auto"/>
        <w:rPr>
          <w:rFonts w:hint="eastAsia" w:ascii="仿宋_GB2312" w:hAnsi="仿宋_GB2312" w:eastAsia="仿宋_GB2312" w:cs="仿宋_GB2312"/>
          <w:b/>
          <w:color w:val="auto"/>
          <w:sz w:val="24"/>
          <w:szCs w:val="24"/>
          <w:highlight w:val="none"/>
        </w:rPr>
      </w:pPr>
      <w:bookmarkStart w:id="0" w:name="_Toc378349364"/>
      <w:r>
        <w:rPr>
          <w:rFonts w:hint="eastAsia" w:ascii="仿宋_GB2312" w:hAnsi="仿宋_GB2312" w:eastAsia="仿宋_GB2312" w:cs="仿宋_GB2312"/>
          <w:b/>
          <w:color w:val="auto"/>
          <w:sz w:val="24"/>
          <w:szCs w:val="24"/>
          <w:highlight w:val="none"/>
        </w:rPr>
        <w:t>1</w:t>
      </w:r>
      <w:bookmarkEnd w:id="0"/>
      <w:r>
        <w:rPr>
          <w:rFonts w:hint="eastAsia" w:ascii="仿宋_GB2312" w:hAnsi="仿宋_GB2312" w:eastAsia="仿宋_GB2312" w:cs="仿宋_GB2312"/>
          <w:b/>
          <w:color w:val="auto"/>
          <w:sz w:val="24"/>
          <w:szCs w:val="24"/>
          <w:highlight w:val="none"/>
          <w:lang w:val="en-US" w:eastAsia="zh-CN"/>
        </w:rPr>
        <w:t>0.</w:t>
      </w:r>
      <w:r>
        <w:rPr>
          <w:rFonts w:hint="eastAsia" w:ascii="仿宋_GB2312" w:hAnsi="仿宋_GB2312" w:eastAsia="仿宋_GB2312" w:cs="仿宋_GB2312"/>
          <w:b/>
          <w:color w:val="auto"/>
          <w:sz w:val="24"/>
          <w:szCs w:val="24"/>
          <w:highlight w:val="none"/>
        </w:rPr>
        <w:t>装车及运输</w:t>
      </w:r>
    </w:p>
    <w:p>
      <w:pPr>
        <w:spacing w:line="360" w:lineRule="auto"/>
        <w:ind w:firstLine="480" w:firstLineChars="20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1</w:t>
      </w:r>
      <w:r>
        <w:rPr>
          <w:rFonts w:hint="eastAsia" w:ascii="仿宋_GB2312" w:hAnsi="仿宋_GB2312" w:eastAsia="仿宋_GB2312" w:cs="仿宋_GB2312"/>
          <w:bCs/>
          <w:color w:val="auto"/>
          <w:sz w:val="24"/>
          <w:szCs w:val="24"/>
          <w:highlight w:val="none"/>
          <w:lang w:val="en-US" w:eastAsia="zh-CN"/>
        </w:rPr>
        <w:t>0</w:t>
      </w:r>
      <w:r>
        <w:rPr>
          <w:rFonts w:hint="eastAsia" w:ascii="仿宋_GB2312" w:hAnsi="仿宋_GB2312" w:eastAsia="仿宋_GB2312" w:cs="仿宋_GB2312"/>
          <w:bCs/>
          <w:color w:val="auto"/>
          <w:sz w:val="24"/>
          <w:szCs w:val="24"/>
          <w:highlight w:val="none"/>
        </w:rPr>
        <w:t>.1配件的装车运输</w:t>
      </w:r>
      <w:r>
        <w:rPr>
          <w:rFonts w:hint="eastAsia" w:ascii="仿宋_GB2312" w:hAnsi="仿宋_GB2312" w:eastAsia="仿宋_GB2312" w:cs="仿宋_GB2312"/>
          <w:bCs/>
          <w:color w:val="auto"/>
          <w:sz w:val="24"/>
          <w:szCs w:val="24"/>
          <w:highlight w:val="none"/>
          <w:lang w:val="en-US" w:eastAsia="zh-CN"/>
        </w:rPr>
        <w:t>由</w:t>
      </w:r>
      <w:r>
        <w:rPr>
          <w:rFonts w:hint="eastAsia" w:ascii="仿宋_GB2312" w:hAnsi="仿宋_GB2312" w:eastAsia="仿宋_GB2312" w:cs="仿宋_GB2312"/>
          <w:bCs/>
          <w:color w:val="auto"/>
          <w:sz w:val="24"/>
          <w:szCs w:val="24"/>
          <w:highlight w:val="none"/>
        </w:rPr>
        <w:t>投标人负责。</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Cs/>
          <w:color w:val="auto"/>
          <w:sz w:val="24"/>
          <w:szCs w:val="24"/>
          <w:highlight w:val="none"/>
        </w:rPr>
        <w:t>1</w:t>
      </w:r>
      <w:r>
        <w:rPr>
          <w:rFonts w:hint="eastAsia" w:ascii="仿宋_GB2312" w:hAnsi="仿宋_GB2312" w:eastAsia="仿宋_GB2312" w:cs="仿宋_GB2312"/>
          <w:bCs/>
          <w:color w:val="auto"/>
          <w:sz w:val="24"/>
          <w:szCs w:val="24"/>
          <w:highlight w:val="none"/>
          <w:lang w:val="en-US" w:eastAsia="zh-CN"/>
        </w:rPr>
        <w:t>0</w:t>
      </w:r>
      <w:r>
        <w:rPr>
          <w:rFonts w:hint="eastAsia" w:ascii="仿宋_GB2312" w:hAnsi="仿宋_GB2312" w:eastAsia="仿宋_GB2312" w:cs="仿宋_GB2312"/>
          <w:bCs/>
          <w:color w:val="auto"/>
          <w:sz w:val="24"/>
          <w:szCs w:val="24"/>
          <w:highlight w:val="none"/>
        </w:rPr>
        <w:t>.2配件的装车和运输首先应符合质量、技术及长途运输的要求。</w:t>
      </w:r>
    </w:p>
    <w:p>
      <w:pPr>
        <w:pStyle w:val="4"/>
        <w:jc w:val="center"/>
        <w:rPr>
          <w:rFonts w:hint="eastAsia" w:ascii="仿宋_GB2312" w:hAnsi="仿宋_GB2312" w:eastAsia="仿宋_GB2312" w:cs="仿宋_GB2312"/>
          <w:b/>
          <w:bCs w:val="0"/>
          <w:color w:val="auto"/>
          <w:kern w:val="2"/>
          <w:sz w:val="28"/>
          <w:szCs w:val="28"/>
          <w:highlight w:val="none"/>
          <w:lang w:val="en-US" w:eastAsia="zh-CN" w:bidi="ar-SA"/>
        </w:rPr>
      </w:pPr>
      <w:r>
        <w:rPr>
          <w:rFonts w:hint="eastAsia" w:ascii="仿宋_GB2312" w:hAnsi="仿宋_GB2312" w:eastAsia="仿宋_GB2312" w:cs="仿宋_GB2312"/>
          <w:b/>
          <w:bCs w:val="0"/>
          <w:color w:val="auto"/>
          <w:kern w:val="2"/>
          <w:sz w:val="28"/>
          <w:szCs w:val="28"/>
          <w:highlight w:val="none"/>
          <w:lang w:val="en-US" w:eastAsia="zh-CN" w:bidi="ar-SA"/>
        </w:rPr>
        <w:br w:type="page"/>
      </w:r>
      <w:r>
        <w:rPr>
          <w:rFonts w:hint="eastAsia" w:ascii="仿宋_GB2312" w:hAnsi="仿宋_GB2312" w:eastAsia="仿宋_GB2312" w:cs="仿宋_GB2312"/>
          <w:b/>
          <w:bCs w:val="0"/>
          <w:color w:val="auto"/>
          <w:kern w:val="2"/>
          <w:sz w:val="28"/>
          <w:szCs w:val="28"/>
          <w:highlight w:val="none"/>
          <w:lang w:val="en-US" w:eastAsia="zh-CN" w:bidi="ar-SA"/>
        </w:rPr>
        <w:t>第六包：大准铁路朔州公司</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我公司计划采购</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eastAsia="zh-CN"/>
        </w:rPr>
        <w:t>大准铁路朔州公司（专用维修物资）</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61</w:t>
      </w:r>
      <w:r>
        <w:rPr>
          <w:rFonts w:hint="eastAsia" w:ascii="仿宋_GB2312" w:hAnsi="仿宋_GB2312" w:eastAsia="仿宋_GB2312" w:cs="仿宋_GB2312"/>
          <w:color w:val="auto"/>
          <w:spacing w:val="0"/>
          <w:position w:val="0"/>
          <w:sz w:val="24"/>
          <w:szCs w:val="24"/>
          <w:highlight w:val="none"/>
          <w:shd w:val="clear" w:color="auto" w:fill="auto"/>
        </w:rPr>
        <w:t>项，用于</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eastAsia="zh-CN"/>
        </w:rPr>
        <w:t>大准铁路朔州公司的专用检查维护及消耗</w:t>
      </w:r>
      <w:r>
        <w:rPr>
          <w:rFonts w:hint="eastAsia" w:ascii="仿宋_GB2312" w:hAnsi="仿宋_GB2312" w:eastAsia="仿宋_GB2312" w:cs="仿宋_GB2312"/>
          <w:color w:val="auto"/>
          <w:spacing w:val="0"/>
          <w:position w:val="0"/>
          <w:sz w:val="24"/>
          <w:szCs w:val="24"/>
          <w:highlight w:val="none"/>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2.1本技术规范的使用范围，适用</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材料使用 </w:t>
      </w:r>
      <w:r>
        <w:rPr>
          <w:rFonts w:hint="eastAsia" w:ascii="仿宋_GB2312" w:hAnsi="仿宋_GB2312" w:eastAsia="仿宋_GB2312" w:cs="仿宋_GB2312"/>
          <w:color w:val="auto"/>
          <w:spacing w:val="0"/>
          <w:position w:val="0"/>
          <w:sz w:val="24"/>
          <w:szCs w:val="24"/>
          <w:highlight w:val="none"/>
          <w:shd w:val="clear" w:color="auto" w:fill="auto"/>
        </w:rPr>
        <w:t>单位的项目材料的订货招标。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b/>
          <w:color w:val="auto"/>
          <w:spacing w:val="0"/>
          <w:position w:val="0"/>
          <w:sz w:val="24"/>
          <w:szCs w:val="24"/>
          <w:highlight w:val="none"/>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color w:val="auto"/>
          <w:spacing w:val="0"/>
          <w:position w:val="0"/>
          <w:sz w:val="24"/>
          <w:szCs w:val="24"/>
          <w:highlight w:val="none"/>
          <w:shd w:val="clear" w:color="auto" w:fill="auto"/>
        </w:rPr>
        <w:t>.1材料名称和数量</w:t>
      </w:r>
    </w:p>
    <w:tbl>
      <w:tblPr>
        <w:tblStyle w:val="9"/>
        <w:tblW w:w="93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25"/>
        <w:gridCol w:w="1080"/>
        <w:gridCol w:w="945"/>
        <w:gridCol w:w="2655"/>
        <w:gridCol w:w="735"/>
        <w:gridCol w:w="600"/>
        <w:gridCol w:w="1695"/>
        <w:gridCol w:w="1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序号</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计划编号</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物料编码</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物料描述</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数量</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单位</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申请部门</w:t>
            </w:r>
          </w:p>
        </w:tc>
        <w:tc>
          <w:tcPr>
            <w:tcW w:w="11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11216262</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电缆接续盒专用密封胶\1Z\500ml/瓶</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10188986</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芯线压接钳\Pro'skit CP-376E\国产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10007114</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矮柱LED调车二显信号机构\BA;含发光盘及点灯装置\XSLE</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11369670</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高柱LED进站五显信号机机构\ULHUB;含发光盘及点灯装置\XSLE</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11369671</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高柱LED通过三显示信号机机构\LHU;含发光盘及点灯装置\XSLE</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11374362</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矮柱LED出站兼调车五显示信号机机构\LUBH;含发光盘及点灯装置\XSLE</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11369673</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矮柱LED通过三显示信号机机构\LHU;含发光盘及点灯装置\XSLE</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10704959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铁路数字内屏蔽信号电缆\DW-SPTYWPL23\33A×1.0mm</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米</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10167457</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电缆抢险接线器\DLQ-1型(44芯)\国产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10189038</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信号机梯子基础\500×350×100mm</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10135280</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信号机梯子\8.5m;镀锌</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10135272</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信号机卡盘\信号机</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13</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10959851</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高柱信号基础杆\8.5m 钢柱</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14</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10220267</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信号机基础\矮柱</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10041554</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扼流变压器基础\240×80×600mm</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11356060</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信号电缆盒基础\600×130×80mm HZ-24</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根</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17</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10968450</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信号基础\60×15×8cm</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8</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10132028</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箱盒基础\300×80×600mm XB1</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19</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11156852</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调谐设备防护装置\ZPW-2000A</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11101837</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无绝缘机械绝缘空心线圈\ZPW.XKJ;1700HZ\ZPW-2000A</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21</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11222120</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空心线圈\ZPW.XK\ZPW.2000A</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22</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10044694</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防雷匹配变压器\ZPW.BPL\ZPW-2000A</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23</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10123343</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调谐单元\ZW.TI-2600\ZPW-2000A</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24</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11156502</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调谐单元\ZPW.T;2300HZ\ZPW-2000A</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25</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10123341</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调谐单元\ZW.TI-2000\ZPW-2000A</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26</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11608909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安装装置\单点;P50;9专线CZ2209;安装图号S1031\ZYJ7</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27</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11218409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安装装置\2点;P50;12专线4257\ZYJ7</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28</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11275281</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安装装置\2点;P60;12专线SC330;图号S1021\ZYJ7</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29</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11218819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安装装置\2点;P75;12专线SC559\ZYJ7</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10004771</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中间连接板\1600A;整体</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31</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10004770</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中间连接板\1000A;整体</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32</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10041549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扼流变压器\BES1-1600/25</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33</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10001021</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扼流变压器\BES1-1000/25</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34</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10044353</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防盗型SMC变压器箱\XB-2;分体</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35</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10044352</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防盗型SMC变压器箱\XB-1;分体</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36</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10044356</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防盗型SMC终端电缆盒\HZ-12;分体</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37</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10044357</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防盗型SMC终端电缆盒\HZ-24;分体</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38</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10044355</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防盗型SMC方向电缆盒\HF-7;分体</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39</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1002810893</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10044354</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防盗型SMC方向电缆盒\HF-4;分体</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1002810800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11541071</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并沟线夹\JBL-70mm2</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70mm 铜导线夹子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41</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1002810800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10652869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三角插头\GNT-10\AC220V-250V\10A</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42</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1002810800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11238812</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工具袋\95181 世达</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43</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10793940</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充电吹风机\Makita BUB142\国产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44</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11183230</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LED微型头灯\SW2210</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45</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11111966</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强光防爆电筒\SW2102</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个</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46</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11270859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电缆切割刀\5-7-9-12</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47</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10876721</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电工皮带\牛皮皮带\国产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条</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48</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10041243</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多功能钢钉锤\国产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49</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10740798</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复合检测锤\2-4-6-10mm\国产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50</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10773058</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管拧子\6件\国产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51</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10766156</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玻璃纤维柄八角锤\4P\国产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52</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1002810791</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10001177</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钢丝刷</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53</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1002809080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11219859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硬木柄羊角锤\8oz\国产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12</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54</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1002809080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11387079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一字螺丝刀\65187 5×100mm 史丹利\国产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55</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1002809080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10000992</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断线钳\93504 450mm 世达\国产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把</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断线钳\RGS24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56</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1002809080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11135260</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剥除器\GDB-10/φ10-30</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剥除器\RG87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57</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1002809080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11921934</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充电式液压电缆切割工具\BPB180\进口</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充电式液压三合一工具\RGRE60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58</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1002809080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10730897</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切割片\φ350×3.2×25.4mm\国产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60</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片</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59</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1002809080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10900664</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充电式角磨机\EWS-28A 7002372 115mm\国产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台</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1002809080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10767227</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电工工具组套\51件\国产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套</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61</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1002809080</w:t>
            </w:r>
          </w:p>
        </w:tc>
        <w:tc>
          <w:tcPr>
            <w:tcW w:w="94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10002499</w:t>
            </w:r>
          </w:p>
        </w:tc>
        <w:tc>
          <w:tcPr>
            <w:tcW w:w="26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铝合金人字梯\2m\国产</w:t>
            </w:r>
          </w:p>
        </w:tc>
        <w:tc>
          <w:tcPr>
            <w:tcW w:w="73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架</w:t>
            </w:r>
          </w:p>
        </w:tc>
        <w:tc>
          <w:tcPr>
            <w:tcW w:w="16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大准铁路朔州公司</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c>
          <w:tcPr>
            <w:tcW w:w="26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c>
          <w:tcPr>
            <w:tcW w:w="169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18"/>
                <w:szCs w:val="18"/>
                <w:highlight w:val="none"/>
                <w:u w:val="none"/>
              </w:rPr>
            </w:pPr>
          </w:p>
        </w:tc>
      </w:tr>
    </w:tbl>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5.</w:t>
      </w:r>
      <w:r>
        <w:rPr>
          <w:rFonts w:hint="eastAsia" w:ascii="仿宋_GB2312" w:hAnsi="仿宋_GB2312" w:eastAsia="仿宋_GB2312" w:cs="仿宋_GB2312"/>
          <w:color w:val="auto"/>
          <w:spacing w:val="0"/>
          <w:position w:val="0"/>
          <w:sz w:val="24"/>
          <w:szCs w:val="24"/>
          <w:highlight w:val="none"/>
          <w:shd w:val="clear" w:color="auto" w:fill="auto"/>
        </w:rPr>
        <w:t>验收标准</w:t>
      </w:r>
    </w:p>
    <w:p>
      <w:pPr>
        <w:spacing w:before="0" w:after="0" w:line="360" w:lineRule="auto"/>
        <w:ind w:left="0" w:right="0" w:firstLine="48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验收标准为合同规定的要求和相关标准，国家标准、规范以及国际标准和双方认可的其它标准。</w:t>
      </w:r>
    </w:p>
    <w:p>
      <w:pPr>
        <w:numPr>
          <w:ilvl w:val="0"/>
          <w:numId w:val="2"/>
        </w:num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合同有效期及结算方式</w:t>
      </w:r>
    </w:p>
    <w:p>
      <w:pPr>
        <w:numPr>
          <w:ilvl w:val="0"/>
          <w:numId w:val="0"/>
        </w:numPr>
        <w:spacing w:before="0" w:after="0" w:line="360" w:lineRule="auto"/>
        <w:ind w:leftChars="0" w:right="0" w:rightChars="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合同有效期为自合同签订之日起</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12</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shd w:val="clear" w:color="auto" w:fill="auto"/>
        </w:rPr>
        <w:t>个月，在合同有效期截止或总量使用完毕，合同自然终止（以先到为准）。</w:t>
      </w:r>
    </w:p>
    <w:p>
      <w:pPr>
        <w:numPr>
          <w:ilvl w:val="0"/>
          <w:numId w:val="0"/>
        </w:numPr>
        <w:spacing w:before="0" w:after="0" w:line="360" w:lineRule="auto"/>
        <w:ind w:leftChars="0" w:right="0" w:rightChars="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供货：按照招标人需求一次性供货或分批供货（对于年需求量和分批供货的材料进行要求）。</w:t>
      </w:r>
    </w:p>
    <w:p>
      <w:pPr>
        <w:numPr>
          <w:ilvl w:val="0"/>
          <w:numId w:val="0"/>
        </w:numPr>
        <w:spacing w:before="0" w:after="0" w:line="360" w:lineRule="auto"/>
        <w:ind w:leftChars="0" w:right="0" w:rightChars="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结算：招标人根据资金周转情况可部分或全部以银行承兑汇票方式结算，</w:t>
      </w:r>
      <w:r>
        <w:rPr>
          <w:rFonts w:hint="eastAsia" w:ascii="仿宋_GB2312" w:hAnsi="仿宋_GB2312" w:eastAsia="仿宋_GB2312" w:cs="仿宋_GB2312"/>
          <w:color w:val="auto"/>
          <w:spacing w:val="0"/>
          <w:position w:val="0"/>
          <w:sz w:val="24"/>
          <w:szCs w:val="24"/>
          <w:highlight w:val="none"/>
          <w:shd w:val="clear" w:color="auto" w:fill="auto"/>
          <w:lang w:eastAsia="zh-CN"/>
        </w:rPr>
        <w:t>分批到货，据实结算。</w:t>
      </w:r>
    </w:p>
    <w:p>
      <w:pPr>
        <w:pStyle w:val="4"/>
        <w:jc w:val="center"/>
        <w:rPr>
          <w:rFonts w:hint="eastAsia" w:ascii="仿宋_GB2312" w:hAnsi="仿宋_GB2312" w:eastAsia="仿宋_GB2312" w:cs="仿宋_GB2312"/>
          <w:b/>
          <w:bCs w:val="0"/>
          <w:color w:val="auto"/>
          <w:kern w:val="2"/>
          <w:sz w:val="28"/>
          <w:szCs w:val="28"/>
          <w:highlight w:val="none"/>
          <w:lang w:val="en-US" w:eastAsia="zh-CN" w:bidi="ar-SA"/>
        </w:rPr>
      </w:pPr>
      <w:r>
        <w:rPr>
          <w:rFonts w:hint="eastAsia" w:ascii="仿宋_GB2312" w:hAnsi="仿宋_GB2312" w:eastAsia="仿宋_GB2312" w:cs="仿宋_GB2312"/>
          <w:b/>
          <w:bCs w:val="0"/>
          <w:color w:val="auto"/>
          <w:kern w:val="2"/>
          <w:sz w:val="28"/>
          <w:szCs w:val="28"/>
          <w:highlight w:val="none"/>
          <w:lang w:val="en-US" w:eastAsia="zh-CN" w:bidi="ar-SA"/>
        </w:rPr>
        <w:br w:type="page"/>
      </w:r>
      <w:r>
        <w:rPr>
          <w:rFonts w:hint="eastAsia" w:ascii="仿宋_GB2312" w:hAnsi="仿宋_GB2312" w:eastAsia="仿宋_GB2312" w:cs="仿宋_GB2312"/>
          <w:b/>
          <w:bCs w:val="0"/>
          <w:color w:val="auto"/>
          <w:kern w:val="2"/>
          <w:sz w:val="28"/>
          <w:szCs w:val="28"/>
          <w:highlight w:val="none"/>
          <w:lang w:val="en-US" w:eastAsia="zh-CN" w:bidi="ar-SA"/>
        </w:rPr>
        <w:t>第七包：MT5500卡车国产电气配件</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1.项目简述</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我公司计划购置</w:t>
      </w:r>
      <w:r>
        <w:rPr>
          <w:rFonts w:hint="eastAsia" w:ascii="仿宋_GB2312" w:hAnsi="仿宋_GB2312" w:eastAsia="仿宋_GB2312" w:cs="仿宋_GB2312"/>
          <w:bCs/>
          <w:color w:val="auto"/>
          <w:sz w:val="24"/>
          <w:szCs w:val="24"/>
          <w:highlight w:val="none"/>
          <w:u w:val="single"/>
          <w:lang w:val="en-US" w:eastAsia="zh-CN"/>
        </w:rPr>
        <w:t>MT5500</w:t>
      </w:r>
      <w:r>
        <w:rPr>
          <w:rFonts w:hint="eastAsia" w:ascii="仿宋_GB2312" w:hAnsi="仿宋_GB2312" w:eastAsia="仿宋_GB2312" w:cs="仿宋_GB2312"/>
          <w:bCs/>
          <w:color w:val="auto"/>
          <w:sz w:val="24"/>
          <w:szCs w:val="24"/>
          <w:highlight w:val="none"/>
          <w:lang w:val="en-US" w:eastAsia="zh-CN"/>
        </w:rPr>
        <w:t>卡车</w:t>
      </w:r>
      <w:r>
        <w:rPr>
          <w:rFonts w:hint="eastAsia" w:ascii="仿宋_GB2312" w:hAnsi="仿宋_GB2312" w:eastAsia="仿宋_GB2312" w:cs="仿宋_GB2312"/>
          <w:bCs/>
          <w:color w:val="auto"/>
          <w:sz w:val="24"/>
          <w:szCs w:val="24"/>
          <w:highlight w:val="none"/>
        </w:rPr>
        <w:t>的</w:t>
      </w:r>
      <w:r>
        <w:rPr>
          <w:rFonts w:hint="eastAsia" w:ascii="仿宋_GB2312" w:hAnsi="仿宋_GB2312" w:eastAsia="仿宋_GB2312" w:cs="仿宋_GB2312"/>
          <w:i w:val="0"/>
          <w:color w:val="auto"/>
          <w:kern w:val="0"/>
          <w:sz w:val="24"/>
          <w:szCs w:val="24"/>
          <w:highlight w:val="none"/>
          <w:u w:val="single"/>
          <w:lang w:val="en-US" w:eastAsia="zh-CN" w:bidi="ar"/>
        </w:rPr>
        <w:t>ICM</w:t>
      </w:r>
      <w:r>
        <w:rPr>
          <w:rFonts w:hint="eastAsia" w:ascii="仿宋_GB2312" w:hAnsi="仿宋_GB2312" w:eastAsia="仿宋_GB2312" w:cs="仿宋_GB2312"/>
          <w:color w:val="auto"/>
          <w:sz w:val="24"/>
          <w:szCs w:val="24"/>
          <w:highlight w:val="none"/>
          <w:u w:val="single"/>
          <w:lang w:val="en-US" w:eastAsia="zh-CN" w:bidi="ar"/>
        </w:rPr>
        <w:t>逆变器控制模块、</w:t>
      </w:r>
      <w:r>
        <w:rPr>
          <w:rFonts w:hint="eastAsia" w:ascii="仿宋_GB2312" w:hAnsi="仿宋_GB2312" w:eastAsia="仿宋_GB2312" w:cs="仿宋_GB2312"/>
          <w:i w:val="0"/>
          <w:color w:val="auto"/>
          <w:kern w:val="0"/>
          <w:sz w:val="24"/>
          <w:szCs w:val="24"/>
          <w:highlight w:val="none"/>
          <w:u w:val="single"/>
          <w:lang w:val="en-US" w:eastAsia="zh-CN" w:bidi="ar"/>
        </w:rPr>
        <w:t>IGBT</w:t>
      </w:r>
      <w:r>
        <w:rPr>
          <w:rFonts w:hint="eastAsia" w:ascii="仿宋_GB2312" w:hAnsi="仿宋_GB2312" w:eastAsia="仿宋_GB2312" w:cs="仿宋_GB2312"/>
          <w:color w:val="auto"/>
          <w:sz w:val="24"/>
          <w:szCs w:val="24"/>
          <w:highlight w:val="none"/>
          <w:u w:val="single"/>
          <w:lang w:val="en-US" w:eastAsia="zh-CN" w:bidi="ar"/>
        </w:rPr>
        <w:t>相位模块、</w:t>
      </w:r>
      <w:r>
        <w:rPr>
          <w:rFonts w:hint="eastAsia" w:ascii="仿宋_GB2312" w:hAnsi="仿宋_GB2312" w:eastAsia="仿宋_GB2312" w:cs="仿宋_GB2312"/>
          <w:i w:val="0"/>
          <w:color w:val="auto"/>
          <w:kern w:val="0"/>
          <w:sz w:val="24"/>
          <w:szCs w:val="24"/>
          <w:highlight w:val="none"/>
          <w:u w:val="single"/>
          <w:lang w:val="en-US" w:eastAsia="zh-CN" w:bidi="ar"/>
        </w:rPr>
        <w:t>瞬态斩波器</w:t>
      </w:r>
      <w:r>
        <w:rPr>
          <w:rFonts w:hint="eastAsia" w:ascii="仿宋_GB2312" w:hAnsi="仿宋_GB2312" w:eastAsia="仿宋_GB2312" w:cs="仿宋_GB2312"/>
          <w:bCs/>
          <w:color w:val="auto"/>
          <w:sz w:val="24"/>
          <w:szCs w:val="24"/>
          <w:highlight w:val="none"/>
          <w:u w:val="single"/>
          <w:lang w:val="en-US" w:eastAsia="zh-CN"/>
        </w:rPr>
        <w:t>等</w:t>
      </w:r>
      <w:r>
        <w:rPr>
          <w:rFonts w:hint="eastAsia" w:ascii="仿宋_GB2312" w:hAnsi="仿宋_GB2312" w:eastAsia="仿宋_GB2312" w:cs="仿宋_GB2312"/>
          <w:bCs/>
          <w:color w:val="auto"/>
          <w:sz w:val="24"/>
          <w:szCs w:val="24"/>
          <w:highlight w:val="none"/>
        </w:rPr>
        <w:t>配件</w:t>
      </w:r>
      <w:r>
        <w:rPr>
          <w:rFonts w:hint="eastAsia" w:ascii="仿宋_GB2312" w:hAnsi="仿宋_GB2312" w:eastAsia="仿宋_GB2312" w:cs="仿宋_GB2312"/>
          <w:bCs/>
          <w:color w:val="auto"/>
          <w:sz w:val="24"/>
          <w:szCs w:val="24"/>
          <w:highlight w:val="none"/>
          <w:lang w:val="en-US" w:eastAsia="zh-CN"/>
        </w:rPr>
        <w:t>共</w:t>
      </w:r>
      <w:r>
        <w:rPr>
          <w:rFonts w:hint="eastAsia" w:ascii="仿宋_GB2312" w:hAnsi="仿宋_GB2312" w:eastAsia="仿宋_GB2312" w:cs="仿宋_GB2312"/>
          <w:bCs/>
          <w:color w:val="auto"/>
          <w:sz w:val="24"/>
          <w:szCs w:val="24"/>
          <w:highlight w:val="none"/>
          <w:u w:val="single"/>
          <w:lang w:val="en-US" w:eastAsia="zh-CN"/>
        </w:rPr>
        <w:t>7</w:t>
      </w:r>
      <w:r>
        <w:rPr>
          <w:rFonts w:hint="eastAsia" w:ascii="仿宋_GB2312" w:hAnsi="仿宋_GB2312" w:eastAsia="仿宋_GB2312" w:cs="仿宋_GB2312"/>
          <w:bCs/>
          <w:color w:val="auto"/>
          <w:sz w:val="24"/>
          <w:szCs w:val="24"/>
          <w:highlight w:val="none"/>
        </w:rPr>
        <w:t>件，</w:t>
      </w:r>
      <w:r>
        <w:rPr>
          <w:rFonts w:hint="eastAsia" w:ascii="仿宋_GB2312" w:hAnsi="仿宋_GB2312" w:eastAsia="仿宋_GB2312" w:cs="仿宋_GB2312"/>
          <w:bCs/>
          <w:color w:val="auto"/>
          <w:sz w:val="24"/>
          <w:szCs w:val="24"/>
          <w:highlight w:val="none"/>
          <w:lang w:val="en-US" w:eastAsia="zh-CN"/>
        </w:rPr>
        <w:t>该</w:t>
      </w:r>
      <w:r>
        <w:rPr>
          <w:rFonts w:hint="eastAsia" w:ascii="仿宋_GB2312" w:hAnsi="仿宋_GB2312" w:eastAsia="仿宋_GB2312" w:cs="仿宋_GB2312"/>
          <w:bCs/>
          <w:color w:val="auto"/>
          <w:sz w:val="24"/>
          <w:szCs w:val="24"/>
          <w:highlight w:val="none"/>
        </w:rPr>
        <w:t>件原生产厂家为</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特雷克斯</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公司</w:t>
      </w:r>
      <w:r>
        <w:rPr>
          <w:rFonts w:hint="eastAsia" w:ascii="仿宋_GB2312" w:hAnsi="仿宋_GB2312" w:eastAsia="仿宋_GB2312" w:cs="仿宋_GB2312"/>
          <w:bCs/>
          <w:color w:val="auto"/>
          <w:sz w:val="24"/>
          <w:szCs w:val="24"/>
          <w:highlight w:val="none"/>
          <w:lang w:eastAsia="zh-CN"/>
        </w:rPr>
        <w:t>，</w:t>
      </w:r>
      <w:r>
        <w:rPr>
          <w:rFonts w:hint="eastAsia" w:ascii="仿宋_GB2312" w:hAnsi="仿宋_GB2312" w:eastAsia="仿宋_GB2312" w:cs="仿宋_GB2312"/>
          <w:bCs/>
          <w:color w:val="auto"/>
          <w:sz w:val="24"/>
          <w:szCs w:val="24"/>
          <w:highlight w:val="none"/>
        </w:rPr>
        <w:t>投标方需提供全新的</w:t>
      </w:r>
      <w:r>
        <w:rPr>
          <w:rFonts w:hint="eastAsia" w:ascii="仿宋_GB2312" w:hAnsi="仿宋_GB2312" w:eastAsia="仿宋_GB2312" w:cs="仿宋_GB2312"/>
          <w:bCs/>
          <w:color w:val="auto"/>
          <w:sz w:val="24"/>
          <w:szCs w:val="24"/>
          <w:highlight w:val="none"/>
          <w:u w:val="single"/>
          <w:lang w:val="en-US" w:eastAsia="zh-CN"/>
        </w:rPr>
        <w:t>MT5500</w:t>
      </w:r>
      <w:r>
        <w:rPr>
          <w:rFonts w:hint="eastAsia" w:ascii="仿宋_GB2312" w:hAnsi="仿宋_GB2312" w:eastAsia="仿宋_GB2312" w:cs="仿宋_GB2312"/>
          <w:bCs/>
          <w:color w:val="auto"/>
          <w:sz w:val="24"/>
          <w:szCs w:val="24"/>
          <w:highlight w:val="none"/>
          <w:lang w:val="en-US" w:eastAsia="zh-CN"/>
        </w:rPr>
        <w:t>卡车</w:t>
      </w:r>
      <w:r>
        <w:rPr>
          <w:rFonts w:hint="eastAsia" w:ascii="仿宋_GB2312" w:hAnsi="仿宋_GB2312" w:eastAsia="仿宋_GB2312" w:cs="仿宋_GB2312"/>
          <w:bCs/>
          <w:color w:val="auto"/>
          <w:sz w:val="24"/>
          <w:szCs w:val="24"/>
          <w:highlight w:val="none"/>
        </w:rPr>
        <w:t>的</w:t>
      </w:r>
      <w:r>
        <w:rPr>
          <w:rFonts w:hint="eastAsia" w:ascii="仿宋_GB2312" w:hAnsi="仿宋_GB2312" w:eastAsia="仿宋_GB2312" w:cs="仿宋_GB2312"/>
          <w:bCs/>
          <w:color w:val="auto"/>
          <w:sz w:val="24"/>
          <w:szCs w:val="24"/>
          <w:highlight w:val="none"/>
          <w:lang w:val="en-US" w:eastAsia="zh-CN"/>
        </w:rPr>
        <w:t>国产的</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i w:val="0"/>
          <w:color w:val="auto"/>
          <w:kern w:val="0"/>
          <w:sz w:val="24"/>
          <w:szCs w:val="24"/>
          <w:highlight w:val="none"/>
          <w:u w:val="single"/>
          <w:lang w:val="en-US" w:eastAsia="zh-CN" w:bidi="ar"/>
        </w:rPr>
        <w:t>ICM</w:t>
      </w:r>
      <w:r>
        <w:rPr>
          <w:rFonts w:hint="eastAsia" w:ascii="仿宋_GB2312" w:hAnsi="仿宋_GB2312" w:eastAsia="仿宋_GB2312" w:cs="仿宋_GB2312"/>
          <w:color w:val="auto"/>
          <w:sz w:val="24"/>
          <w:szCs w:val="24"/>
          <w:highlight w:val="none"/>
          <w:u w:val="single"/>
          <w:lang w:val="en-US" w:eastAsia="zh-CN" w:bidi="ar"/>
        </w:rPr>
        <w:t>逆变器控制模块、</w:t>
      </w:r>
      <w:r>
        <w:rPr>
          <w:rFonts w:hint="eastAsia" w:ascii="仿宋_GB2312" w:hAnsi="仿宋_GB2312" w:eastAsia="仿宋_GB2312" w:cs="仿宋_GB2312"/>
          <w:i w:val="0"/>
          <w:color w:val="auto"/>
          <w:kern w:val="0"/>
          <w:sz w:val="24"/>
          <w:szCs w:val="24"/>
          <w:highlight w:val="none"/>
          <w:u w:val="single"/>
          <w:lang w:val="en-US" w:eastAsia="zh-CN" w:bidi="ar"/>
        </w:rPr>
        <w:t>IGBT</w:t>
      </w:r>
      <w:r>
        <w:rPr>
          <w:rFonts w:hint="eastAsia" w:ascii="仿宋_GB2312" w:hAnsi="仿宋_GB2312" w:eastAsia="仿宋_GB2312" w:cs="仿宋_GB2312"/>
          <w:color w:val="auto"/>
          <w:sz w:val="24"/>
          <w:szCs w:val="24"/>
          <w:highlight w:val="none"/>
          <w:u w:val="single"/>
          <w:lang w:val="en-US" w:eastAsia="zh-CN" w:bidi="ar"/>
        </w:rPr>
        <w:t>相位模块、</w:t>
      </w:r>
      <w:r>
        <w:rPr>
          <w:rFonts w:hint="eastAsia" w:ascii="仿宋_GB2312" w:hAnsi="仿宋_GB2312" w:eastAsia="仿宋_GB2312" w:cs="仿宋_GB2312"/>
          <w:i w:val="0"/>
          <w:color w:val="auto"/>
          <w:kern w:val="0"/>
          <w:sz w:val="24"/>
          <w:szCs w:val="24"/>
          <w:highlight w:val="none"/>
          <w:u w:val="single"/>
          <w:lang w:val="en-US" w:eastAsia="zh-CN" w:bidi="ar"/>
        </w:rPr>
        <w:t>瞬态斩波器</w:t>
      </w:r>
      <w:r>
        <w:rPr>
          <w:rFonts w:hint="eastAsia" w:ascii="仿宋_GB2312" w:hAnsi="仿宋_GB2312" w:eastAsia="仿宋_GB2312" w:cs="仿宋_GB2312"/>
          <w:bCs/>
          <w:color w:val="auto"/>
          <w:sz w:val="24"/>
          <w:szCs w:val="24"/>
          <w:highlight w:val="none"/>
          <w:u w:val="single"/>
          <w:lang w:val="en-US" w:eastAsia="zh-CN"/>
        </w:rPr>
        <w:t>等</w:t>
      </w:r>
      <w:r>
        <w:rPr>
          <w:rFonts w:hint="eastAsia" w:ascii="仿宋_GB2312" w:hAnsi="仿宋_GB2312" w:eastAsia="仿宋_GB2312" w:cs="仿宋_GB2312"/>
          <w:bCs/>
          <w:color w:val="auto"/>
          <w:sz w:val="24"/>
          <w:szCs w:val="24"/>
          <w:highlight w:val="none"/>
        </w:rPr>
        <w:t>配件。</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2.总则</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2.1本技术规范的使用范围，适用于</w:t>
      </w:r>
      <w:r>
        <w:rPr>
          <w:rFonts w:hint="eastAsia" w:ascii="仿宋_GB2312" w:hAnsi="仿宋_GB2312" w:eastAsia="仿宋_GB2312" w:cs="仿宋_GB2312"/>
          <w:bCs/>
          <w:color w:val="auto"/>
          <w:sz w:val="24"/>
          <w:szCs w:val="24"/>
          <w:highlight w:val="none"/>
          <w:u w:val="single"/>
          <w:lang w:val="en-US" w:eastAsia="zh-CN"/>
        </w:rPr>
        <w:t>MT5500</w:t>
      </w:r>
      <w:r>
        <w:rPr>
          <w:rFonts w:hint="eastAsia" w:ascii="仿宋_GB2312" w:hAnsi="仿宋_GB2312" w:eastAsia="仿宋_GB2312" w:cs="仿宋_GB2312"/>
          <w:bCs/>
          <w:color w:val="auto"/>
          <w:sz w:val="24"/>
          <w:szCs w:val="24"/>
          <w:highlight w:val="none"/>
          <w:lang w:val="en-US" w:eastAsia="zh-CN"/>
        </w:rPr>
        <w:t>卡车的国产的</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i w:val="0"/>
          <w:color w:val="auto"/>
          <w:kern w:val="0"/>
          <w:sz w:val="24"/>
          <w:szCs w:val="24"/>
          <w:highlight w:val="none"/>
          <w:u w:val="single"/>
          <w:lang w:val="en-US" w:eastAsia="zh-CN" w:bidi="ar"/>
        </w:rPr>
        <w:t>ICM</w:t>
      </w:r>
      <w:r>
        <w:rPr>
          <w:rFonts w:hint="eastAsia" w:ascii="仿宋_GB2312" w:hAnsi="仿宋_GB2312" w:eastAsia="仿宋_GB2312" w:cs="仿宋_GB2312"/>
          <w:color w:val="auto"/>
          <w:sz w:val="24"/>
          <w:szCs w:val="24"/>
          <w:highlight w:val="none"/>
          <w:u w:val="single"/>
          <w:lang w:val="en-US" w:eastAsia="zh-CN" w:bidi="ar"/>
        </w:rPr>
        <w:t>逆变器控制模块、</w:t>
      </w:r>
      <w:r>
        <w:rPr>
          <w:rFonts w:hint="eastAsia" w:ascii="仿宋_GB2312" w:hAnsi="仿宋_GB2312" w:eastAsia="仿宋_GB2312" w:cs="仿宋_GB2312"/>
          <w:i w:val="0"/>
          <w:color w:val="auto"/>
          <w:kern w:val="0"/>
          <w:sz w:val="24"/>
          <w:szCs w:val="24"/>
          <w:highlight w:val="none"/>
          <w:u w:val="single"/>
          <w:lang w:val="en-US" w:eastAsia="zh-CN" w:bidi="ar"/>
        </w:rPr>
        <w:t>IGBT</w:t>
      </w:r>
      <w:r>
        <w:rPr>
          <w:rFonts w:hint="eastAsia" w:ascii="仿宋_GB2312" w:hAnsi="仿宋_GB2312" w:eastAsia="仿宋_GB2312" w:cs="仿宋_GB2312"/>
          <w:color w:val="auto"/>
          <w:sz w:val="24"/>
          <w:szCs w:val="24"/>
          <w:highlight w:val="none"/>
          <w:u w:val="single"/>
          <w:lang w:val="en-US" w:eastAsia="zh-CN" w:bidi="ar"/>
        </w:rPr>
        <w:t>相位模块、</w:t>
      </w:r>
      <w:r>
        <w:rPr>
          <w:rFonts w:hint="eastAsia" w:ascii="仿宋_GB2312" w:hAnsi="仿宋_GB2312" w:eastAsia="仿宋_GB2312" w:cs="仿宋_GB2312"/>
          <w:i w:val="0"/>
          <w:color w:val="auto"/>
          <w:kern w:val="0"/>
          <w:sz w:val="24"/>
          <w:szCs w:val="24"/>
          <w:highlight w:val="none"/>
          <w:u w:val="single"/>
          <w:lang w:val="en-US" w:eastAsia="zh-CN" w:bidi="ar"/>
        </w:rPr>
        <w:t>瞬态斩波器</w:t>
      </w:r>
      <w:r>
        <w:rPr>
          <w:rFonts w:hint="eastAsia" w:ascii="仿宋_GB2312" w:hAnsi="仿宋_GB2312" w:eastAsia="仿宋_GB2312" w:cs="仿宋_GB2312"/>
          <w:bCs/>
          <w:color w:val="auto"/>
          <w:sz w:val="24"/>
          <w:szCs w:val="24"/>
          <w:highlight w:val="none"/>
          <w:u w:val="single"/>
          <w:lang w:val="en-US" w:eastAsia="zh-CN"/>
        </w:rPr>
        <w:t>等</w:t>
      </w:r>
      <w:r>
        <w:rPr>
          <w:rFonts w:hint="eastAsia" w:ascii="仿宋_GB2312" w:hAnsi="仿宋_GB2312" w:eastAsia="仿宋_GB2312" w:cs="仿宋_GB2312"/>
          <w:bCs/>
          <w:color w:val="auto"/>
          <w:sz w:val="24"/>
          <w:szCs w:val="24"/>
          <w:highlight w:val="none"/>
        </w:rPr>
        <w:t>配件的订货招标。</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2.3要求投标方对本项目招标技术文件逐条响应，逐条逐项报出有无偏离。若投标方完全复制招标技术附件，没有逐条逐项响应或标明投标方投标产品的技术特点、规格、参数等，则招标方认为投标方投标文件无效。</w:t>
      </w:r>
    </w:p>
    <w:p>
      <w:pPr>
        <w:numPr>
          <w:ilvl w:val="0"/>
          <w:numId w:val="3"/>
        </w:num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投标人资质要求：详见招标公告。</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4.气候条件</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5.工作环境</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随</w:t>
      </w:r>
      <w:r>
        <w:rPr>
          <w:rFonts w:hint="eastAsia" w:ascii="仿宋_GB2312" w:hAnsi="仿宋_GB2312" w:eastAsia="仿宋_GB2312" w:cs="仿宋_GB2312"/>
          <w:bCs/>
          <w:color w:val="auto"/>
          <w:sz w:val="24"/>
          <w:szCs w:val="24"/>
          <w:highlight w:val="none"/>
          <w:u w:val="single"/>
          <w:lang w:val="en-US" w:eastAsia="zh-CN"/>
        </w:rPr>
        <w:t>MT5500</w:t>
      </w:r>
      <w:r>
        <w:rPr>
          <w:rFonts w:hint="eastAsia" w:ascii="仿宋_GB2312" w:hAnsi="仿宋_GB2312" w:eastAsia="仿宋_GB2312" w:cs="仿宋_GB2312"/>
          <w:bCs/>
          <w:color w:val="auto"/>
          <w:sz w:val="24"/>
          <w:szCs w:val="24"/>
          <w:highlight w:val="none"/>
          <w:lang w:val="en-US" w:eastAsia="zh-CN"/>
        </w:rPr>
        <w:t>卡车</w:t>
      </w:r>
      <w:r>
        <w:rPr>
          <w:rFonts w:hint="eastAsia" w:ascii="仿宋_GB2312" w:hAnsi="仿宋_GB2312" w:eastAsia="仿宋_GB2312" w:cs="仿宋_GB2312"/>
          <w:bCs/>
          <w:color w:val="auto"/>
          <w:sz w:val="24"/>
          <w:szCs w:val="24"/>
          <w:highlight w:val="none"/>
        </w:rPr>
        <w:t>在</w:t>
      </w:r>
      <w:r>
        <w:rPr>
          <w:rFonts w:hint="eastAsia" w:ascii="仿宋_GB2312" w:hAnsi="仿宋_GB2312" w:eastAsia="仿宋_GB2312" w:cs="仿宋_GB2312"/>
          <w:bCs/>
          <w:color w:val="auto"/>
          <w:sz w:val="24"/>
          <w:szCs w:val="24"/>
          <w:highlight w:val="none"/>
          <w:lang w:val="en-US" w:eastAsia="zh-CN"/>
        </w:rPr>
        <w:t>露天矿</w:t>
      </w:r>
      <w:r>
        <w:rPr>
          <w:rFonts w:hint="eastAsia" w:ascii="仿宋_GB2312" w:hAnsi="仿宋_GB2312" w:eastAsia="仿宋_GB2312" w:cs="仿宋_GB2312"/>
          <w:bCs/>
          <w:color w:val="auto"/>
          <w:sz w:val="24"/>
          <w:szCs w:val="24"/>
          <w:highlight w:val="none"/>
        </w:rPr>
        <w:t>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*6.技术要求</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6.1名称和数量</w:t>
      </w:r>
    </w:p>
    <w:tbl>
      <w:tblPr>
        <w:tblStyle w:val="9"/>
        <w:tblpPr w:leftFromText="180" w:rightFromText="180" w:vertAnchor="text" w:horzAnchor="margin" w:tblpXSpec="center" w:tblpY="153"/>
        <w:tblW w:w="7755" w:type="dxa"/>
        <w:jc w:val="center"/>
        <w:tblInd w:w="-392" w:type="dxa"/>
        <w:tblLayout w:type="fixed"/>
        <w:tblCellMar>
          <w:top w:w="0" w:type="dxa"/>
          <w:left w:w="108" w:type="dxa"/>
          <w:bottom w:w="0" w:type="dxa"/>
          <w:right w:w="108" w:type="dxa"/>
        </w:tblCellMar>
      </w:tblPr>
      <w:tblGrid>
        <w:gridCol w:w="765"/>
        <w:gridCol w:w="1366"/>
        <w:gridCol w:w="2665"/>
        <w:gridCol w:w="705"/>
        <w:gridCol w:w="975"/>
        <w:gridCol w:w="1279"/>
      </w:tblGrid>
      <w:tr>
        <w:tblPrEx>
          <w:tblLayout w:type="fixed"/>
          <w:tblCellMar>
            <w:top w:w="0" w:type="dxa"/>
            <w:left w:w="108" w:type="dxa"/>
            <w:bottom w:w="0" w:type="dxa"/>
            <w:right w:w="108" w:type="dxa"/>
          </w:tblCellMar>
        </w:tblPrEx>
        <w:trPr>
          <w:trHeight w:val="487"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序号</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配件名称</w:t>
            </w:r>
          </w:p>
        </w:tc>
        <w:tc>
          <w:tcPr>
            <w:tcW w:w="26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配件号</w:t>
            </w:r>
          </w:p>
        </w:tc>
        <w:tc>
          <w:tcPr>
            <w:tcW w:w="70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单位</w:t>
            </w:r>
          </w:p>
        </w:tc>
        <w:tc>
          <w:tcPr>
            <w:tcW w:w="9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备注</w:t>
            </w:r>
          </w:p>
        </w:tc>
      </w:tr>
      <w:tr>
        <w:tblPrEx>
          <w:tblLayout w:type="fixed"/>
          <w:tblCellMar>
            <w:top w:w="0" w:type="dxa"/>
            <w:left w:w="108" w:type="dxa"/>
            <w:bottom w:w="0" w:type="dxa"/>
            <w:right w:w="108" w:type="dxa"/>
          </w:tblCellMar>
        </w:tblPrEx>
        <w:trPr>
          <w:trHeight w:val="850" w:hRule="atLeast"/>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w:t>
            </w:r>
          </w:p>
        </w:tc>
        <w:tc>
          <w:tcPr>
            <w:tcW w:w="136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11273298</w:t>
            </w:r>
          </w:p>
        </w:tc>
        <w:tc>
          <w:tcPr>
            <w:tcW w:w="26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IGBT相位模块</w:t>
            </w:r>
            <w:r>
              <w:rPr>
                <w:rStyle w:val="10"/>
                <w:rFonts w:hint="eastAsia" w:ascii="仿宋" w:hAnsi="仿宋" w:eastAsia="仿宋" w:cs="仿宋"/>
                <w:color w:val="auto"/>
                <w:sz w:val="21"/>
                <w:szCs w:val="21"/>
                <w:highlight w:val="none"/>
                <w:lang w:val="en-US" w:eastAsia="zh-CN" w:bidi="ar"/>
              </w:rPr>
              <w:t>\2005738\</w:t>
            </w:r>
            <w:r>
              <w:rPr>
                <w:rFonts w:hint="eastAsia" w:ascii="仿宋" w:hAnsi="仿宋" w:eastAsia="仿宋" w:cs="仿宋"/>
                <w:i w:val="0"/>
                <w:color w:val="auto"/>
                <w:kern w:val="0"/>
                <w:sz w:val="21"/>
                <w:szCs w:val="21"/>
                <w:highlight w:val="none"/>
                <w:u w:val="none"/>
                <w:lang w:val="en-US" w:eastAsia="zh-CN" w:bidi="ar"/>
              </w:rPr>
              <w:t>大型自卸卡车</w:t>
            </w:r>
            <w:r>
              <w:rPr>
                <w:rStyle w:val="10"/>
                <w:rFonts w:hint="eastAsia" w:ascii="仿宋" w:hAnsi="仿宋" w:eastAsia="仿宋" w:cs="仿宋"/>
                <w:color w:val="auto"/>
                <w:sz w:val="21"/>
                <w:szCs w:val="21"/>
                <w:highlight w:val="none"/>
                <w:lang w:val="en-US" w:eastAsia="zh-CN" w:bidi="ar"/>
              </w:rPr>
              <w:t>\MT5500B\</w:t>
            </w:r>
            <w:r>
              <w:rPr>
                <w:rFonts w:hint="eastAsia" w:ascii="仿宋" w:hAnsi="仿宋" w:eastAsia="仿宋" w:cs="仿宋"/>
                <w:i w:val="0"/>
                <w:color w:val="auto"/>
                <w:kern w:val="0"/>
                <w:sz w:val="21"/>
                <w:szCs w:val="21"/>
                <w:highlight w:val="none"/>
                <w:u w:val="none"/>
                <w:lang w:val="en-US" w:eastAsia="zh-CN" w:bidi="ar"/>
              </w:rPr>
              <w:t>国产</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件</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3</w:t>
            </w: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auto"/>
              <w:ind w:firstLine="570"/>
              <w:jc w:val="center"/>
              <w:rPr>
                <w:rFonts w:hint="eastAsia" w:ascii="仿宋" w:hAnsi="仿宋" w:eastAsia="仿宋" w:cs="仿宋"/>
                <w:bCs/>
                <w:color w:val="auto"/>
                <w:sz w:val="21"/>
                <w:szCs w:val="21"/>
                <w:highlight w:val="none"/>
              </w:rPr>
            </w:pPr>
          </w:p>
        </w:tc>
      </w:tr>
      <w:tr>
        <w:tblPrEx>
          <w:tblLayout w:type="fixed"/>
          <w:tblCellMar>
            <w:top w:w="0" w:type="dxa"/>
            <w:left w:w="108" w:type="dxa"/>
            <w:bottom w:w="0" w:type="dxa"/>
            <w:right w:w="108" w:type="dxa"/>
          </w:tblCellMar>
        </w:tblPrEx>
        <w:trPr>
          <w:trHeight w:val="772" w:hRule="atLeast"/>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2</w:t>
            </w:r>
          </w:p>
        </w:tc>
        <w:tc>
          <w:tcPr>
            <w:tcW w:w="136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11273302</w:t>
            </w:r>
          </w:p>
        </w:tc>
        <w:tc>
          <w:tcPr>
            <w:tcW w:w="26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ICM逆变器控制模块\2005646\大型自卸卡车\MT5500B\国产</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件</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1</w:t>
            </w: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auto"/>
              <w:ind w:firstLine="570"/>
              <w:jc w:val="center"/>
              <w:rPr>
                <w:rFonts w:hint="eastAsia" w:ascii="仿宋" w:hAnsi="仿宋" w:eastAsia="仿宋" w:cs="仿宋"/>
                <w:bCs/>
                <w:color w:val="auto"/>
                <w:sz w:val="21"/>
                <w:szCs w:val="21"/>
                <w:highlight w:val="none"/>
              </w:rPr>
            </w:pPr>
          </w:p>
        </w:tc>
      </w:tr>
      <w:tr>
        <w:tblPrEx>
          <w:tblLayout w:type="fixed"/>
          <w:tblCellMar>
            <w:top w:w="0" w:type="dxa"/>
            <w:left w:w="108" w:type="dxa"/>
            <w:bottom w:w="0" w:type="dxa"/>
            <w:right w:w="108" w:type="dxa"/>
          </w:tblCellMar>
        </w:tblPrEx>
        <w:trPr>
          <w:trHeight w:val="772" w:hRule="atLeast"/>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3</w:t>
            </w:r>
          </w:p>
        </w:tc>
        <w:tc>
          <w:tcPr>
            <w:tcW w:w="136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11526080</w:t>
            </w:r>
          </w:p>
        </w:tc>
        <w:tc>
          <w:tcPr>
            <w:tcW w:w="26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控制系统组合板\2006009\大型自卸卡车\MT5500B\国产</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件</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1</w:t>
            </w: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auto"/>
              <w:ind w:firstLine="570"/>
              <w:jc w:val="center"/>
              <w:rPr>
                <w:rFonts w:hint="eastAsia" w:ascii="仿宋" w:hAnsi="仿宋" w:eastAsia="仿宋" w:cs="仿宋"/>
                <w:bCs/>
                <w:color w:val="auto"/>
                <w:sz w:val="21"/>
                <w:szCs w:val="21"/>
                <w:highlight w:val="none"/>
              </w:rPr>
            </w:pPr>
          </w:p>
        </w:tc>
      </w:tr>
      <w:tr>
        <w:tblPrEx>
          <w:tblLayout w:type="fixed"/>
          <w:tblCellMar>
            <w:top w:w="0" w:type="dxa"/>
            <w:left w:w="108" w:type="dxa"/>
            <w:bottom w:w="0" w:type="dxa"/>
            <w:right w:w="108" w:type="dxa"/>
          </w:tblCellMar>
        </w:tblPrEx>
        <w:trPr>
          <w:trHeight w:val="772" w:hRule="atLeast"/>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4</w:t>
            </w:r>
          </w:p>
        </w:tc>
        <w:tc>
          <w:tcPr>
            <w:tcW w:w="1366"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11359045</w:t>
            </w:r>
          </w:p>
        </w:tc>
        <w:tc>
          <w:tcPr>
            <w:tcW w:w="266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瞬态斩波器\2005900\大型自卸卡车\MT5500B\国产</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件</w:t>
            </w:r>
          </w:p>
        </w:tc>
        <w:tc>
          <w:tcPr>
            <w:tcW w:w="9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line="360" w:lineRule="auto"/>
              <w:jc w:val="center"/>
              <w:textAlignment w:val="center"/>
              <w:rPr>
                <w:rFonts w:hint="eastAsia" w:ascii="仿宋" w:hAnsi="仿宋" w:eastAsia="仿宋" w:cs="仿宋"/>
                <w:bCs/>
                <w:color w:val="auto"/>
                <w:sz w:val="21"/>
                <w:szCs w:val="21"/>
                <w:highlight w:val="none"/>
                <w:lang w:val="en-US" w:eastAsia="zh-CN"/>
              </w:rPr>
            </w:pPr>
            <w:r>
              <w:rPr>
                <w:rFonts w:hint="eastAsia" w:ascii="仿宋" w:hAnsi="仿宋" w:eastAsia="仿宋" w:cs="仿宋"/>
                <w:i w:val="0"/>
                <w:color w:val="auto"/>
                <w:kern w:val="0"/>
                <w:sz w:val="21"/>
                <w:szCs w:val="21"/>
                <w:highlight w:val="none"/>
                <w:u w:val="none"/>
                <w:lang w:val="en-US" w:eastAsia="zh-CN" w:bidi="ar"/>
              </w:rPr>
              <w:t>2</w:t>
            </w: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auto"/>
              <w:ind w:firstLine="570"/>
              <w:jc w:val="center"/>
              <w:rPr>
                <w:rFonts w:hint="eastAsia" w:ascii="仿宋" w:hAnsi="仿宋" w:eastAsia="仿宋" w:cs="仿宋"/>
                <w:bCs/>
                <w:color w:val="auto"/>
                <w:sz w:val="21"/>
                <w:szCs w:val="21"/>
                <w:highlight w:val="none"/>
              </w:rPr>
            </w:pPr>
          </w:p>
        </w:tc>
      </w:tr>
    </w:tbl>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6.2</w:t>
      </w:r>
      <w:r>
        <w:rPr>
          <w:rFonts w:hint="eastAsia" w:ascii="仿宋_GB2312" w:hAnsi="仿宋_GB2312" w:eastAsia="仿宋_GB2312" w:cs="仿宋_GB2312"/>
          <w:bCs/>
          <w:color w:val="auto"/>
          <w:sz w:val="24"/>
          <w:szCs w:val="24"/>
          <w:highlight w:val="none"/>
          <w:lang w:val="en-US" w:eastAsia="zh-CN"/>
        </w:rPr>
        <w:t>国产的MT5500卡车</w:t>
      </w:r>
      <w:r>
        <w:rPr>
          <w:rFonts w:hint="eastAsia" w:ascii="仿宋_GB2312" w:hAnsi="仿宋_GB2312" w:eastAsia="仿宋_GB2312" w:cs="仿宋_GB2312"/>
          <w:i w:val="0"/>
          <w:color w:val="auto"/>
          <w:kern w:val="0"/>
          <w:sz w:val="24"/>
          <w:szCs w:val="24"/>
          <w:highlight w:val="none"/>
          <w:u w:val="none"/>
          <w:lang w:val="en-US" w:eastAsia="zh-CN" w:bidi="ar"/>
        </w:rPr>
        <w:t>ICM</w:t>
      </w:r>
      <w:r>
        <w:rPr>
          <w:rFonts w:hint="eastAsia" w:ascii="仿宋_GB2312" w:hAnsi="仿宋_GB2312" w:eastAsia="仿宋_GB2312" w:cs="仿宋_GB2312"/>
          <w:color w:val="auto"/>
          <w:sz w:val="24"/>
          <w:szCs w:val="24"/>
          <w:highlight w:val="none"/>
          <w:lang w:val="en-US" w:eastAsia="zh-CN" w:bidi="ar"/>
        </w:rPr>
        <w:t>逆变器控制模块、</w:t>
      </w:r>
      <w:r>
        <w:rPr>
          <w:rFonts w:hint="eastAsia" w:ascii="仿宋_GB2312" w:hAnsi="仿宋_GB2312" w:eastAsia="仿宋_GB2312" w:cs="仿宋_GB2312"/>
          <w:i w:val="0"/>
          <w:color w:val="auto"/>
          <w:kern w:val="0"/>
          <w:sz w:val="24"/>
          <w:szCs w:val="24"/>
          <w:highlight w:val="none"/>
          <w:u w:val="none"/>
          <w:lang w:val="en-US" w:eastAsia="zh-CN" w:bidi="ar"/>
        </w:rPr>
        <w:t>IGBT</w:t>
      </w:r>
      <w:r>
        <w:rPr>
          <w:rFonts w:hint="eastAsia" w:ascii="仿宋_GB2312" w:hAnsi="仿宋_GB2312" w:eastAsia="仿宋_GB2312" w:cs="仿宋_GB2312"/>
          <w:color w:val="auto"/>
          <w:sz w:val="24"/>
          <w:szCs w:val="24"/>
          <w:highlight w:val="none"/>
          <w:lang w:val="en-US" w:eastAsia="zh-CN" w:bidi="ar"/>
        </w:rPr>
        <w:t>相位模块、</w:t>
      </w:r>
      <w:r>
        <w:rPr>
          <w:rFonts w:hint="eastAsia" w:ascii="仿宋_GB2312" w:hAnsi="仿宋_GB2312" w:eastAsia="仿宋_GB2312" w:cs="仿宋_GB2312"/>
          <w:i w:val="0"/>
          <w:color w:val="auto"/>
          <w:kern w:val="0"/>
          <w:sz w:val="24"/>
          <w:szCs w:val="24"/>
          <w:highlight w:val="none"/>
          <w:u w:val="none"/>
          <w:lang w:val="en-US" w:eastAsia="zh-CN" w:bidi="ar"/>
        </w:rPr>
        <w:t>瞬态斩波器等配件在安装尺寸上必须与原进口件互换通用。</w:t>
      </w:r>
    </w:p>
    <w:p>
      <w:pPr>
        <w:spacing w:line="360" w:lineRule="auto"/>
        <w:ind w:firstLine="570"/>
        <w:rPr>
          <w:rFonts w:hint="eastAsia" w:ascii="仿宋_GB2312" w:hAnsi="仿宋_GB2312" w:eastAsia="仿宋_GB2312" w:cs="仿宋_GB2312"/>
          <w:bCs/>
          <w:color w:val="auto"/>
          <w:sz w:val="24"/>
          <w:szCs w:val="24"/>
          <w:highlight w:val="none"/>
          <w:lang w:val="en-US" w:eastAsia="zh-CN"/>
        </w:rPr>
      </w:pPr>
      <w:r>
        <w:rPr>
          <w:rFonts w:hint="eastAsia" w:ascii="仿宋_GB2312" w:hAnsi="仿宋_GB2312" w:eastAsia="仿宋_GB2312" w:cs="仿宋_GB2312"/>
          <w:bCs/>
          <w:color w:val="auto"/>
          <w:sz w:val="24"/>
          <w:szCs w:val="24"/>
          <w:highlight w:val="none"/>
        </w:rPr>
        <w:t>6.3</w:t>
      </w:r>
      <w:r>
        <w:rPr>
          <w:rFonts w:hint="eastAsia" w:ascii="仿宋_GB2312" w:hAnsi="仿宋_GB2312" w:eastAsia="仿宋_GB2312" w:cs="仿宋_GB2312"/>
          <w:bCs/>
          <w:color w:val="auto"/>
          <w:sz w:val="24"/>
          <w:szCs w:val="24"/>
          <w:highlight w:val="none"/>
          <w:lang w:val="en-US" w:eastAsia="zh-CN"/>
        </w:rPr>
        <w:t>配件的主要技术性能必须与原进口件相当，设计材质及制造工艺要求等方面不得低于原进口件。</w:t>
      </w:r>
    </w:p>
    <w:p>
      <w:pPr>
        <w:spacing w:line="360" w:lineRule="auto"/>
        <w:ind w:firstLine="570"/>
        <w:rPr>
          <w:rFonts w:hint="eastAsia" w:ascii="仿宋_GB2312" w:hAnsi="仿宋_GB2312" w:eastAsia="仿宋_GB2312" w:cs="仿宋_GB2312"/>
          <w:bCs/>
          <w:color w:val="auto"/>
          <w:sz w:val="24"/>
          <w:szCs w:val="24"/>
          <w:highlight w:val="none"/>
          <w:lang w:val="en-US"/>
        </w:rPr>
      </w:pPr>
      <w:r>
        <w:rPr>
          <w:rFonts w:hint="eastAsia" w:ascii="仿宋_GB2312" w:hAnsi="仿宋_GB2312" w:eastAsia="仿宋_GB2312" w:cs="仿宋_GB2312"/>
          <w:bCs/>
          <w:color w:val="auto"/>
          <w:sz w:val="24"/>
          <w:szCs w:val="24"/>
          <w:highlight w:val="none"/>
          <w:lang w:val="en-US" w:eastAsia="zh-CN"/>
        </w:rPr>
        <w:t>6.4</w:t>
      </w:r>
      <w:r>
        <w:rPr>
          <w:rFonts w:hint="eastAsia" w:ascii="仿宋_GB2312" w:hAnsi="仿宋_GB2312" w:eastAsia="仿宋_GB2312" w:cs="仿宋_GB2312"/>
          <w:color w:val="auto"/>
          <w:sz w:val="24"/>
          <w:szCs w:val="24"/>
          <w:highlight w:val="none"/>
          <w:lang w:val="en-US" w:eastAsia="zh-CN"/>
        </w:rPr>
        <w:t>提供的ICM和控制系统组合板满足进口ICM和控制系统组合板的</w:t>
      </w:r>
      <w:r>
        <w:rPr>
          <w:rFonts w:hint="eastAsia" w:ascii="仿宋_GB2312" w:hAnsi="仿宋_GB2312" w:eastAsia="仿宋_GB2312" w:cs="仿宋_GB2312"/>
          <w:color w:val="auto"/>
          <w:sz w:val="24"/>
          <w:szCs w:val="24"/>
          <w:highlight w:val="none"/>
        </w:rPr>
        <w:t>技术性能要求的同时，改进原</w:t>
      </w:r>
      <w:r>
        <w:rPr>
          <w:rFonts w:hint="eastAsia" w:ascii="仿宋_GB2312" w:hAnsi="仿宋_GB2312" w:eastAsia="仿宋_GB2312" w:cs="仿宋_GB2312"/>
          <w:color w:val="auto"/>
          <w:sz w:val="24"/>
          <w:szCs w:val="24"/>
          <w:highlight w:val="none"/>
          <w:lang w:val="en-US" w:eastAsia="zh-CN"/>
        </w:rPr>
        <w:t>车进口ICM和控制系统组合板在电制动回路</w:t>
      </w:r>
      <w:r>
        <w:rPr>
          <w:rFonts w:hint="eastAsia" w:ascii="仿宋_GB2312" w:hAnsi="仿宋_GB2312" w:eastAsia="仿宋_GB2312" w:cs="仿宋_GB2312"/>
          <w:color w:val="auto"/>
          <w:sz w:val="24"/>
          <w:szCs w:val="24"/>
          <w:highlight w:val="none"/>
        </w:rPr>
        <w:t>的缺点，采用电制动优先原则，</w:t>
      </w:r>
      <w:r>
        <w:rPr>
          <w:rFonts w:hint="eastAsia" w:ascii="仿宋_GB2312" w:hAnsi="仿宋_GB2312" w:eastAsia="仿宋_GB2312" w:cs="仿宋_GB2312"/>
          <w:color w:val="auto"/>
          <w:sz w:val="24"/>
          <w:szCs w:val="24"/>
          <w:highlight w:val="none"/>
          <w:lang w:val="en-US" w:eastAsia="zh-CN"/>
        </w:rPr>
        <w:t>当出现如下电气故障时能保证电制动优先投入。</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7.工期、交货要求</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*7.1 配件于合同签订后</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2</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个月内到货。</w:t>
      </w:r>
    </w:p>
    <w:p>
      <w:pPr>
        <w:spacing w:line="360" w:lineRule="auto"/>
        <w:ind w:firstLine="720" w:firstLineChars="30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7.2交货地点：物资供应处</w:t>
      </w:r>
      <w:r>
        <w:rPr>
          <w:rFonts w:hint="eastAsia" w:ascii="仿宋_GB2312" w:hAnsi="仿宋_GB2312" w:eastAsia="仿宋_GB2312" w:cs="仿宋_GB2312"/>
          <w:bCs/>
          <w:color w:val="auto"/>
          <w:sz w:val="24"/>
          <w:szCs w:val="24"/>
          <w:highlight w:val="none"/>
          <w:lang w:eastAsia="zh-CN"/>
        </w:rPr>
        <w:t>哈尔乌素供应站</w:t>
      </w:r>
      <w:r>
        <w:rPr>
          <w:rFonts w:hint="eastAsia" w:ascii="仿宋_GB2312" w:hAnsi="仿宋_GB2312" w:eastAsia="仿宋_GB2312" w:cs="仿宋_GB2312"/>
          <w:bCs/>
          <w:color w:val="auto"/>
          <w:sz w:val="24"/>
          <w:szCs w:val="24"/>
          <w:highlight w:val="none"/>
        </w:rPr>
        <w:t>仓库。</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8.安装试用验收和质量保证、延伸担保</w:t>
      </w:r>
    </w:p>
    <w:p>
      <w:pPr>
        <w:tabs>
          <w:tab w:val="left" w:pos="945"/>
        </w:tabs>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投标人必须提供下表所列技术资料(但不限于此)，并按下表要求时间交货。</w:t>
      </w:r>
    </w:p>
    <w:tbl>
      <w:tblPr>
        <w:tblStyle w:val="9"/>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序号</w:t>
            </w:r>
          </w:p>
        </w:tc>
        <w:tc>
          <w:tcPr>
            <w:tcW w:w="3686" w:type="dxa"/>
            <w:vAlign w:val="center"/>
          </w:tcPr>
          <w:p>
            <w:pPr>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名称</w:t>
            </w:r>
          </w:p>
        </w:tc>
        <w:tc>
          <w:tcPr>
            <w:tcW w:w="2694" w:type="dxa"/>
            <w:vAlign w:val="center"/>
          </w:tcPr>
          <w:p>
            <w:pPr>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36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1</w:t>
            </w:r>
          </w:p>
        </w:tc>
        <w:tc>
          <w:tcPr>
            <w:tcW w:w="3686" w:type="dxa"/>
            <w:vAlign w:val="center"/>
          </w:tcPr>
          <w:p>
            <w:pPr>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测试报告或检验合格证</w:t>
            </w:r>
          </w:p>
        </w:tc>
        <w:tc>
          <w:tcPr>
            <w:tcW w:w="2694" w:type="dxa"/>
            <w:vAlign w:val="top"/>
          </w:tcPr>
          <w:p>
            <w:pPr>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1</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套/批次</w:t>
            </w:r>
          </w:p>
        </w:tc>
      </w:tr>
    </w:tbl>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*8.1到货后招标人尽快组织相关人员按照合同要求进行入库验收。</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*8.2 验收合格后,从验收之日起开始质保期，质保期要求为一年。质保期内由于质量问题造成的损失，由中标方负责赔偿。</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9.付款方式</w:t>
      </w:r>
    </w:p>
    <w:p>
      <w:pPr>
        <w:spacing w:line="360" w:lineRule="auto"/>
        <w:ind w:firstLine="57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Cs/>
          <w:color w:val="auto"/>
          <w:sz w:val="24"/>
          <w:szCs w:val="24"/>
          <w:highlight w:val="none"/>
        </w:rPr>
        <w:t>9.1验收合格后支付采购总费用</w:t>
      </w:r>
      <w:r>
        <w:rPr>
          <w:rFonts w:hint="eastAsia" w:ascii="仿宋_GB2312" w:hAnsi="仿宋_GB2312" w:eastAsia="仿宋_GB2312" w:cs="仿宋_GB2312"/>
          <w:bCs/>
          <w:color w:val="auto"/>
          <w:sz w:val="24"/>
          <w:szCs w:val="24"/>
          <w:highlight w:val="none"/>
          <w:u w:val="single"/>
          <w:lang w:val="en-US" w:eastAsia="zh-CN"/>
        </w:rPr>
        <w:t>90</w:t>
      </w:r>
      <w:r>
        <w:rPr>
          <w:rFonts w:hint="eastAsia" w:ascii="仿宋_GB2312" w:hAnsi="仿宋_GB2312" w:eastAsia="仿宋_GB2312" w:cs="仿宋_GB2312"/>
          <w:bCs/>
          <w:color w:val="auto"/>
          <w:sz w:val="24"/>
          <w:szCs w:val="24"/>
          <w:highlight w:val="none"/>
        </w:rPr>
        <w:t>%款项，质保期满无任何质量问题后支付剩余10%款项</w:t>
      </w:r>
      <w:r>
        <w:rPr>
          <w:rFonts w:hint="eastAsia" w:ascii="仿宋_GB2312" w:hAnsi="仿宋_GB2312" w:eastAsia="仿宋_GB2312" w:cs="仿宋_GB2312"/>
          <w:bCs/>
          <w:color w:val="auto"/>
          <w:sz w:val="24"/>
          <w:szCs w:val="24"/>
          <w:highlight w:val="none"/>
          <w:lang w:eastAsia="zh-CN"/>
        </w:rPr>
        <w:t>，</w:t>
      </w:r>
      <w:r>
        <w:rPr>
          <w:rFonts w:hint="eastAsia" w:ascii="仿宋_GB2312" w:hAnsi="仿宋_GB2312" w:eastAsia="仿宋_GB2312" w:cs="仿宋_GB2312"/>
          <w:color w:val="auto"/>
          <w:sz w:val="24"/>
          <w:szCs w:val="24"/>
          <w:highlight w:val="none"/>
        </w:rPr>
        <w:t>招标人根据资金周转情况可部分或全部以银行承兑汇票方式结算。</w:t>
      </w:r>
    </w:p>
    <w:p>
      <w:pPr>
        <w:pStyle w:val="4"/>
        <w:jc w:val="center"/>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
          <w:bCs/>
          <w:color w:val="auto"/>
          <w:sz w:val="28"/>
          <w:szCs w:val="28"/>
          <w:highlight w:val="none"/>
          <w:lang w:eastAsia="zh-CN"/>
        </w:rPr>
        <w:br w:type="page"/>
      </w:r>
      <w:r>
        <w:rPr>
          <w:rFonts w:hint="eastAsia" w:ascii="仿宋_GB2312" w:hAnsi="仿宋_GB2312" w:eastAsia="仿宋_GB2312" w:cs="仿宋_GB2312"/>
          <w:b/>
          <w:bCs/>
          <w:color w:val="auto"/>
          <w:sz w:val="28"/>
          <w:szCs w:val="28"/>
          <w:highlight w:val="none"/>
          <w:lang w:eastAsia="zh-CN"/>
        </w:rPr>
        <w:t>第八包：WK-20电铲履带板</w:t>
      </w:r>
    </w:p>
    <w:p>
      <w:pPr>
        <w:numPr>
          <w:ilvl w:val="0"/>
          <w:numId w:val="0"/>
        </w:num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1.</w:t>
      </w:r>
      <w:r>
        <w:rPr>
          <w:rFonts w:hint="eastAsia" w:ascii="仿宋_GB2312" w:hAnsi="仿宋_GB2312" w:eastAsia="仿宋_GB2312" w:cs="仿宋_GB2312"/>
          <w:b/>
          <w:color w:val="auto"/>
          <w:sz w:val="24"/>
          <w:szCs w:val="24"/>
          <w:highlight w:val="none"/>
        </w:rPr>
        <w:t>项目简述</w:t>
      </w:r>
    </w:p>
    <w:p>
      <w:pPr>
        <w:tabs>
          <w:tab w:val="left" w:pos="0"/>
        </w:tabs>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我公司计划购置</w:t>
      </w:r>
      <w:r>
        <w:rPr>
          <w:rFonts w:hint="eastAsia" w:ascii="仿宋_GB2312" w:hAnsi="仿宋_GB2312" w:eastAsia="仿宋_GB2312" w:cs="仿宋_GB2312"/>
          <w:color w:val="auto"/>
          <w:sz w:val="24"/>
          <w:szCs w:val="24"/>
          <w:highlight w:val="none"/>
          <w:lang w:val="en-US" w:eastAsia="zh-CN"/>
        </w:rPr>
        <w:t>WK-20</w:t>
      </w:r>
      <w:r>
        <w:rPr>
          <w:rFonts w:hint="eastAsia" w:ascii="仿宋_GB2312" w:hAnsi="仿宋_GB2312" w:eastAsia="仿宋_GB2312" w:cs="仿宋_GB2312"/>
          <w:color w:val="auto"/>
          <w:sz w:val="24"/>
          <w:szCs w:val="24"/>
          <w:highlight w:val="none"/>
        </w:rPr>
        <w:t>电铲</w:t>
      </w:r>
      <w:r>
        <w:rPr>
          <w:rFonts w:hint="eastAsia" w:ascii="仿宋_GB2312" w:hAnsi="仿宋_GB2312" w:eastAsia="仿宋_GB2312" w:cs="仿宋_GB2312"/>
          <w:color w:val="auto"/>
          <w:sz w:val="24"/>
          <w:szCs w:val="24"/>
          <w:highlight w:val="none"/>
          <w:lang w:val="en-US" w:eastAsia="zh-CN"/>
        </w:rPr>
        <w:t>板94</w:t>
      </w:r>
      <w:r>
        <w:rPr>
          <w:rFonts w:hint="eastAsia" w:ascii="仿宋_GB2312" w:hAnsi="仿宋_GB2312" w:eastAsia="仿宋_GB2312" w:cs="仿宋_GB2312"/>
          <w:color w:val="auto"/>
          <w:sz w:val="24"/>
          <w:szCs w:val="24"/>
          <w:highlight w:val="none"/>
        </w:rPr>
        <w:t>件，配件图号K1601.18.04.01，</w:t>
      </w:r>
      <w:r>
        <w:rPr>
          <w:rFonts w:hint="eastAsia" w:ascii="仿宋_GB2312" w:hAnsi="仿宋_GB2312" w:eastAsia="仿宋_GB2312" w:cs="仿宋_GB2312"/>
          <w:color w:val="auto"/>
          <w:sz w:val="24"/>
          <w:szCs w:val="24"/>
          <w:highlight w:val="none"/>
          <w:lang w:val="en-US" w:eastAsia="zh-CN"/>
        </w:rPr>
        <w:t>履带板销子188件，配件图号K1601.18.04.04</w:t>
      </w:r>
      <w:r>
        <w:rPr>
          <w:rFonts w:hint="eastAsia" w:ascii="仿宋_GB2312" w:hAnsi="仿宋_GB2312" w:eastAsia="仿宋_GB2312" w:cs="仿宋_GB2312"/>
          <w:color w:val="auto"/>
          <w:sz w:val="24"/>
          <w:szCs w:val="24"/>
          <w:highlight w:val="none"/>
        </w:rPr>
        <w:t>投标方需测绘、设计、制造</w:t>
      </w:r>
      <w:r>
        <w:rPr>
          <w:rFonts w:hint="eastAsia" w:ascii="仿宋_GB2312" w:hAnsi="仿宋_GB2312" w:eastAsia="仿宋_GB2312" w:cs="仿宋_GB2312"/>
          <w:color w:val="auto"/>
          <w:sz w:val="24"/>
          <w:szCs w:val="24"/>
          <w:highlight w:val="none"/>
          <w:lang w:val="en-US" w:eastAsia="zh-CN"/>
        </w:rPr>
        <w:t>WK-20</w:t>
      </w:r>
      <w:r>
        <w:rPr>
          <w:rFonts w:hint="eastAsia" w:ascii="仿宋_GB2312" w:hAnsi="仿宋_GB2312" w:eastAsia="仿宋_GB2312" w:cs="仿宋_GB2312"/>
          <w:color w:val="auto"/>
          <w:sz w:val="24"/>
          <w:szCs w:val="24"/>
          <w:highlight w:val="none"/>
        </w:rPr>
        <w:t>电铲</w:t>
      </w:r>
      <w:r>
        <w:rPr>
          <w:rFonts w:hint="eastAsia" w:ascii="仿宋_GB2312" w:hAnsi="仿宋_GB2312" w:eastAsia="仿宋_GB2312" w:cs="仿宋_GB2312"/>
          <w:color w:val="auto"/>
          <w:sz w:val="24"/>
          <w:szCs w:val="24"/>
          <w:highlight w:val="none"/>
          <w:lang w:val="en-US" w:eastAsia="zh-CN"/>
        </w:rPr>
        <w:t>履带链</w:t>
      </w:r>
      <w:r>
        <w:rPr>
          <w:rFonts w:hint="eastAsia" w:ascii="仿宋_GB2312" w:hAnsi="仿宋_GB2312" w:eastAsia="仿宋_GB2312" w:cs="仿宋_GB2312"/>
          <w:color w:val="auto"/>
          <w:sz w:val="24"/>
          <w:szCs w:val="24"/>
          <w:highlight w:val="none"/>
        </w:rPr>
        <w:t>总成。</w:t>
      </w:r>
    </w:p>
    <w:p>
      <w:pPr>
        <w:tabs>
          <w:tab w:val="left" w:pos="0"/>
        </w:tabs>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2.</w:t>
      </w:r>
      <w:r>
        <w:rPr>
          <w:rFonts w:hint="eastAsia" w:ascii="仿宋_GB2312" w:hAnsi="仿宋_GB2312" w:eastAsia="仿宋_GB2312" w:cs="仿宋_GB2312"/>
          <w:b/>
          <w:color w:val="auto"/>
          <w:sz w:val="24"/>
          <w:szCs w:val="24"/>
          <w:highlight w:val="none"/>
        </w:rPr>
        <w:t>总则</w:t>
      </w:r>
    </w:p>
    <w:p>
      <w:pPr>
        <w:spacing w:line="360" w:lineRule="auto"/>
        <w:jc w:val="left"/>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 xml:space="preserve">    </w:t>
      </w:r>
      <w:r>
        <w:rPr>
          <w:rFonts w:hint="eastAsia" w:ascii="仿宋_GB2312" w:hAnsi="仿宋_GB2312" w:eastAsia="仿宋_GB2312" w:cs="仿宋_GB2312"/>
          <w:color w:val="auto"/>
          <w:sz w:val="24"/>
          <w:szCs w:val="24"/>
          <w:highlight w:val="none"/>
        </w:rPr>
        <w:t>2.1本技术规范的使用范围，适用于设备维修中心</w:t>
      </w:r>
      <w:r>
        <w:rPr>
          <w:rFonts w:hint="eastAsia" w:ascii="仿宋_GB2312" w:hAnsi="仿宋_GB2312" w:eastAsia="仿宋_GB2312" w:cs="仿宋_GB2312"/>
          <w:color w:val="auto"/>
          <w:sz w:val="24"/>
          <w:szCs w:val="24"/>
          <w:highlight w:val="none"/>
          <w:lang w:val="en-US" w:eastAsia="zh-CN"/>
        </w:rPr>
        <w:t>WK-20</w:t>
      </w:r>
      <w:r>
        <w:rPr>
          <w:rFonts w:hint="eastAsia" w:ascii="仿宋_GB2312" w:hAnsi="仿宋_GB2312" w:eastAsia="仿宋_GB2312" w:cs="仿宋_GB2312"/>
          <w:color w:val="auto"/>
          <w:sz w:val="24"/>
          <w:szCs w:val="24"/>
          <w:highlight w:val="none"/>
        </w:rPr>
        <w:t>电铲</w:t>
      </w:r>
      <w:r>
        <w:rPr>
          <w:rFonts w:hint="eastAsia" w:ascii="仿宋_GB2312" w:hAnsi="仿宋_GB2312" w:eastAsia="仿宋_GB2312" w:cs="仿宋_GB2312"/>
          <w:color w:val="auto"/>
          <w:sz w:val="24"/>
          <w:szCs w:val="24"/>
          <w:highlight w:val="none"/>
          <w:lang w:val="en-US" w:eastAsia="zh-CN"/>
        </w:rPr>
        <w:t>履带板</w:t>
      </w:r>
      <w:r>
        <w:rPr>
          <w:rFonts w:hint="eastAsia" w:ascii="仿宋_GB2312" w:hAnsi="仿宋_GB2312" w:eastAsia="仿宋_GB2312" w:cs="仿宋_GB2312"/>
          <w:color w:val="auto"/>
          <w:sz w:val="24"/>
          <w:szCs w:val="24"/>
          <w:highlight w:val="none"/>
        </w:rPr>
        <w:t>的订货招标。</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3.</w:t>
      </w:r>
      <w:r>
        <w:rPr>
          <w:rFonts w:hint="eastAsia" w:ascii="仿宋_GB2312" w:hAnsi="仿宋_GB2312" w:eastAsia="仿宋_GB2312" w:cs="仿宋_GB2312"/>
          <w:b/>
          <w:color w:val="auto"/>
          <w:sz w:val="24"/>
          <w:szCs w:val="24"/>
          <w:highlight w:val="none"/>
        </w:rPr>
        <w:t>投标人资质要求</w:t>
      </w:r>
      <w:r>
        <w:rPr>
          <w:rFonts w:hint="eastAsia" w:ascii="仿宋_GB2312" w:hAnsi="仿宋_GB2312" w:eastAsia="仿宋_GB2312" w:cs="仿宋_GB2312"/>
          <w:b/>
          <w:color w:val="auto"/>
          <w:sz w:val="24"/>
          <w:szCs w:val="24"/>
          <w:highlight w:val="none"/>
          <w:lang w:eastAsia="zh-CN"/>
        </w:rPr>
        <w:t>：详见招标公告</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4.</w:t>
      </w:r>
      <w:r>
        <w:rPr>
          <w:rFonts w:hint="eastAsia" w:ascii="仿宋_GB2312" w:hAnsi="仿宋_GB2312" w:eastAsia="仿宋_GB2312" w:cs="仿宋_GB2312"/>
          <w:b/>
          <w:color w:val="auto"/>
          <w:sz w:val="24"/>
          <w:szCs w:val="24"/>
          <w:highlight w:val="none"/>
        </w:rPr>
        <w:t>气候条件</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5.</w:t>
      </w:r>
      <w:r>
        <w:rPr>
          <w:rFonts w:hint="eastAsia" w:ascii="仿宋_GB2312" w:hAnsi="仿宋_GB2312" w:eastAsia="仿宋_GB2312" w:cs="仿宋_GB2312"/>
          <w:b/>
          <w:color w:val="auto"/>
          <w:sz w:val="24"/>
          <w:szCs w:val="24"/>
          <w:highlight w:val="none"/>
        </w:rPr>
        <w:t>工作环境</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随395BI电铲在黑岱沟露天煤矿现场使用，地形标高（开采地点）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6.</w:t>
      </w:r>
      <w:r>
        <w:rPr>
          <w:rFonts w:hint="eastAsia" w:ascii="仿宋_GB2312" w:hAnsi="仿宋_GB2312" w:eastAsia="仿宋_GB2312" w:cs="仿宋_GB2312"/>
          <w:b/>
          <w:color w:val="auto"/>
          <w:sz w:val="24"/>
          <w:szCs w:val="24"/>
          <w:highlight w:val="none"/>
        </w:rPr>
        <w:t>技术要求</w:t>
      </w:r>
    </w:p>
    <w:p>
      <w:pPr>
        <w:spacing w:line="360" w:lineRule="auto"/>
        <w:ind w:left="425"/>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*6.1</w:t>
      </w:r>
      <w:r>
        <w:rPr>
          <w:rFonts w:hint="eastAsia" w:ascii="仿宋_GB2312" w:hAnsi="仿宋_GB2312" w:eastAsia="仿宋_GB2312" w:cs="仿宋_GB2312"/>
          <w:color w:val="auto"/>
          <w:sz w:val="24"/>
          <w:szCs w:val="24"/>
          <w:highlight w:val="none"/>
          <w:lang w:val="en-US" w:eastAsia="zh-CN"/>
        </w:rPr>
        <w:t xml:space="preserve"> WK-20履带链板</w:t>
      </w:r>
      <w:r>
        <w:rPr>
          <w:rFonts w:hint="eastAsia" w:ascii="仿宋_GB2312" w:hAnsi="仿宋_GB2312" w:eastAsia="仿宋_GB2312" w:cs="仿宋_GB2312"/>
          <w:color w:val="auto"/>
          <w:sz w:val="24"/>
          <w:szCs w:val="24"/>
          <w:highlight w:val="none"/>
        </w:rPr>
        <w:t>要求采用高强度</w:t>
      </w:r>
      <w:r>
        <w:rPr>
          <w:rFonts w:hint="eastAsia" w:ascii="仿宋_GB2312" w:hAnsi="仿宋_GB2312" w:eastAsia="仿宋_GB2312" w:cs="仿宋_GB2312"/>
          <w:color w:val="auto"/>
          <w:sz w:val="24"/>
          <w:szCs w:val="24"/>
          <w:highlight w:val="none"/>
          <w:lang w:val="en-US" w:eastAsia="zh-CN"/>
        </w:rPr>
        <w:t>材料制作，履带链整体外形尺寸与原设计一致。</w:t>
      </w:r>
    </w:p>
    <w:p>
      <w:pPr>
        <w:spacing w:line="360" w:lineRule="auto"/>
        <w:ind w:left="425"/>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*6.2</w:t>
      </w:r>
      <w:r>
        <w:rPr>
          <w:rFonts w:hint="eastAsia" w:ascii="仿宋_GB2312" w:hAnsi="仿宋_GB2312" w:eastAsia="仿宋_GB2312" w:cs="仿宋_GB2312"/>
          <w:color w:val="auto"/>
          <w:sz w:val="24"/>
          <w:szCs w:val="24"/>
          <w:highlight w:val="none"/>
          <w:lang w:val="en-US" w:eastAsia="zh-CN"/>
        </w:rPr>
        <w:t xml:space="preserve"> WK-20履带弧成整体</w:t>
      </w:r>
      <w:r>
        <w:rPr>
          <w:rFonts w:hint="eastAsia" w:ascii="仿宋_GB2312" w:hAnsi="仿宋_GB2312" w:eastAsia="仿宋_GB2312" w:cs="仿宋_GB2312"/>
          <w:color w:val="auto"/>
          <w:sz w:val="24"/>
          <w:szCs w:val="24"/>
          <w:highlight w:val="none"/>
        </w:rPr>
        <w:t>要求具备良好的</w:t>
      </w:r>
      <w:r>
        <w:rPr>
          <w:rFonts w:hint="eastAsia" w:ascii="仿宋_GB2312" w:hAnsi="仿宋_GB2312" w:eastAsia="仿宋_GB2312" w:cs="仿宋_GB2312"/>
          <w:color w:val="auto"/>
          <w:sz w:val="24"/>
          <w:szCs w:val="24"/>
          <w:highlight w:val="none"/>
          <w:lang w:val="en-US" w:eastAsia="zh-CN"/>
        </w:rPr>
        <w:t>抗拉性、</w:t>
      </w:r>
      <w:r>
        <w:rPr>
          <w:rFonts w:hint="eastAsia" w:ascii="仿宋_GB2312" w:hAnsi="仿宋_GB2312" w:eastAsia="仿宋_GB2312" w:cs="仿宋_GB2312"/>
          <w:color w:val="auto"/>
          <w:sz w:val="24"/>
          <w:szCs w:val="24"/>
          <w:highlight w:val="none"/>
        </w:rPr>
        <w:t>耐磨性。</w:t>
      </w:r>
    </w:p>
    <w:p>
      <w:pPr>
        <w:spacing w:line="360" w:lineRule="auto"/>
        <w:ind w:left="425"/>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*6.3</w:t>
      </w:r>
      <w:r>
        <w:rPr>
          <w:rFonts w:hint="eastAsia" w:ascii="仿宋_GB2312" w:hAnsi="仿宋_GB2312" w:eastAsia="仿宋_GB2312" w:cs="仿宋_GB2312"/>
          <w:color w:val="auto"/>
          <w:sz w:val="24"/>
          <w:szCs w:val="24"/>
          <w:highlight w:val="none"/>
          <w:lang w:val="en-US" w:eastAsia="zh-CN"/>
        </w:rPr>
        <w:t xml:space="preserve"> WK-20履带板</w:t>
      </w:r>
      <w:r>
        <w:rPr>
          <w:rFonts w:hint="eastAsia" w:ascii="仿宋_GB2312" w:hAnsi="仿宋_GB2312" w:eastAsia="仿宋_GB2312" w:cs="仿宋_GB2312"/>
          <w:color w:val="auto"/>
          <w:sz w:val="24"/>
          <w:szCs w:val="24"/>
          <w:highlight w:val="none"/>
        </w:rPr>
        <w:t>各部销、孔、套</w:t>
      </w:r>
      <w:r>
        <w:rPr>
          <w:rFonts w:hint="eastAsia" w:ascii="仿宋_GB2312" w:hAnsi="仿宋_GB2312" w:eastAsia="仿宋_GB2312" w:cs="仿宋_GB2312"/>
          <w:color w:val="auto"/>
          <w:sz w:val="24"/>
          <w:szCs w:val="24"/>
          <w:highlight w:val="none"/>
          <w:lang w:val="en-US" w:eastAsia="zh-CN"/>
        </w:rPr>
        <w:t>保证</w:t>
      </w:r>
      <w:r>
        <w:rPr>
          <w:rFonts w:hint="eastAsia" w:ascii="仿宋_GB2312" w:hAnsi="仿宋_GB2312" w:eastAsia="仿宋_GB2312" w:cs="仿宋_GB2312"/>
          <w:color w:val="auto"/>
          <w:sz w:val="24"/>
          <w:szCs w:val="24"/>
          <w:highlight w:val="none"/>
        </w:rPr>
        <w:t>尺寸</w:t>
      </w:r>
      <w:r>
        <w:rPr>
          <w:rFonts w:hint="eastAsia" w:ascii="仿宋_GB2312" w:hAnsi="仿宋_GB2312" w:eastAsia="仿宋_GB2312" w:cs="仿宋_GB2312"/>
          <w:color w:val="auto"/>
          <w:sz w:val="24"/>
          <w:szCs w:val="24"/>
          <w:highlight w:val="none"/>
          <w:lang w:val="en-US" w:eastAsia="zh-CN"/>
        </w:rPr>
        <w:t>精确</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并且</w:t>
      </w:r>
      <w:r>
        <w:rPr>
          <w:rFonts w:hint="eastAsia" w:ascii="仿宋_GB2312" w:hAnsi="仿宋_GB2312" w:eastAsia="仿宋_GB2312" w:cs="仿宋_GB2312"/>
          <w:color w:val="auto"/>
          <w:sz w:val="24"/>
          <w:szCs w:val="24"/>
          <w:highlight w:val="none"/>
        </w:rPr>
        <w:t>可以与招标方配件互换使用。</w:t>
      </w:r>
    </w:p>
    <w:p>
      <w:pPr>
        <w:spacing w:line="360" w:lineRule="auto"/>
        <w:ind w:left="425"/>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*6.4</w:t>
      </w:r>
      <w:r>
        <w:rPr>
          <w:rFonts w:hint="eastAsia" w:ascii="仿宋_GB2312" w:hAnsi="仿宋_GB2312" w:eastAsia="仿宋_GB2312" w:cs="仿宋_GB2312"/>
          <w:color w:val="auto"/>
          <w:sz w:val="24"/>
          <w:szCs w:val="24"/>
          <w:highlight w:val="none"/>
          <w:lang w:val="en-US" w:eastAsia="zh-CN"/>
        </w:rPr>
        <w:t xml:space="preserve"> WK-20履带板</w:t>
      </w:r>
      <w:r>
        <w:rPr>
          <w:rFonts w:hint="eastAsia" w:ascii="仿宋_GB2312" w:hAnsi="仿宋_GB2312" w:eastAsia="仿宋_GB2312" w:cs="仿宋_GB2312"/>
          <w:color w:val="auto"/>
          <w:sz w:val="24"/>
          <w:szCs w:val="24"/>
          <w:highlight w:val="none"/>
        </w:rPr>
        <w:t>各部销、孔、套</w:t>
      </w:r>
      <w:r>
        <w:rPr>
          <w:rFonts w:hint="eastAsia" w:ascii="仿宋_GB2312" w:hAnsi="仿宋_GB2312" w:eastAsia="仿宋_GB2312" w:cs="仿宋_GB2312"/>
          <w:color w:val="auto"/>
          <w:sz w:val="24"/>
          <w:szCs w:val="24"/>
          <w:highlight w:val="none"/>
          <w:lang w:val="en-US" w:eastAsia="zh-CN"/>
        </w:rPr>
        <w:t>具备良好的耐磨性和抗变形能力</w:t>
      </w:r>
      <w:r>
        <w:rPr>
          <w:rFonts w:hint="eastAsia" w:ascii="仿宋_GB2312" w:hAnsi="仿宋_GB2312" w:eastAsia="仿宋_GB2312" w:cs="仿宋_GB2312"/>
          <w:color w:val="auto"/>
          <w:sz w:val="24"/>
          <w:szCs w:val="24"/>
          <w:highlight w:val="none"/>
        </w:rPr>
        <w:t>。</w:t>
      </w:r>
    </w:p>
    <w:p>
      <w:pPr>
        <w:spacing w:line="360" w:lineRule="auto"/>
        <w:ind w:left="425"/>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△6.5</w:t>
      </w:r>
      <w:r>
        <w:rPr>
          <w:rFonts w:hint="eastAsia" w:ascii="仿宋_GB2312" w:hAnsi="仿宋_GB2312" w:eastAsia="仿宋_GB2312" w:cs="仿宋_GB2312"/>
          <w:color w:val="auto"/>
          <w:sz w:val="24"/>
          <w:szCs w:val="24"/>
          <w:highlight w:val="none"/>
          <w:lang w:val="en-US" w:eastAsia="zh-CN"/>
        </w:rPr>
        <w:t>要求各部履带板外形尺寸与原设计一致，要求无制作</w:t>
      </w:r>
      <w:r>
        <w:rPr>
          <w:rFonts w:hint="eastAsia" w:ascii="仿宋_GB2312" w:hAnsi="仿宋_GB2312" w:eastAsia="仿宋_GB2312" w:cs="仿宋_GB2312"/>
          <w:color w:val="auto"/>
          <w:sz w:val="24"/>
          <w:szCs w:val="24"/>
          <w:highlight w:val="none"/>
        </w:rPr>
        <w:t>缺陷</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无金属变形，同时要求各部履带板之间连接良好和转动正常</w:t>
      </w:r>
      <w:r>
        <w:rPr>
          <w:rFonts w:hint="eastAsia" w:ascii="仿宋_GB2312" w:hAnsi="仿宋_GB2312" w:eastAsia="仿宋_GB2312" w:cs="仿宋_GB2312"/>
          <w:color w:val="auto"/>
          <w:sz w:val="24"/>
          <w:szCs w:val="24"/>
          <w:highlight w:val="none"/>
        </w:rPr>
        <w:t>。</w:t>
      </w:r>
    </w:p>
    <w:p>
      <w:pPr>
        <w:spacing w:line="360" w:lineRule="auto"/>
        <w:ind w:left="425"/>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*6.6</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要求</w:t>
      </w:r>
      <w:r>
        <w:rPr>
          <w:rFonts w:hint="eastAsia" w:ascii="仿宋_GB2312" w:hAnsi="仿宋_GB2312" w:eastAsia="仿宋_GB2312" w:cs="仿宋_GB2312"/>
          <w:color w:val="auto"/>
          <w:sz w:val="24"/>
          <w:szCs w:val="24"/>
          <w:highlight w:val="none"/>
          <w:lang w:val="en-US" w:eastAsia="zh-CN"/>
        </w:rPr>
        <w:t>WK-20履带链板</w:t>
      </w:r>
      <w:r>
        <w:rPr>
          <w:rFonts w:hint="eastAsia" w:ascii="仿宋_GB2312" w:hAnsi="仿宋_GB2312" w:eastAsia="仿宋_GB2312" w:cs="仿宋_GB2312"/>
          <w:color w:val="auto"/>
          <w:sz w:val="24"/>
          <w:szCs w:val="24"/>
          <w:highlight w:val="none"/>
        </w:rPr>
        <w:t>整体抗冲击性能要满足电铲的现场使用工况。</w:t>
      </w:r>
    </w:p>
    <w:p>
      <w:pPr>
        <w:spacing w:line="360" w:lineRule="auto"/>
        <w:ind w:left="0" w:leftChars="0" w:firstLine="360" w:firstLineChars="1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7</w:t>
      </w:r>
      <w:r>
        <w:rPr>
          <w:rFonts w:hint="eastAsia" w:ascii="仿宋_GB2312" w:hAnsi="仿宋_GB2312" w:eastAsia="仿宋_GB2312" w:cs="仿宋_GB2312"/>
          <w:color w:val="auto"/>
          <w:sz w:val="24"/>
          <w:szCs w:val="24"/>
          <w:highlight w:val="none"/>
        </w:rPr>
        <w:t>要求供货方出具材质报告。</w:t>
      </w:r>
    </w:p>
    <w:p>
      <w:pPr>
        <w:pStyle w:val="11"/>
        <w:spacing w:line="360" w:lineRule="auto"/>
        <w:ind w:left="0" w:leftChars="0" w:firstLine="0" w:firstLineChars="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7.</w:t>
      </w:r>
      <w:r>
        <w:rPr>
          <w:rFonts w:hint="eastAsia" w:ascii="仿宋_GB2312" w:hAnsi="仿宋_GB2312" w:eastAsia="仿宋_GB2312" w:cs="仿宋_GB2312"/>
          <w:b/>
          <w:color w:val="auto"/>
          <w:sz w:val="24"/>
          <w:szCs w:val="24"/>
          <w:highlight w:val="none"/>
        </w:rPr>
        <w:t>工期、交货要求</w:t>
      </w:r>
    </w:p>
    <w:p>
      <w:pPr>
        <w:pStyle w:val="11"/>
        <w:spacing w:line="360" w:lineRule="auto"/>
        <w:ind w:left="360" w:firstLine="175" w:firstLineChars="73"/>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*7.1 货物于协议签订后2个月内到货。详见表一。</w:t>
      </w:r>
    </w:p>
    <w:p>
      <w:pPr>
        <w:pStyle w:val="11"/>
        <w:spacing w:line="360" w:lineRule="auto"/>
        <w:ind w:left="360" w:firstLine="175" w:firstLineChars="73"/>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7.2交货地点：神华准能公司物资供应处仓库。</w:t>
      </w:r>
    </w:p>
    <w:p>
      <w:pPr>
        <w:pStyle w:val="11"/>
        <w:spacing w:line="360" w:lineRule="auto"/>
        <w:ind w:left="0" w:leftChars="0" w:firstLine="0" w:firstLineChars="0"/>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8.</w:t>
      </w:r>
      <w:r>
        <w:rPr>
          <w:rFonts w:hint="eastAsia" w:ascii="仿宋_GB2312" w:hAnsi="仿宋_GB2312" w:eastAsia="仿宋_GB2312" w:cs="仿宋_GB2312"/>
          <w:b/>
          <w:color w:val="auto"/>
          <w:sz w:val="24"/>
          <w:szCs w:val="24"/>
          <w:highlight w:val="none"/>
        </w:rPr>
        <w:t>安装试用验收和质量保证</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表一：供货范围、规格型号、供货时间、供货地点一览表</w:t>
      </w:r>
    </w:p>
    <w:tbl>
      <w:tblPr>
        <w:tblStyle w:val="9"/>
        <w:tblW w:w="833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78"/>
        <w:gridCol w:w="1054"/>
        <w:gridCol w:w="4302"/>
        <w:gridCol w:w="595"/>
        <w:gridCol w:w="843"/>
        <w:gridCol w:w="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2" w:hRule="atLeas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序号</w:t>
            </w:r>
          </w:p>
        </w:tc>
        <w:tc>
          <w:tcPr>
            <w:tcW w:w="10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物料编码</w:t>
            </w:r>
          </w:p>
        </w:tc>
        <w:tc>
          <w:tcPr>
            <w:tcW w:w="43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物料描述</w:t>
            </w:r>
          </w:p>
        </w:tc>
        <w:tc>
          <w:tcPr>
            <w:tcW w:w="59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单位</w:t>
            </w:r>
          </w:p>
        </w:tc>
        <w:tc>
          <w:tcPr>
            <w:tcW w:w="8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数量</w:t>
            </w:r>
          </w:p>
        </w:tc>
        <w:tc>
          <w:tcPr>
            <w:tcW w:w="76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1" w:hRule="atLeas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1</w:t>
            </w:r>
          </w:p>
        </w:tc>
        <w:tc>
          <w:tcPr>
            <w:tcW w:w="1054"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10796839</w:t>
            </w:r>
          </w:p>
        </w:tc>
        <w:tc>
          <w:tcPr>
            <w:tcW w:w="430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销子</w:t>
            </w:r>
            <w:r>
              <w:rPr>
                <w:rStyle w:val="12"/>
                <w:rFonts w:eastAsia="宋体"/>
                <w:color w:val="auto"/>
                <w:highlight w:val="none"/>
                <w:lang w:val="en-US" w:eastAsia="zh-CN" w:bidi="ar"/>
              </w:rPr>
              <w:t>\K1601.18.04.04\</w:t>
            </w:r>
            <w:r>
              <w:rPr>
                <w:color w:val="auto"/>
                <w:highlight w:val="none"/>
                <w:lang w:val="en-US" w:eastAsia="zh-CN" w:bidi="ar"/>
              </w:rPr>
              <w:t>机械式单斗挖掘机</w:t>
            </w:r>
            <w:r>
              <w:rPr>
                <w:rStyle w:val="12"/>
                <w:rFonts w:eastAsia="宋体"/>
                <w:color w:val="auto"/>
                <w:highlight w:val="none"/>
                <w:lang w:val="en-US" w:eastAsia="zh-CN" w:bidi="ar"/>
              </w:rPr>
              <w:t>\WK-20\</w:t>
            </w:r>
            <w:r>
              <w:rPr>
                <w:color w:val="auto"/>
                <w:highlight w:val="none"/>
                <w:lang w:val="en-US" w:eastAsia="zh-CN" w:bidi="ar"/>
              </w:rPr>
              <w:t>国产</w:t>
            </w:r>
          </w:p>
        </w:tc>
        <w:tc>
          <w:tcPr>
            <w:tcW w:w="59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件</w:t>
            </w:r>
          </w:p>
        </w:tc>
        <w:tc>
          <w:tcPr>
            <w:tcW w:w="843"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188.000</w:t>
            </w:r>
          </w:p>
        </w:tc>
        <w:tc>
          <w:tcPr>
            <w:tcW w:w="7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1" w:hRule="atLeast"/>
          <w:jc w:val="center"/>
        </w:trPr>
        <w:tc>
          <w:tcPr>
            <w:tcW w:w="7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2</w:t>
            </w:r>
          </w:p>
        </w:tc>
        <w:tc>
          <w:tcPr>
            <w:tcW w:w="1054"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10744070</w:t>
            </w:r>
          </w:p>
        </w:tc>
        <w:tc>
          <w:tcPr>
            <w:tcW w:w="430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履带板</w:t>
            </w:r>
            <w:r>
              <w:rPr>
                <w:rStyle w:val="12"/>
                <w:rFonts w:eastAsia="宋体"/>
                <w:color w:val="auto"/>
                <w:highlight w:val="none"/>
                <w:lang w:val="en-US" w:eastAsia="zh-CN" w:bidi="ar"/>
              </w:rPr>
              <w:t>\K1601.18.04.01\</w:t>
            </w:r>
            <w:r>
              <w:rPr>
                <w:color w:val="auto"/>
                <w:highlight w:val="none"/>
                <w:lang w:val="en-US" w:eastAsia="zh-CN" w:bidi="ar"/>
              </w:rPr>
              <w:t>机械式单斗挖掘机</w:t>
            </w:r>
            <w:r>
              <w:rPr>
                <w:rStyle w:val="12"/>
                <w:rFonts w:eastAsia="宋体"/>
                <w:color w:val="auto"/>
                <w:highlight w:val="none"/>
                <w:lang w:val="en-US" w:eastAsia="zh-CN" w:bidi="ar"/>
              </w:rPr>
              <w:t>\WK-20\</w:t>
            </w:r>
            <w:r>
              <w:rPr>
                <w:color w:val="auto"/>
                <w:highlight w:val="none"/>
                <w:lang w:val="en-US" w:eastAsia="zh-CN" w:bidi="ar"/>
              </w:rPr>
              <w:t>国产</w:t>
            </w:r>
          </w:p>
        </w:tc>
        <w:tc>
          <w:tcPr>
            <w:tcW w:w="59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件</w:t>
            </w:r>
          </w:p>
        </w:tc>
        <w:tc>
          <w:tcPr>
            <w:tcW w:w="843"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default" w:ascii="Arial" w:hAnsi="Arial" w:eastAsia="宋体" w:cs="Arial"/>
                <w:i w:val="0"/>
                <w:color w:val="auto"/>
                <w:sz w:val="20"/>
                <w:szCs w:val="20"/>
                <w:highlight w:val="none"/>
                <w:u w:val="none"/>
              </w:rPr>
            </w:pPr>
            <w:r>
              <w:rPr>
                <w:rFonts w:hint="default" w:ascii="Arial" w:hAnsi="Arial" w:eastAsia="宋体" w:cs="Arial"/>
                <w:i w:val="0"/>
                <w:color w:val="auto"/>
                <w:kern w:val="0"/>
                <w:sz w:val="20"/>
                <w:szCs w:val="20"/>
                <w:highlight w:val="none"/>
                <w:u w:val="none"/>
                <w:lang w:val="en-US" w:eastAsia="zh-CN" w:bidi="ar"/>
              </w:rPr>
              <w:t>94.000</w:t>
            </w:r>
          </w:p>
        </w:tc>
        <w:tc>
          <w:tcPr>
            <w:tcW w:w="7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2"/>
                <w:szCs w:val="22"/>
                <w:highlight w:val="none"/>
                <w:u w:val="none"/>
              </w:rPr>
            </w:pPr>
          </w:p>
        </w:tc>
      </w:tr>
    </w:tbl>
    <w:p>
      <w:pPr>
        <w:pStyle w:val="11"/>
        <w:spacing w:line="360" w:lineRule="auto"/>
        <w:ind w:left="0" w:leftChars="0" w:firstLine="0" w:firstLineChars="0"/>
        <w:rPr>
          <w:rFonts w:hint="eastAsia" w:ascii="仿宋_GB2312" w:hAnsi="仿宋_GB2312" w:eastAsia="仿宋_GB2312" w:cs="仿宋_GB2312"/>
          <w:color w:val="auto"/>
          <w:sz w:val="24"/>
          <w:szCs w:val="24"/>
          <w:highlight w:val="none"/>
        </w:rPr>
      </w:pPr>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*8.1</w:t>
      </w:r>
      <w:r>
        <w:rPr>
          <w:rFonts w:hint="eastAsia" w:ascii="仿宋_GB2312" w:hAnsi="仿宋_GB2312" w:eastAsia="仿宋_GB2312" w:cs="仿宋_GB2312"/>
          <w:color w:val="auto"/>
          <w:sz w:val="24"/>
          <w:szCs w:val="24"/>
          <w:highlight w:val="none"/>
          <w:lang w:val="en-US" w:eastAsia="zh-CN"/>
        </w:rPr>
        <w:t>制作完成</w:t>
      </w:r>
      <w:r>
        <w:rPr>
          <w:rFonts w:hint="eastAsia" w:ascii="仿宋_GB2312" w:hAnsi="仿宋_GB2312" w:eastAsia="仿宋_GB2312" w:cs="仿宋_GB2312"/>
          <w:color w:val="auto"/>
          <w:sz w:val="24"/>
          <w:szCs w:val="24"/>
          <w:highlight w:val="none"/>
        </w:rPr>
        <w:t>的</w:t>
      </w:r>
      <w:r>
        <w:rPr>
          <w:rFonts w:hint="eastAsia" w:ascii="仿宋_GB2312" w:hAnsi="仿宋_GB2312" w:eastAsia="仿宋_GB2312" w:cs="仿宋_GB2312"/>
          <w:color w:val="auto"/>
          <w:sz w:val="24"/>
          <w:szCs w:val="24"/>
          <w:highlight w:val="none"/>
          <w:lang w:val="en-US" w:eastAsia="zh-CN"/>
        </w:rPr>
        <w:t>WK-20电铲履带板</w:t>
      </w:r>
      <w:r>
        <w:rPr>
          <w:rFonts w:hint="eastAsia" w:ascii="仿宋_GB2312" w:hAnsi="仿宋_GB2312" w:eastAsia="仿宋_GB2312" w:cs="仿宋_GB2312"/>
          <w:color w:val="auto"/>
          <w:sz w:val="24"/>
          <w:szCs w:val="24"/>
          <w:highlight w:val="none"/>
        </w:rPr>
        <w:t>到达招标方仓库，招标方及时安排装机，试运行时间为60天，实际运行时间不低于600小时，期间不允许出现停机超过12小时的</w:t>
      </w:r>
      <w:r>
        <w:rPr>
          <w:rFonts w:hint="eastAsia" w:ascii="仿宋_GB2312" w:hAnsi="仿宋_GB2312" w:eastAsia="仿宋_GB2312" w:cs="仿宋_GB2312"/>
          <w:color w:val="auto"/>
          <w:sz w:val="24"/>
          <w:szCs w:val="24"/>
          <w:highlight w:val="none"/>
          <w:lang w:val="en-US" w:eastAsia="zh-CN"/>
        </w:rPr>
        <w:t>履带板故障</w:t>
      </w:r>
      <w:r>
        <w:rPr>
          <w:rFonts w:hint="eastAsia" w:ascii="仿宋_GB2312" w:hAnsi="仿宋_GB2312" w:eastAsia="仿宋_GB2312" w:cs="仿宋_GB2312"/>
          <w:color w:val="auto"/>
          <w:sz w:val="24"/>
          <w:szCs w:val="24"/>
          <w:highlight w:val="none"/>
        </w:rPr>
        <w:t>、配套附件无法安装到位造成损坏等影响设备运行的故障。否则供货方需要</w:t>
      </w:r>
      <w:r>
        <w:rPr>
          <w:rFonts w:hint="eastAsia" w:ascii="仿宋_GB2312" w:hAnsi="仿宋_GB2312" w:eastAsia="仿宋_GB2312" w:cs="仿宋_GB2312"/>
          <w:color w:val="auto"/>
          <w:sz w:val="24"/>
          <w:szCs w:val="24"/>
          <w:highlight w:val="none"/>
          <w:lang w:val="en-US" w:eastAsia="zh-CN"/>
        </w:rPr>
        <w:t>换货重新</w:t>
      </w:r>
      <w:r>
        <w:rPr>
          <w:rFonts w:hint="eastAsia" w:ascii="仿宋_GB2312" w:hAnsi="仿宋_GB2312" w:eastAsia="仿宋_GB2312" w:cs="仿宋_GB2312"/>
          <w:color w:val="auto"/>
          <w:sz w:val="24"/>
          <w:szCs w:val="24"/>
          <w:highlight w:val="none"/>
        </w:rPr>
        <w:t>考核试运行。试运行完成后双方共同在现场对</w:t>
      </w:r>
      <w:r>
        <w:rPr>
          <w:rFonts w:hint="eastAsia" w:ascii="仿宋_GB2312" w:hAnsi="仿宋_GB2312" w:eastAsia="仿宋_GB2312" w:cs="仿宋_GB2312"/>
          <w:color w:val="auto"/>
          <w:sz w:val="24"/>
          <w:szCs w:val="24"/>
          <w:highlight w:val="none"/>
          <w:lang w:val="en-US" w:eastAsia="zh-CN"/>
        </w:rPr>
        <w:t>其</w:t>
      </w:r>
      <w:r>
        <w:rPr>
          <w:rFonts w:hint="eastAsia" w:ascii="仿宋_GB2312" w:hAnsi="仿宋_GB2312" w:eastAsia="仿宋_GB2312" w:cs="仿宋_GB2312"/>
          <w:color w:val="auto"/>
          <w:sz w:val="24"/>
          <w:szCs w:val="24"/>
          <w:highlight w:val="none"/>
        </w:rPr>
        <w:t>进行验收，验收合格后进入质保期。</w:t>
      </w:r>
    </w:p>
    <w:p>
      <w:pPr>
        <w:pStyle w:val="11"/>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*8.2以</w:t>
      </w:r>
      <w:r>
        <w:rPr>
          <w:rFonts w:hint="eastAsia" w:ascii="仿宋_GB2312" w:hAnsi="仿宋_GB2312" w:eastAsia="仿宋_GB2312" w:cs="仿宋_GB2312"/>
          <w:color w:val="auto"/>
          <w:sz w:val="24"/>
          <w:szCs w:val="24"/>
          <w:highlight w:val="none"/>
          <w:lang w:val="en-US" w:eastAsia="zh-CN"/>
        </w:rPr>
        <w:t>履带板</w:t>
      </w:r>
      <w:r>
        <w:rPr>
          <w:rFonts w:hint="eastAsia" w:ascii="仿宋_GB2312" w:hAnsi="仿宋_GB2312" w:eastAsia="仿宋_GB2312" w:cs="仿宋_GB2312"/>
          <w:color w:val="auto"/>
          <w:sz w:val="24"/>
          <w:szCs w:val="24"/>
          <w:highlight w:val="none"/>
        </w:rPr>
        <w:t>装机运行验收合格之日为质保期起始日期，质保期为</w:t>
      </w:r>
      <w:r>
        <w:rPr>
          <w:rFonts w:hint="eastAsia" w:ascii="仿宋_GB2312" w:hAnsi="仿宋_GB2312" w:eastAsia="仿宋_GB2312" w:cs="仿宋_GB2312"/>
          <w:color w:val="auto"/>
          <w:sz w:val="24"/>
          <w:szCs w:val="24"/>
          <w:highlight w:val="none"/>
          <w:lang w:val="en-US" w:eastAsia="zh-CN"/>
        </w:rPr>
        <w:t>二</w:t>
      </w:r>
      <w:r>
        <w:rPr>
          <w:rFonts w:hint="eastAsia" w:ascii="仿宋_GB2312" w:hAnsi="仿宋_GB2312" w:eastAsia="仿宋_GB2312" w:cs="仿宋_GB2312"/>
          <w:color w:val="auto"/>
          <w:sz w:val="24"/>
          <w:szCs w:val="24"/>
          <w:highlight w:val="none"/>
        </w:rPr>
        <w:t>年。质保期内由于材料质量、</w:t>
      </w:r>
      <w:r>
        <w:rPr>
          <w:rFonts w:hint="eastAsia" w:ascii="仿宋_GB2312" w:hAnsi="仿宋_GB2312" w:eastAsia="仿宋_GB2312" w:cs="仿宋_GB2312"/>
          <w:color w:val="auto"/>
          <w:sz w:val="24"/>
          <w:szCs w:val="24"/>
          <w:highlight w:val="none"/>
          <w:lang w:val="en-US" w:eastAsia="zh-CN"/>
        </w:rPr>
        <w:t>附件</w:t>
      </w:r>
      <w:r>
        <w:rPr>
          <w:rFonts w:hint="eastAsia" w:ascii="仿宋_GB2312" w:hAnsi="仿宋_GB2312" w:eastAsia="仿宋_GB2312" w:cs="仿宋_GB2312"/>
          <w:color w:val="auto"/>
          <w:sz w:val="24"/>
          <w:szCs w:val="24"/>
          <w:highlight w:val="none"/>
        </w:rPr>
        <w:t>质量以及设计结构等问题造成的故障，由供货方负责处理；由于</w:t>
      </w:r>
      <w:r>
        <w:rPr>
          <w:rFonts w:hint="eastAsia" w:ascii="仿宋_GB2312" w:hAnsi="仿宋_GB2312" w:eastAsia="仿宋_GB2312" w:cs="仿宋_GB2312"/>
          <w:color w:val="auto"/>
          <w:sz w:val="24"/>
          <w:szCs w:val="24"/>
          <w:highlight w:val="none"/>
          <w:lang w:val="en-US" w:eastAsia="zh-CN"/>
        </w:rPr>
        <w:t>履带板</w:t>
      </w:r>
      <w:r>
        <w:rPr>
          <w:rFonts w:hint="eastAsia" w:ascii="仿宋_GB2312" w:hAnsi="仿宋_GB2312" w:eastAsia="仿宋_GB2312" w:cs="仿宋_GB2312"/>
          <w:color w:val="auto"/>
          <w:sz w:val="24"/>
          <w:szCs w:val="24"/>
          <w:highlight w:val="none"/>
        </w:rPr>
        <w:t>故障造成停机时间超过100小时及以上，要求供货方进行返厂处理，返厂时间不得超过30天，处理后以装机使用之日为起始，重新开始计算质保期，质保期为</w:t>
      </w:r>
      <w:r>
        <w:rPr>
          <w:rFonts w:hint="eastAsia" w:ascii="仿宋_GB2312" w:hAnsi="仿宋_GB2312" w:eastAsia="仿宋_GB2312" w:cs="仿宋_GB2312"/>
          <w:color w:val="auto"/>
          <w:sz w:val="24"/>
          <w:szCs w:val="24"/>
          <w:highlight w:val="none"/>
          <w:lang w:val="en-US" w:eastAsia="zh-CN"/>
        </w:rPr>
        <w:t>二</w:t>
      </w:r>
      <w:r>
        <w:rPr>
          <w:rFonts w:hint="eastAsia" w:ascii="仿宋_GB2312" w:hAnsi="仿宋_GB2312" w:eastAsia="仿宋_GB2312" w:cs="仿宋_GB2312"/>
          <w:color w:val="auto"/>
          <w:sz w:val="24"/>
          <w:szCs w:val="24"/>
          <w:highlight w:val="none"/>
        </w:rPr>
        <w:t>年。</w:t>
      </w:r>
    </w:p>
    <w:p>
      <w:pPr>
        <w:spacing w:line="360" w:lineRule="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9.付款方式</w:t>
      </w:r>
    </w:p>
    <w:p>
      <w:pPr>
        <w:spacing w:line="360" w:lineRule="auto"/>
        <w:ind w:firstLine="570"/>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9.1验收合格后支付采购总费用 90 %款项（以使用单位出具的试用行合格报告为准），质保期满无任何质量问题后支付剩余10%款项，</w:t>
      </w:r>
      <w:r>
        <w:rPr>
          <w:rFonts w:hint="eastAsia" w:ascii="仿宋_GB2312" w:hAnsi="仿宋_GB2312" w:eastAsia="仿宋_GB2312" w:cs="仿宋_GB2312"/>
          <w:color w:val="auto"/>
          <w:sz w:val="24"/>
          <w:szCs w:val="24"/>
          <w:highlight w:val="none"/>
        </w:rPr>
        <w:t>招标人根据资金周转情况可部分或全部以银行承兑汇票方式结算</w:t>
      </w:r>
      <w:r>
        <w:rPr>
          <w:rFonts w:hint="eastAsia" w:ascii="仿宋_GB2312" w:hAnsi="仿宋_GB2312" w:eastAsia="仿宋_GB2312" w:cs="仿宋_GB2312"/>
          <w:color w:val="auto"/>
          <w:kern w:val="2"/>
          <w:sz w:val="24"/>
          <w:szCs w:val="24"/>
          <w:highlight w:val="none"/>
          <w:lang w:val="en-US" w:eastAsia="zh-CN" w:bidi="ar-SA"/>
        </w:rPr>
        <w:t>。</w:t>
      </w:r>
    </w:p>
    <w:p>
      <w:pPr>
        <w:pStyle w:val="4"/>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lang w:val="en-US" w:eastAsia="zh-CN"/>
        </w:rPr>
        <w:br w:type="page"/>
      </w:r>
      <w:r>
        <w:rPr>
          <w:rFonts w:hint="eastAsia" w:ascii="仿宋_GB2312" w:hAnsi="仿宋_GB2312" w:eastAsia="仿宋_GB2312" w:cs="仿宋_GB2312"/>
          <w:b/>
          <w:color w:val="auto"/>
          <w:sz w:val="28"/>
          <w:szCs w:val="28"/>
          <w:highlight w:val="none"/>
          <w:lang w:val="en-US" w:eastAsia="zh-CN"/>
        </w:rPr>
        <w:t>第九包：大准铁路综合服务部三季度材料</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1.项目简述</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我公司计划采购</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eastAsia="zh-CN"/>
        </w:rPr>
        <w:t>大准铁路综合服务部（三季度材料）</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365</w:t>
      </w:r>
      <w:r>
        <w:rPr>
          <w:rFonts w:hint="eastAsia" w:ascii="仿宋_GB2312" w:hAnsi="仿宋_GB2312" w:eastAsia="仿宋_GB2312" w:cs="仿宋_GB2312"/>
          <w:color w:val="auto"/>
          <w:spacing w:val="0"/>
          <w:position w:val="0"/>
          <w:sz w:val="24"/>
          <w:szCs w:val="24"/>
          <w:highlight w:val="none"/>
          <w:shd w:val="clear" w:color="auto" w:fill="auto"/>
        </w:rPr>
        <w:t>项，用于</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eastAsia="zh-CN"/>
        </w:rPr>
        <w:t>大准铁路综合服务部三季度的日常检查维护及消耗</w:t>
      </w:r>
      <w:r>
        <w:rPr>
          <w:rFonts w:hint="eastAsia" w:ascii="仿宋_GB2312" w:hAnsi="仿宋_GB2312" w:eastAsia="仿宋_GB2312" w:cs="仿宋_GB2312"/>
          <w:color w:val="auto"/>
          <w:spacing w:val="0"/>
          <w:position w:val="0"/>
          <w:sz w:val="24"/>
          <w:szCs w:val="24"/>
          <w:highlight w:val="none"/>
          <w:shd w:val="clear" w:color="auto" w:fill="auto"/>
        </w:rPr>
        <w:t>。</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2.总则</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2.1本技术规范的使用范围，适用</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材料使用 </w:t>
      </w:r>
      <w:r>
        <w:rPr>
          <w:rFonts w:hint="eastAsia" w:ascii="仿宋_GB2312" w:hAnsi="仿宋_GB2312" w:eastAsia="仿宋_GB2312" w:cs="仿宋_GB2312"/>
          <w:color w:val="auto"/>
          <w:spacing w:val="0"/>
          <w:position w:val="0"/>
          <w:sz w:val="24"/>
          <w:szCs w:val="24"/>
          <w:highlight w:val="none"/>
          <w:shd w:val="clear" w:color="auto" w:fill="auto"/>
        </w:rPr>
        <w:t>单位的项目材料的订货招标。</w:t>
      </w:r>
    </w:p>
    <w:p>
      <w:pPr>
        <w:spacing w:before="0" w:after="0" w:line="360" w:lineRule="auto"/>
        <w:ind w:left="0" w:right="0" w:firstLine="57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spacing w:before="0" w:after="0" w:line="360" w:lineRule="auto"/>
        <w:ind w:left="0" w:right="0" w:firstLine="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rPr>
        <w:t>3.投标人资质要求：详见招标公告。</w:t>
      </w:r>
    </w:p>
    <w:p>
      <w:pPr>
        <w:numPr>
          <w:ilvl w:val="0"/>
          <w:numId w:val="0"/>
        </w:numPr>
        <w:spacing w:before="0" w:after="0" w:line="360" w:lineRule="auto"/>
        <w:ind w:leftChars="0" w:right="0" w:rightChars="0"/>
        <w:jc w:val="both"/>
        <w:rPr>
          <w:rFonts w:hint="eastAsia" w:ascii="仿宋_GB2312" w:hAnsi="仿宋_GB2312" w:eastAsia="仿宋_GB2312" w:cs="仿宋_GB2312"/>
          <w:b/>
          <w:color w:val="auto"/>
          <w:spacing w:val="0"/>
          <w:position w:val="0"/>
          <w:sz w:val="24"/>
          <w:szCs w:val="24"/>
          <w:highlight w:val="none"/>
          <w:shd w:val="clear" w:color="auto" w:fill="auto"/>
        </w:rPr>
      </w:pPr>
      <w:r>
        <w:rPr>
          <w:rFonts w:hint="eastAsia" w:ascii="仿宋_GB2312" w:hAnsi="仿宋_GB2312" w:eastAsia="仿宋_GB2312" w:cs="仿宋_GB2312"/>
          <w:b/>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b/>
          <w:color w:val="auto"/>
          <w:spacing w:val="0"/>
          <w:position w:val="0"/>
          <w:sz w:val="24"/>
          <w:szCs w:val="24"/>
          <w:highlight w:val="none"/>
          <w:shd w:val="clear" w:color="auto" w:fill="auto"/>
        </w:rPr>
        <w:t>技术要求</w:t>
      </w:r>
    </w:p>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4</w:t>
      </w:r>
      <w:r>
        <w:rPr>
          <w:rFonts w:hint="eastAsia" w:ascii="仿宋_GB2312" w:hAnsi="仿宋_GB2312" w:eastAsia="仿宋_GB2312" w:cs="仿宋_GB2312"/>
          <w:color w:val="auto"/>
          <w:spacing w:val="0"/>
          <w:position w:val="0"/>
          <w:sz w:val="24"/>
          <w:szCs w:val="24"/>
          <w:highlight w:val="none"/>
          <w:shd w:val="clear" w:color="auto" w:fill="auto"/>
        </w:rPr>
        <w:t>.1材料名称和数量</w:t>
      </w:r>
    </w:p>
    <w:tbl>
      <w:tblPr>
        <w:tblStyle w:val="9"/>
        <w:tblW w:w="85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42"/>
        <w:gridCol w:w="1221"/>
        <w:gridCol w:w="1110"/>
        <w:gridCol w:w="2746"/>
        <w:gridCol w:w="615"/>
        <w:gridCol w:w="407"/>
        <w:gridCol w:w="1482"/>
        <w:gridCol w:w="5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序号</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计划编号</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物料编码</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物料描述</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数量</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单位</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申请部门</w:t>
            </w:r>
          </w:p>
        </w:tc>
        <w:tc>
          <w:tcPr>
            <w:tcW w:w="5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10198680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分身雨衣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10206354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线手套</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双</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10982707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防寒帐篷\7×4×5m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11348031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枕套\480×740mm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10958749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被子\1.5×2m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10165507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床单\1200×2000mm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条</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10859211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床单\1600×2200mm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条</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11026105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单人被罩\2000×1500mm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11173603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枕巾\75×47 蓝色 纯棉</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10161650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褥子\1200×2000mm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11279932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床垫\2000×1200×200mm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11021506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枕头\40X60cm 纯荞麦2kg 全棉</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10220864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雨鞋\42#-44# 高筒\橡胶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10168906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镀锌铁丝\8#</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10965850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镀锌铁丝\14 #</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0.025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吨</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10060817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货架\不锈钢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组</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现场核实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11727514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罗茨鼓风机\18m3/min\0.05MPa\1200r/min\30kW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现场核实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11227737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LED灯泡\暖白\220V\9W\E27\螺旋口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11015119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白炽灯泡\AC230V\40W\E27\螺旋口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11385324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单冷水龙头\7713-078 DN15 九牧\铜</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10134041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小便器下水管\φ25mm\不锈钢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10832161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面盆下水器翻板\XS04  G1-1/4  邦龙\不锈钢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10163277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暗装接线盒\86型\AC250V\10A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10995725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明装接线盒\86型\AC250V\10A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10976720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漏电保护器\DZ47-20/2P\20A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11029851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漏电保护器\DZ47/LE-63 2P\32A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11063445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声光控墙壁开关\86型\IP66</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10753914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断路器\DZ47-63\380V\63A\3P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10116295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数模开关盒塑料盖\4路</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10116296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数模开关盒塑料盖\6路</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11794015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LED灯泡\YOL08\AC220V\15W\E27\螺旋口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11424657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LED灯泡\AC220V\10W\E27\螺旋口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11221573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LED灯泡\AC220V\5W\E14\螺旋式</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10168904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镀锌铁丝\12#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10168903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镀锌铁丝\10#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10205221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丝扣闸阀\Z15T-16\40mm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10764957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焊接短丝\15mm\铸铁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10114621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时控开关\KG316T 220V\IP44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10077898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开口铜线鼻子\OT-30A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10077890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开口铜线鼻子\OT-10A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11629889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端子板\TB34A2\北京日立\国产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11007932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三相四线插座\GN-Z16\440V\16A\4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11007930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三相四线插头\GN-T16\440V\16A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11079568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熔断器\RT28N-32X φ10×38mm\AC250V\32A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10305233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触电模块\ZB2BE101C</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10717738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断路器\DZ47-63\AC220V\20A\2P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10753915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断路器\DZ47-63\AC220V\10A\1P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10984659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启辉器\AC220V 4-65W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11411295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灯管\YK28RR16/G\AC220V\28W\T5\插口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10944705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电子镇流器\AC220V 28W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10635484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白炽灯泡\PZ220-60\220V\60W\E27\螺旋口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10185100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声控灯口\160V-250V</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10187674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万用表表笔线\FLUKE17B\万用表\FLUKE17B\国产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10947934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胀塞\40mm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11364587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快速螺丝\M3×20mm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11511464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膨胀螺丝\8mm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10182952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膨胀螺丝\M10\8.8级\C级\Q235\GB/T 16938</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11078677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膨胀螺丝\12mm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11111825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电焊眼镜\5018\国产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副</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11088405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断路器\DZ47-32/3\380V\32A\3P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10865037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断路器\DZ47-63\380V\32A\2P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10753869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断路器\DZ47-16A\AC220V\16A\2P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11325933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断路器\DW15-630\380V\200A\3P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10172641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换气扇\300×300mm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10835129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万用表\FLUKE-17B</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11069101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法兰软连接\DN50\3mm\105mm\FF\GB/T9119</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11069102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法兰软连接\DN65\3mm\105mm\FF\GB/T9119</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11385107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汽包钩子\DN15\铸铁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11794372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编织尼龙绳\φ30mm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11555203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坐便器水箱冲水套件\1116/1240 箭牌\塑料</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10002499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铝合金人字梯\2m\国产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11524532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金属卤化物灯管\HQI-T\AC220V\400W\E40\螺旋口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11304111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断路器\DZ47-32\AC220V\32A\1P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10753869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断路器\DZ47-16A\AC220V\16A\2P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10732380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加长水嘴\15mm\不锈钢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10078827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克丝钳\200mm\国产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10979487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绝缘橡胶板\4mm\黑色\10kV</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10001689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尖嘴钳\200mm\国产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11254868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浴霸\ZY12A 美的</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11365261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组合工具\83件 胜达\国产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10762825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淋浴器\LED 3641-052\不锈钢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11046703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喉箍卡子\100mm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10801401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喉箍\DN80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10801397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喉箍\DN65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11046696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喉箍\DN50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11085681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喉箍\DN40 304 JB8870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10057330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喉箍\25-38</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11046471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喉箍\DN25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10984670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喉箍\φ20mm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10952337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长方形隔栅灯\JGGA\AC220V\40W\螺旋</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10112317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上水软管\φ15×1000mm\塑料</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10865044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断路器\DZ47LE-32\AC220V\32A\2P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10000853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电子镇流器\220V 40W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10793575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便携式电焊机\ZX7-200\AC220V\200A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11260870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双开面盆水嘴\15mm\不锈钢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10716847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外接头\DN15\铁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10201980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冷水嘴\15mm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10754787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旋转阀水嘴\旋转阀\不锈钢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11260871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U型水嘴\单开\不锈钢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10212130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测电笔\12V-220V\国产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11075948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环形灯管\AC220V\32W\T5\插口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10877887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白炽灯泡\AC220V\100W\E27\螺口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10986116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灯管\AC220V\36W\E27\插口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10916308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电工工具标准组套\96593111 31件 伍尔特</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10944707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电子镇流器\AC220V 32W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11368606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三基色H荧光灯灯架\SMARTLUX 55W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10724096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三基色灯管\AC220V\55W\T3\插接式</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11075950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环形灯管\FSL-FC22\AC220V\22W\T5\插口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10764499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灯管\AC220V\30W\T3\插接式</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11478358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LED节能灯\CNT9135\AC220V\100W\固定式</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11328652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浴霸\275W 220V 欧普牌</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11363567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LED吸顶灯\MX420-D\AC220V\40W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11363559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LED吸顶灯\MX350-D\AC220V\32W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11363559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LED吸顶灯\MX350-D\AC220V\32W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10720824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LED筒灯凹面银色白光\4寸 10W 220V 一体全套</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11227737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LED灯泡\暖白\220V\9W\E27\螺旋口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11255212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LED灯泡\AC220V\7W\E27\螺旋式</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11801194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不锈钢锁扣\92×30×1mm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付</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10044350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防盗门锁\右开</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11790868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LED灯条\5730\AC220V\24W\52cm\磁铁吸附式</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370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10740814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外丝\50mm\铸铁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11427148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PPR变径直通\DN63×DN50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10941469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水表\LXS-40\40mm\1.6MPa\丝扣连接\国产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11209494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小便器下水管\φ32mm\不锈钢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10017301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玻璃刀\硬质合金</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11465570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水位计玻璃管\20mm L=1800mm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10118883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水位计玻璃管\15m L=1200mm\水位计</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10044350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防盗门锁\右开</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10654847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模数插座\AC30\250V\16A\3</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11015729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羊毛毡\1000×1000×4mm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平方米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11696563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PVC绝缘胶布\20m×17×0.15mm 黑色</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卷</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11577117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手柄遥控器\DSE10-C\梁式起重机\LH16/5t\国产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11394752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电动葫芦\CD3t×9m\380V\单卷筒</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10115217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手动葫芦\10019-10\3t\10m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11844426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LED投光灯\SWLT-2200T3\AC220V\200W\壁装式</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10708665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水泵钳\19-22\国产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11859329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万能扳手\WNBS 9-32mm 2件\国产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11331339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链条扳手\225mm\国产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139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10957107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棘轮扳手\250mm\国产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11892649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聚氨酯皮带\φ6mm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11037790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道路交通划线漆\22kg/桶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11212153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浴巾架\600mm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11049390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中间继电器\CJX2-6511\AC36V\11A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10205984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万能胶\-401</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11554392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人字铝合金梯子\六步\国产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10044746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防水灯口\220V 400W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10125739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铜芯护套线\RV\0.22kV\2×2.5mm2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11059372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防盗门锁芯\70mm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10044350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防盗门锁\右开</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11243626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管堵\DN15\20#\GB/T14626</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11500293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PPR双活接球阀\DN32 PN16\304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11238501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上水软管\φ15×800mm\塑料</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440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11107001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LED灯珠\CFJ003W\AC220V\3W\E17\卡口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11872868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LED低顶灯\NFC9135\AC220V\40W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11026379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水表\80\80mm\1.6MPa\法兰连接\国产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11215301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整流器\EBA-RS 36/40W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11260871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U型水嘴\单开\不锈钢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11000686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中型橡套软电缆\YZ\0.45/0.75kV\3×4+1mm2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11215953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多功能插座\GN-206 公牛 带1.8米线\AC250V\10A\6</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10000758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电池\7#</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节</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10017353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玻璃胶\S-300\300ml/瓶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10999175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钢锯条\300×12×0.65mm 中齿\工具钢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条</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10000399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玻璃胶枪</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10835129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万用表\FLUKE-17B</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10212130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测电笔\12V-220V\国产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11260871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U型水嘴\单开\不锈钢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10948407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胶质线\2×1.5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10877481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电焊帽\通用\国产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10044350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防盗门锁\右开</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10218035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泡沫胶\750ML\750ML/瓶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11371012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防盗门把手\YB-1930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11059372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防盗门锁芯\70mm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10044350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防盗门锁\右开</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11220041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水表\DN65\65mm\1.6MPa\法兰\国产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11220042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水表\DN50\50mm\1.6MPa\法兰\国产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11812967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LED灯条\8W×4\AC220V\32W\530mm\磁铁吸附式</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10057321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喉箍\25-38mm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11046471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喉箍\DN25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179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10984670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喉箍\φ20mm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10737045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喉箍\φ15-25mm\不锈钢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10185100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声控灯口\160V-250V</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10050768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割枪\大号</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10722759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PE热熔器\15-75\国产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10050747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割管刀\FTC-03</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11278388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割管器\50-100mm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10747491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扁铲\φ20×200mm\国产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10747737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手锤\1.5P\国产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10078827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克丝钳\200mm\国产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10185149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十字螺丝刀\200mm\国产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10161680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一字螺丝刀\200mm\国产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11228058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活扳手\350mm\国产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10711554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活扳手\250mm\国产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10744506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布剪刀\75mm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10001337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管钳\450mm\国产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10001336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管钳\350mm\国产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10041195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蹲便器高水箱配件\虹吸式 D2102\塑料配件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11118883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暖气温控阀\DN20 PN16 一端内螺纹 一端外螺纹\黄铜</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11235729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花洒淋浴器\3522-201孔距100mm 九牧\铜</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199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10756496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格栅灯盘\MP-XD3555 3×18W 600×600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10649720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防爆强光变方位手提灯\ZL8105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11260870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双开面盆水嘴\15mm\不锈钢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11188994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淋浴花洒\YZ-6320\304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11260871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U型水嘴\单开\不锈钢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10000135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PPR弯头\DN20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10954480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PPR内丝活接头\DN20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10194115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PPR管箍\20mm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10954481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PPR内丝活接头\DN25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10194116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PPR管箍\25mm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10954482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PPR内丝活接头\DN32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11059372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防盗门锁芯\70mm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11059372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防盗门锁芯\70mm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11059372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防盗门锁芯\70mm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11059372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防盗门锁芯\70mm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10203830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墙壁插座\五孔 250V 10A\250V\10A\5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10863916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插头\三相\380V\16A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10041194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墩布池下水组合\塑料\塑料</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10057321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喉箍\25-38mm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11046471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喉箍\DN25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219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10984670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喉箍\φ20mm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10737045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喉箍\φ15-25mm\不锈钢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10054038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管卡\50mm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10772797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管卡\40mm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10772795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管卡\34mm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10054053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管卡子\25mm\铁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10054028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管卡\20mm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10054027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管卡\15mm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10789704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轻便式多功能强光灯\YI2201</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11465173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LED工矿灯\PD-GKD01\AC220V\200W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10954501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PPR角阀\DN25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11250985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暖气片\中心接口距535mm×14片 卧式\铜铝复合</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组</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10762825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淋浴器\LED 3641-052\不锈钢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10726458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五功能手提淋浴器\S02045-2B01-03C0\不锈钢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10108874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热水器水嘴\DN15\不锈钢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10185858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水泵控制器\PID</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10753946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断路器\DZ47\380V\100A\3P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10764126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漏电保护器\DZ15LD\100A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10750905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接触器\CJ20 380V 100A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10108688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热继电器\JR36-63\40-63A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239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11250376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法兰软连接\DN40\3mm\90mm\FF\GB/T9119\氯丁胶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10043007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法兰盘\1.6MPa\40mm\FF\钢\GB9116</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10711774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深井泵\175QJ\20m3/h\148m\2900r/min\15kW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11172586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小便感应器\ASR3 9AC/DC\黄铜镀铬</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11571001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机械密封\a96512559p\多级清水离心泵\CRE10-4 AAAEHOOE</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10764453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灯泡\AC220V\150W\E27\螺口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11005360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管卡子\100mm\铸铁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10772813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管卡\80mm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10034896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电暖气\2000W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11385776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坐便器盖板\HDC191\脲醛树脂</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249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11238501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上水软管\φ15×800mm\塑料</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11147279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面盆\450×350mm\陶瓷</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10971699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大便器水箱\535mm\瓷</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11897833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三层钢丝编织胶管\φ40mm\4MPa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10118723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水龙头\φ15mm\铸铁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11228689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洗菜池下水器\DN50\不锈钢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10017219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玻璃\5mm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平方米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11518273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管卡子\DN50\铁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10056126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焊把线\25mm2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11500292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PPR双活接球阀\DN50 PN16\304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11500289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PPR双活接球阀\DN20 PN16\304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11260871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U型水嘴\单开\不锈钢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11147776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水嘴\GXD-6615-031 DN15 九牧\不锈钢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10054038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管卡\50mm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10935741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岩棉保温管\φ100mm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10194178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PPR外丝活接\DN25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11043746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低压球阀\Q11F-16P\DN50\GB12227</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11043744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低压球阀\Q11F-16P\DN25\GB12227</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10018522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不锈钢球阀\Q11F-16P\DN32\GB/T8464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11250376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法兰软连接\DN40\3mm\90mm\FF\GB/T9119\氯丁胶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269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11164271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岩棉保温套\1000×810×50mm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10954488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PPR外丝活接头\DN32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11316476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PPR外直活接\DN32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10722993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PPR等径直通\DN40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10034896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电暖气\2000W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10206405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消防水带\DN125\PN16</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盘</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11235730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混水阀\3522-201 DN15 九牧\铜</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11260871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U型水嘴\单开\不锈钢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11026379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水表\80\80mm\1.6MPa\法兰连接\国产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10856412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小便冲洗阀\DN15\铜</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279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11250989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暖气片\中心接口距500mm×5片 卧式\铜铝复合</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组</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10853382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塑料管\φ20mm\1.6MPa\UPVC\GB10002.1</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11261111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减震接头\DN150 1.6MPa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10768153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电热管\380V 9kW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10986898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脚手架脚轮\φ=150mm\铁质</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11596457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伸缩脚手架\1500×1000×4000mm\Q235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10769224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电风扇\Y120L-4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11385702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熔断器\RT18-32\400V\6A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11385702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熔断器\RT18-32\400V\6A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10047892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钢钉\80mm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盒</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10995724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明装接线盒\86型\AC220V\16A</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10934449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墙壁开关\三联 86型\IP44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10934451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墙壁开关\双联 86型\IP44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10002937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墙壁开关\单联\IP44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11794049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LED灯泡\BPZ200-860/Q\AC220V\50W\E40\螺旋口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11272518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LED射灯\ZC-SDD2\AC220V\150W\支架固定式</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10044764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防水胶布\20×3000mm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盘</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10723158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PVC三通\25mm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10000141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PVC管卡子\25mm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10010799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PVC线槽\30×15mm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299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10023831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穿线管\φ25mm 4m\PN1.25\PVC-U\Q/ZCP012-2002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10764135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漏电开关\DZL43-40A\IP44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10753893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断路器\DZ47-60\AC220V\40A\2P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11339340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U型卡轨\C45 1000×40×1.5mm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10079667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空调插座\380V\16A\3</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10203830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墙壁插座\五孔 250V 10A\250V\10A\5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11369959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聚氯乙烯绝缘电线(黄绿)\BVR\0.45/0.75kV\4mm2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11254761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聚氯乙烯绝缘电线(红)\BV\0.45/0.75kV\1×6mm2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10203250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排气阀\DN20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11864878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异径管箍\DN20×15\316L</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10740811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外丝\15mm\铸铁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10740812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外丝\20mm\铸铁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10018367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不锈钢焊条\A102\φ3.2mm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10184574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三角带\B950\氯丁橡胶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10919141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继电器\JXZ-10M.R6.4.5.523\DC24V</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11826825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风扇叶\Y2-100L1-4\电动机</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现场核实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11452288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刷子</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10198241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法兰闸阀\Z41T-16\65mm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10707837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外墙涂料\白\25kg/桶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10114377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石膏粉\25kg/袋</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319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11013586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油漆\白色\2.5kg/桶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10190380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油锯\6038型\国产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现场核实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11028643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腻刀\100mm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11876209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六角头螺栓\M16×80mm\A2-70级\A级\304\GB/T5784</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10109794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乳胶\白\350ml/桶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11166080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油漆\白色\3.5kg/桶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16</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10114377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石膏粉\25kg/袋</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10729980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冲击钻\GSB16RE\国产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台</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10884063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聚氯乙烯绝缘电线(黄绿)\BVR\0.45/0.75kV\1×16mm2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10004052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聚氯乙烯绝缘软电线\BVR\0.45/0.75kV\10mm2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329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11783472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镇流器\YZ40DG AC220V 40W</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10753946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断路器\DZ47\380V\100A\3P</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11357028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法兰盘\PN16\DN150\FF\20#\GB/T9116</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10757375</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气包补芯\32mm 正扣\铸铁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10197622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堵头\DN15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10203667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汽包丝堵\DN38\不锈钢</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11000523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三通\DN15\铸铁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11365359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电镐扁钎\50×280mm 六棱型\国产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11063403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塑料扎带\100×3mm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10044764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防水胶布\20×3000mm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盘</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339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11339340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U型卡轨\C45 1000×40×1.5mm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10654853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角磨机切割片\100mm\国产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片</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11241581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云石切割片\φ100mm\国产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10201660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快速接头\50mm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套</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10747279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快速接头\40mm\铸铁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10199867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焊接弯头\50mm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10199866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焊接弯头\40mm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10023832</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穿线管\φ50mm\PN1.25\PVC-U\Q/ZCP012-2002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11086557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穿线管\φ40mm\1.6MPa\PVC\GJ3050</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11452288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刷子</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349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10055064</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滚刷 4寸</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10055063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滚刷 250mm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11885678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调节阀\DBDS10G10/2.5/2\上海高尚液压有限公司\国产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10112317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上水软管\φ15×1000mm\塑料</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根</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10884043</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聚氯乙烯绝缘电线(红)\BV\0.45/0.75kV\1×2.5mm2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400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米</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10764958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焊接短丝\20mm\铸铁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11145186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银粉漆\3kg/桶</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356</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10875520</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生料带\0.08mm×20mm×20m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卷</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357</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10194539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白麻</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千克</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358</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10011459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U型环\φ36mm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28</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359</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11385107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汽包钩子\DN15\铸铁</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360</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10207158</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异径弯头\32×25mm</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361</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10878026</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盒尺\5m\国产</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把</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362</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11151109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LED灯泡\UP-532-B2\AC220V\25W\E27\螺旋口</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363</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10010657</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PPR弯头\DN25</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364</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10010659</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PPR弯头\DN32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个</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365</w:t>
            </w:r>
          </w:p>
        </w:tc>
        <w:tc>
          <w:tcPr>
            <w:tcW w:w="122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1002748810</w:t>
            </w:r>
          </w:p>
        </w:tc>
        <w:tc>
          <w:tcPr>
            <w:tcW w:w="11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10722991</w:t>
            </w:r>
          </w:p>
        </w:tc>
        <w:tc>
          <w:tcPr>
            <w:tcW w:w="274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PPR等径直通\DN32</w:t>
            </w: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w:t>
            </w:r>
          </w:p>
        </w:tc>
        <w:tc>
          <w:tcPr>
            <w:tcW w:w="4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件</w:t>
            </w:r>
          </w:p>
        </w:tc>
        <w:tc>
          <w:tcPr>
            <w:tcW w:w="148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大准铁路综合服务部</w:t>
            </w:r>
          </w:p>
        </w:tc>
        <w:tc>
          <w:tcPr>
            <w:tcW w:w="5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auto"/>
                <w:sz w:val="21"/>
                <w:szCs w:val="21"/>
                <w:highlight w:val="none"/>
                <w:u w:val="none"/>
              </w:rPr>
            </w:pPr>
          </w:p>
        </w:tc>
      </w:tr>
    </w:tbl>
    <w:p>
      <w:p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lang w:val="en-US" w:eastAsia="zh-CN"/>
        </w:rPr>
        <w:t>5.</w:t>
      </w:r>
      <w:r>
        <w:rPr>
          <w:rFonts w:hint="eastAsia" w:ascii="仿宋_GB2312" w:hAnsi="仿宋_GB2312" w:eastAsia="仿宋_GB2312" w:cs="仿宋_GB2312"/>
          <w:color w:val="auto"/>
          <w:spacing w:val="0"/>
          <w:position w:val="0"/>
          <w:sz w:val="24"/>
          <w:szCs w:val="24"/>
          <w:highlight w:val="none"/>
          <w:shd w:val="clear" w:color="auto" w:fill="auto"/>
        </w:rPr>
        <w:t>验收标准</w:t>
      </w:r>
    </w:p>
    <w:p>
      <w:pPr>
        <w:spacing w:before="0" w:after="0" w:line="360" w:lineRule="auto"/>
        <w:ind w:left="0" w:right="0" w:firstLine="48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验收标准为合同规定的要求和相关标准，国家标准、规范以及国际标准和双方认可的其它标准。</w:t>
      </w:r>
    </w:p>
    <w:p>
      <w:pPr>
        <w:numPr>
          <w:ilvl w:val="0"/>
          <w:numId w:val="4"/>
        </w:numPr>
        <w:spacing w:before="0" w:after="0" w:line="360" w:lineRule="auto"/>
        <w:ind w:left="0" w:right="0" w:firstLine="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合同有效期及结算方式</w:t>
      </w:r>
    </w:p>
    <w:p>
      <w:pPr>
        <w:numPr>
          <w:ilvl w:val="0"/>
          <w:numId w:val="0"/>
        </w:numPr>
        <w:spacing w:before="0" w:after="0" w:line="360" w:lineRule="auto"/>
        <w:ind w:leftChars="0" w:right="0" w:rightChars="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合同有效期为自合同签订之日起</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u w:val="single"/>
          <w:shd w:val="clear" w:color="auto" w:fill="auto"/>
          <w:lang w:val="en-US" w:eastAsia="zh-CN"/>
        </w:rPr>
        <w:t>12</w:t>
      </w:r>
      <w:r>
        <w:rPr>
          <w:rFonts w:hint="eastAsia" w:ascii="仿宋_GB2312" w:hAnsi="仿宋_GB2312" w:eastAsia="仿宋_GB2312" w:cs="仿宋_GB2312"/>
          <w:color w:val="auto"/>
          <w:spacing w:val="0"/>
          <w:position w:val="0"/>
          <w:sz w:val="24"/>
          <w:szCs w:val="24"/>
          <w:highlight w:val="none"/>
          <w:u w:val="single"/>
          <w:shd w:val="clear" w:color="auto" w:fill="auto"/>
        </w:rPr>
        <w:t xml:space="preserve"> </w:t>
      </w:r>
      <w:r>
        <w:rPr>
          <w:rFonts w:hint="eastAsia" w:ascii="仿宋_GB2312" w:hAnsi="仿宋_GB2312" w:eastAsia="仿宋_GB2312" w:cs="仿宋_GB2312"/>
          <w:color w:val="auto"/>
          <w:spacing w:val="0"/>
          <w:position w:val="0"/>
          <w:sz w:val="24"/>
          <w:szCs w:val="24"/>
          <w:highlight w:val="none"/>
          <w:shd w:val="clear" w:color="auto" w:fill="auto"/>
        </w:rPr>
        <w:t>个月，在合同有效期截止或总量使用完毕，合同自然终止（以先到为准）。</w:t>
      </w:r>
    </w:p>
    <w:p>
      <w:pPr>
        <w:numPr>
          <w:ilvl w:val="0"/>
          <w:numId w:val="0"/>
        </w:numPr>
        <w:spacing w:before="0" w:after="0" w:line="360" w:lineRule="auto"/>
        <w:ind w:leftChars="0" w:right="0" w:rightChars="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供货：按照招标人需求一次性供货或分批供货。</w:t>
      </w:r>
    </w:p>
    <w:p>
      <w:pPr>
        <w:spacing w:before="0" w:after="0" w:line="360" w:lineRule="auto"/>
        <w:ind w:right="0" w:firstLine="480" w:firstLineChars="200"/>
        <w:jc w:val="both"/>
        <w:rPr>
          <w:rFonts w:hint="eastAsia" w:ascii="仿宋_GB2312" w:hAnsi="仿宋_GB2312" w:eastAsia="仿宋_GB2312" w:cs="仿宋_GB2312"/>
          <w:color w:val="auto"/>
          <w:spacing w:val="0"/>
          <w:position w:val="0"/>
          <w:sz w:val="24"/>
          <w:szCs w:val="24"/>
          <w:highlight w:val="none"/>
          <w:shd w:val="clear" w:color="auto" w:fill="auto"/>
        </w:rPr>
      </w:pPr>
      <w:r>
        <w:rPr>
          <w:rFonts w:hint="eastAsia" w:ascii="仿宋_GB2312" w:hAnsi="仿宋_GB2312" w:eastAsia="仿宋_GB2312" w:cs="仿宋_GB2312"/>
          <w:color w:val="auto"/>
          <w:spacing w:val="0"/>
          <w:position w:val="0"/>
          <w:sz w:val="24"/>
          <w:szCs w:val="24"/>
          <w:highlight w:val="none"/>
          <w:shd w:val="clear" w:color="auto" w:fill="auto"/>
        </w:rPr>
        <w:t>结算：招标人根据资金周转情况可部分或全部以银行承兑汇票方式结算，</w:t>
      </w:r>
      <w:r>
        <w:rPr>
          <w:rFonts w:hint="eastAsia" w:ascii="仿宋_GB2312" w:hAnsi="仿宋_GB2312" w:eastAsia="仿宋_GB2312" w:cs="仿宋_GB2312"/>
          <w:color w:val="auto"/>
          <w:spacing w:val="0"/>
          <w:position w:val="0"/>
          <w:sz w:val="24"/>
          <w:szCs w:val="24"/>
          <w:highlight w:val="none"/>
          <w:shd w:val="clear" w:color="auto" w:fill="auto"/>
          <w:lang w:eastAsia="zh-CN"/>
        </w:rPr>
        <w:t>分批到货，据实结算。</w:t>
      </w:r>
    </w:p>
    <w:p>
      <w:pPr>
        <w:pStyle w:val="4"/>
        <w:jc w:val="center"/>
        <w:rPr>
          <w:rFonts w:hint="eastAsia" w:ascii="仿宋_GB2312" w:hAnsi="仿宋_GB2312" w:eastAsia="仿宋_GB2312" w:cs="仿宋_GB2312"/>
          <w:b/>
          <w:bCs w:val="0"/>
          <w:color w:val="auto"/>
          <w:kern w:val="2"/>
          <w:sz w:val="28"/>
          <w:szCs w:val="28"/>
          <w:highlight w:val="none"/>
          <w:lang w:val="en-US" w:eastAsia="zh-CN" w:bidi="ar-SA"/>
        </w:rPr>
      </w:pPr>
      <w:r>
        <w:rPr>
          <w:rFonts w:hint="eastAsia" w:ascii="仿宋_GB2312" w:hAnsi="仿宋_GB2312" w:eastAsia="仿宋_GB2312" w:cs="仿宋_GB2312"/>
          <w:b/>
          <w:bCs w:val="0"/>
          <w:color w:val="auto"/>
          <w:kern w:val="2"/>
          <w:sz w:val="28"/>
          <w:szCs w:val="28"/>
          <w:highlight w:val="none"/>
          <w:lang w:val="en-US" w:eastAsia="zh-CN" w:bidi="ar-SA"/>
        </w:rPr>
        <w:br w:type="page"/>
      </w:r>
      <w:r>
        <w:rPr>
          <w:rFonts w:hint="eastAsia" w:ascii="仿宋_GB2312" w:hAnsi="仿宋_GB2312" w:eastAsia="仿宋_GB2312" w:cs="仿宋_GB2312"/>
          <w:b/>
          <w:bCs w:val="0"/>
          <w:color w:val="auto"/>
          <w:kern w:val="2"/>
          <w:sz w:val="28"/>
          <w:szCs w:val="28"/>
          <w:highlight w:val="none"/>
          <w:lang w:val="en-US" w:eastAsia="zh-CN" w:bidi="ar-SA"/>
        </w:rPr>
        <w:t>第十包：工程设备胶管接头等配件</w:t>
      </w:r>
    </w:p>
    <w:p>
      <w:pPr>
        <w:spacing w:line="360" w:lineRule="auto"/>
        <w:jc w:val="both"/>
        <w:rPr>
          <w:rFonts w:hint="eastAsia" w:ascii="仿宋_GB2312" w:hAnsi="仿宋_GB2312" w:eastAsia="仿宋_GB2312" w:cs="仿宋_GB2312"/>
          <w:b/>
          <w:color w:val="auto"/>
          <w:spacing w:val="20"/>
          <w:sz w:val="24"/>
          <w:szCs w:val="24"/>
          <w:highlight w:val="none"/>
        </w:rPr>
      </w:pPr>
      <w:r>
        <w:rPr>
          <w:rFonts w:hint="eastAsia" w:ascii="仿宋_GB2312" w:hAnsi="仿宋_GB2312" w:eastAsia="仿宋_GB2312" w:cs="仿宋_GB2312"/>
          <w:b/>
          <w:color w:val="auto"/>
          <w:spacing w:val="20"/>
          <w:sz w:val="24"/>
          <w:szCs w:val="24"/>
          <w:highlight w:val="none"/>
          <w:lang w:val="en-US" w:eastAsia="zh-CN"/>
        </w:rPr>
        <w:t>1.</w:t>
      </w:r>
      <w:r>
        <w:rPr>
          <w:rFonts w:hint="eastAsia" w:ascii="仿宋_GB2312" w:hAnsi="仿宋_GB2312" w:eastAsia="仿宋_GB2312" w:cs="仿宋_GB2312"/>
          <w:b/>
          <w:color w:val="auto"/>
          <w:spacing w:val="20"/>
          <w:sz w:val="24"/>
          <w:szCs w:val="24"/>
          <w:highlight w:val="none"/>
        </w:rPr>
        <w:t>交货日期及交货地点表</w:t>
      </w:r>
    </w:p>
    <w:p>
      <w:pPr>
        <w:spacing w:line="360" w:lineRule="auto"/>
        <w:jc w:val="both"/>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表1：供货一栏表</w:t>
      </w:r>
    </w:p>
    <w:tbl>
      <w:tblPr>
        <w:tblStyle w:val="9"/>
        <w:tblpPr w:leftFromText="180" w:rightFromText="180" w:vertAnchor="text" w:horzAnchor="margin" w:tblpXSpec="center" w:tblpY="153"/>
        <w:tblW w:w="8522" w:type="dxa"/>
        <w:jc w:val="center"/>
        <w:tblInd w:w="0" w:type="dxa"/>
        <w:tblLayout w:type="fixed"/>
        <w:tblCellMar>
          <w:top w:w="0" w:type="dxa"/>
          <w:left w:w="108" w:type="dxa"/>
          <w:bottom w:w="0" w:type="dxa"/>
          <w:right w:w="108" w:type="dxa"/>
        </w:tblCellMar>
      </w:tblPr>
      <w:tblGrid>
        <w:gridCol w:w="642"/>
        <w:gridCol w:w="1364"/>
        <w:gridCol w:w="1613"/>
        <w:gridCol w:w="592"/>
        <w:gridCol w:w="860"/>
        <w:gridCol w:w="1470"/>
        <w:gridCol w:w="1125"/>
        <w:gridCol w:w="856"/>
      </w:tblGrid>
      <w:tr>
        <w:tblPrEx>
          <w:tblLayout w:type="fixed"/>
          <w:tblCellMar>
            <w:top w:w="0" w:type="dxa"/>
            <w:left w:w="108" w:type="dxa"/>
            <w:bottom w:w="0" w:type="dxa"/>
            <w:right w:w="108" w:type="dxa"/>
          </w:tblCellMar>
        </w:tblPrEx>
        <w:trPr>
          <w:trHeight w:val="587"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ind w:left="-50" w:leftChars="-24" w:right="72"/>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序号</w:t>
            </w:r>
          </w:p>
        </w:tc>
        <w:tc>
          <w:tcPr>
            <w:tcW w:w="1364"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货物名称</w:t>
            </w:r>
          </w:p>
        </w:tc>
        <w:tc>
          <w:tcPr>
            <w:tcW w:w="161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规格型号</w:t>
            </w:r>
          </w:p>
        </w:tc>
        <w:tc>
          <w:tcPr>
            <w:tcW w:w="59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ind w:left="-36" w:leftChars="-17"/>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单位</w:t>
            </w:r>
          </w:p>
        </w:tc>
        <w:tc>
          <w:tcPr>
            <w:tcW w:w="86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数量</w:t>
            </w:r>
          </w:p>
        </w:tc>
        <w:tc>
          <w:tcPr>
            <w:tcW w:w="147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交货期</w:t>
            </w:r>
          </w:p>
        </w:tc>
        <w:tc>
          <w:tcPr>
            <w:tcW w:w="1125"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交货地点</w:t>
            </w:r>
          </w:p>
        </w:tc>
        <w:tc>
          <w:tcPr>
            <w:tcW w:w="8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ind w:left="-50" w:leftChars="-24" w:right="72"/>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备注</w:t>
            </w:r>
          </w:p>
        </w:tc>
      </w:tr>
      <w:tr>
        <w:tblPrEx>
          <w:tblLayout w:type="fixed"/>
          <w:tblCellMar>
            <w:top w:w="0" w:type="dxa"/>
            <w:left w:w="108" w:type="dxa"/>
            <w:bottom w:w="0" w:type="dxa"/>
            <w:right w:w="108" w:type="dxa"/>
          </w:tblCellMar>
        </w:tblPrEx>
        <w:trPr>
          <w:trHeight w:val="663"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1</w:t>
            </w:r>
          </w:p>
        </w:tc>
        <w:tc>
          <w:tcPr>
            <w:tcW w:w="1364"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液压胶管</w:t>
            </w:r>
          </w:p>
        </w:tc>
        <w:tc>
          <w:tcPr>
            <w:tcW w:w="161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详见本附件第六项</w:t>
            </w:r>
          </w:p>
        </w:tc>
        <w:tc>
          <w:tcPr>
            <w:tcW w:w="59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米</w:t>
            </w:r>
          </w:p>
        </w:tc>
        <w:tc>
          <w:tcPr>
            <w:tcW w:w="86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4452</w:t>
            </w:r>
          </w:p>
        </w:tc>
        <w:tc>
          <w:tcPr>
            <w:tcW w:w="147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合同签订后一个月内开始分批到货</w:t>
            </w:r>
          </w:p>
        </w:tc>
        <w:tc>
          <w:tcPr>
            <w:tcW w:w="1125"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黑岱沟供应站总库</w:t>
            </w:r>
          </w:p>
        </w:tc>
        <w:tc>
          <w:tcPr>
            <w:tcW w:w="8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right"/>
              <w:rPr>
                <w:rFonts w:hint="eastAsia" w:ascii="仿宋" w:hAnsi="仿宋" w:eastAsia="仿宋" w:cs="仿宋"/>
                <w:color w:val="auto"/>
                <w:sz w:val="21"/>
                <w:szCs w:val="21"/>
                <w:highlight w:val="none"/>
              </w:rPr>
            </w:pPr>
          </w:p>
        </w:tc>
      </w:tr>
      <w:tr>
        <w:tblPrEx>
          <w:tblLayout w:type="fixed"/>
          <w:tblCellMar>
            <w:top w:w="0" w:type="dxa"/>
            <w:left w:w="108" w:type="dxa"/>
            <w:bottom w:w="0" w:type="dxa"/>
            <w:right w:w="108" w:type="dxa"/>
          </w:tblCellMar>
        </w:tblPrEx>
        <w:trPr>
          <w:trHeight w:val="663"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1364"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液压管接头</w:t>
            </w:r>
          </w:p>
        </w:tc>
        <w:tc>
          <w:tcPr>
            <w:tcW w:w="161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详见本附件第六项</w:t>
            </w:r>
          </w:p>
        </w:tc>
        <w:tc>
          <w:tcPr>
            <w:tcW w:w="59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件</w:t>
            </w:r>
          </w:p>
        </w:tc>
        <w:tc>
          <w:tcPr>
            <w:tcW w:w="86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3553</w:t>
            </w:r>
          </w:p>
        </w:tc>
        <w:tc>
          <w:tcPr>
            <w:tcW w:w="147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合同签订后一个月内开始分批到货</w:t>
            </w:r>
          </w:p>
        </w:tc>
        <w:tc>
          <w:tcPr>
            <w:tcW w:w="1125"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黑岱沟供应站总库</w:t>
            </w:r>
          </w:p>
        </w:tc>
        <w:tc>
          <w:tcPr>
            <w:tcW w:w="8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right"/>
              <w:rPr>
                <w:rFonts w:hint="eastAsia" w:ascii="仿宋" w:hAnsi="仿宋" w:eastAsia="仿宋" w:cs="仿宋"/>
                <w:color w:val="auto"/>
                <w:sz w:val="21"/>
                <w:szCs w:val="21"/>
                <w:highlight w:val="none"/>
              </w:rPr>
            </w:pPr>
          </w:p>
        </w:tc>
      </w:tr>
    </w:tbl>
    <w:p>
      <w:pPr>
        <w:spacing w:line="360" w:lineRule="auto"/>
        <w:jc w:val="both"/>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2.  使用条件</w:t>
      </w:r>
    </w:p>
    <w:p>
      <w:pPr>
        <w:spacing w:line="360" w:lineRule="auto"/>
        <w:jc w:val="both"/>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2</w:t>
      </w:r>
      <w:r>
        <w:rPr>
          <w:rFonts w:hint="eastAsia" w:ascii="仿宋_GB2312" w:hAnsi="仿宋_GB2312" w:eastAsia="仿宋_GB2312" w:cs="仿宋_GB2312"/>
          <w:b/>
          <w:color w:val="auto"/>
          <w:sz w:val="24"/>
          <w:szCs w:val="24"/>
          <w:highlight w:val="none"/>
        </w:rPr>
        <w:t>.1</w:t>
      </w:r>
      <w:r>
        <w:rPr>
          <w:rFonts w:hint="eastAsia" w:ascii="仿宋_GB2312" w:hAnsi="仿宋_GB2312" w:eastAsia="仿宋_GB2312" w:cs="仿宋_GB2312"/>
          <w:b/>
          <w:color w:val="auto"/>
          <w:sz w:val="24"/>
          <w:szCs w:val="24"/>
          <w:highlight w:val="none"/>
          <w:lang w:eastAsia="zh-CN"/>
        </w:rPr>
        <w:t>材料</w:t>
      </w:r>
      <w:r>
        <w:rPr>
          <w:rFonts w:hint="eastAsia" w:ascii="仿宋_GB2312" w:hAnsi="仿宋_GB2312" w:eastAsia="仿宋_GB2312" w:cs="仿宋_GB2312"/>
          <w:b/>
          <w:color w:val="auto"/>
          <w:sz w:val="24"/>
          <w:szCs w:val="24"/>
          <w:highlight w:val="none"/>
        </w:rPr>
        <w:t>用途</w:t>
      </w:r>
    </w:p>
    <w:p>
      <w:pPr>
        <w:spacing w:line="360" w:lineRule="auto"/>
        <w:ind w:firstLine="480" w:firstLineChars="200"/>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rPr>
        <w:t>用于</w:t>
      </w:r>
      <w:r>
        <w:rPr>
          <w:rFonts w:hint="eastAsia" w:ascii="仿宋_GB2312" w:hAnsi="仿宋_GB2312" w:eastAsia="仿宋_GB2312" w:cs="仿宋_GB2312"/>
          <w:b w:val="0"/>
          <w:bCs/>
          <w:color w:val="auto"/>
          <w:sz w:val="24"/>
          <w:szCs w:val="24"/>
          <w:highlight w:val="none"/>
          <w:lang w:val="en-US" w:eastAsia="zh-CN"/>
        </w:rPr>
        <w:t>卡特D11T推土机、小松D475推土机等大型工程设备液压系统，投标方需提供全新的符合使用要求的胶管与接头。</w:t>
      </w:r>
    </w:p>
    <w:p>
      <w:pPr>
        <w:spacing w:line="360" w:lineRule="auto"/>
        <w:jc w:val="both"/>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2.</w:t>
      </w:r>
      <w:r>
        <w:rPr>
          <w:rFonts w:hint="eastAsia" w:ascii="仿宋_GB2312" w:hAnsi="仿宋_GB2312" w:eastAsia="仿宋_GB2312" w:cs="仿宋_GB2312"/>
          <w:b/>
          <w:color w:val="auto"/>
          <w:sz w:val="24"/>
          <w:szCs w:val="24"/>
          <w:highlight w:val="none"/>
        </w:rPr>
        <w:t>2气候条件</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jc w:val="both"/>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w:t>
      </w:r>
      <w:r>
        <w:rPr>
          <w:rFonts w:hint="eastAsia" w:ascii="仿宋_GB2312" w:hAnsi="仿宋_GB2312" w:eastAsia="仿宋_GB2312" w:cs="仿宋_GB2312"/>
          <w:b/>
          <w:bCs/>
          <w:color w:val="auto"/>
          <w:sz w:val="24"/>
          <w:szCs w:val="24"/>
          <w:highlight w:val="none"/>
        </w:rPr>
        <w:t>3.  性能及技术规格</w:t>
      </w:r>
    </w:p>
    <w:p>
      <w:pPr>
        <w:spacing w:line="360" w:lineRule="auto"/>
        <w:rPr>
          <w:rFonts w:hint="eastAsia" w:ascii="仿宋_GB2312" w:hAnsi="仿宋_GB2312" w:eastAsia="仿宋_GB2312" w:cs="仿宋_GB2312"/>
          <w:b w:val="0"/>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3.1</w:t>
      </w:r>
      <w:r>
        <w:rPr>
          <w:rFonts w:hint="eastAsia" w:ascii="仿宋_GB2312" w:hAnsi="仿宋_GB2312" w:eastAsia="仿宋_GB2312" w:cs="仿宋_GB2312"/>
          <w:b w:val="0"/>
          <w:color w:val="auto"/>
          <w:kern w:val="2"/>
          <w:sz w:val="24"/>
          <w:szCs w:val="24"/>
          <w:highlight w:val="none"/>
          <w:lang w:val="en-US" w:eastAsia="zh-CN" w:bidi="ar-SA"/>
        </w:rPr>
        <w:t>胶管技术参数</w:t>
      </w:r>
    </w:p>
    <w:tbl>
      <w:tblPr>
        <w:tblStyle w:val="9"/>
        <w:tblW w:w="8401" w:type="dxa"/>
        <w:jc w:val="center"/>
        <w:tblInd w:w="-6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14"/>
        <w:gridCol w:w="832"/>
        <w:gridCol w:w="1479"/>
        <w:gridCol w:w="240"/>
        <w:gridCol w:w="339"/>
        <w:gridCol w:w="1502"/>
        <w:gridCol w:w="463"/>
        <w:gridCol w:w="553"/>
        <w:gridCol w:w="620"/>
        <w:gridCol w:w="620"/>
        <w:gridCol w:w="720"/>
        <w:gridCol w:w="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blHeader/>
          <w:jc w:val="center"/>
        </w:trPr>
        <w:tc>
          <w:tcPr>
            <w:tcW w:w="3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序号</w:t>
            </w:r>
          </w:p>
        </w:tc>
        <w:tc>
          <w:tcPr>
            <w:tcW w:w="8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物料号</w:t>
            </w:r>
          </w:p>
        </w:tc>
        <w:tc>
          <w:tcPr>
            <w:tcW w:w="14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描述</w:t>
            </w:r>
          </w:p>
        </w:tc>
        <w:tc>
          <w:tcPr>
            <w:tcW w:w="2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单位</w:t>
            </w:r>
          </w:p>
        </w:tc>
        <w:tc>
          <w:tcPr>
            <w:tcW w:w="3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数量</w:t>
            </w:r>
          </w:p>
        </w:tc>
        <w:tc>
          <w:tcPr>
            <w:tcW w:w="5197"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胶管技术参数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blHeader/>
          <w:jc w:val="center"/>
        </w:trPr>
        <w:tc>
          <w:tcPr>
            <w:tcW w:w="31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5"/>
                <w:szCs w:val="15"/>
                <w:highlight w:val="none"/>
                <w:u w:val="none"/>
              </w:rP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5"/>
                <w:szCs w:val="15"/>
                <w:highlight w:val="none"/>
                <w:u w:val="none"/>
              </w:rPr>
            </w:pPr>
          </w:p>
        </w:tc>
        <w:tc>
          <w:tcPr>
            <w:tcW w:w="14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5"/>
                <w:szCs w:val="15"/>
                <w:highlight w:val="none"/>
                <w:u w:val="none"/>
              </w:rPr>
            </w:pPr>
          </w:p>
        </w:tc>
        <w:tc>
          <w:tcPr>
            <w:tcW w:w="2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5"/>
                <w:szCs w:val="15"/>
                <w:highlight w:val="none"/>
                <w:u w:val="none"/>
              </w:rPr>
            </w:pPr>
          </w:p>
        </w:tc>
        <w:tc>
          <w:tcPr>
            <w:tcW w:w="3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5"/>
                <w:szCs w:val="15"/>
                <w:highlight w:val="none"/>
                <w:u w:val="none"/>
              </w:rPr>
            </w:pPr>
          </w:p>
        </w:tc>
        <w:tc>
          <w:tcPr>
            <w:tcW w:w="1502" w:type="dxa"/>
            <w:tcBorders>
              <w:top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符合或超过的标准</w:t>
            </w:r>
          </w:p>
        </w:tc>
        <w:tc>
          <w:tcPr>
            <w:tcW w:w="463"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内径(mm)</w:t>
            </w:r>
          </w:p>
        </w:tc>
        <w:tc>
          <w:tcPr>
            <w:tcW w:w="553"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外径(mm)</w:t>
            </w:r>
          </w:p>
        </w:tc>
        <w:tc>
          <w:tcPr>
            <w:tcW w:w="620"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最大工作压力(Mpa)</w:t>
            </w:r>
          </w:p>
        </w:tc>
        <w:tc>
          <w:tcPr>
            <w:tcW w:w="620"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最小爆破压力(Mpa)</w:t>
            </w:r>
          </w:p>
        </w:tc>
        <w:tc>
          <w:tcPr>
            <w:tcW w:w="720"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最小弯曲半径（mm）</w:t>
            </w:r>
          </w:p>
        </w:tc>
        <w:tc>
          <w:tcPr>
            <w:tcW w:w="719"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5"/>
                <w:szCs w:val="15"/>
                <w:highlight w:val="none"/>
                <w:u w:val="none"/>
              </w:rPr>
            </w:pPr>
            <w:r>
              <w:rPr>
                <w:rFonts w:hint="eastAsia" w:ascii="宋体" w:hAnsi="宋体" w:eastAsia="宋体" w:cs="宋体"/>
                <w:b/>
                <w:i w:val="0"/>
                <w:color w:val="auto"/>
                <w:kern w:val="0"/>
                <w:sz w:val="15"/>
                <w:szCs w:val="15"/>
                <w:highlight w:val="none"/>
                <w:u w:val="none"/>
                <w:lang w:val="en-US" w:eastAsia="zh-CN" w:bidi="ar"/>
              </w:rPr>
              <w:t>工作温度范围（℃）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11191001</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一层钢丝编织液压胶管\DN06\22Mpa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14.1</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22.5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11727615</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一层钢丝编织胶管\9.5mm\18MPa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9.5</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18.1</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72.0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11727614</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一层钢丝编织胶管\12.7mm\16MPa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12.7</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21.4</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64.0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11191014</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一层钢丝编织液压胶管\DN16\13Mpa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15.9</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52.0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11727612</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一层钢丝编织胶管\19.1mm\10MPa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19.1</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25.8</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11191012</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一层钢丝编织液压胶管\DN25\8Mpa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36.6</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8.8</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35.2</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11191010</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一层钢丝编织液压胶管\DN32\6Mpa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44.8</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25.2</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11191000</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一层钢丝编织液压胶管\DN40\5Mpa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38.1</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52.1</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11190999</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一层钢丝编织液压胶管\DN50\4Mpa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65.5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11191011</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两层钢丝编织液压胶管\DN06\40Mpa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2SC</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14.2</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75</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11727618</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两层钢丝编织胶管\9.5mm\33MPa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2SC</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9.5</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18.3</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33.0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132.0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11727617</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两层钢丝编织胶管\12.7mm\27MPa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2SC</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12.7</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21.5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27.5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11191006</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两层钢丝编织液压胶管\DN16\25Mpa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2SC</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15.9</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24.7</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14</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11191007</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两层钢丝编织液压胶管\DN20\21Mpa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2SC</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19.0</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28.6</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21.5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86.0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11727566</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两层钢丝编织胶管\25.4mm\16MPa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2SN/SAE100R2AT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38.9</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66.0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11727582</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两层钢丝编织胶管\31.8mm\12MPa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2SN/SAE100R2AT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49.5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11727565</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两层钢丝编织胶管\38.1mm\9MPa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2SN/SAE100R2AT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38.1</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55.9</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11191002</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两层钢丝编织液压胶管\DN50\8Mpa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2SN/SAE100R2AT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68.6</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32.0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11595483</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两层钢丝编织液压胶管\DN64\6Mpa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2SN/SAE100R2AT</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63.5</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80.0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4.1</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16.5</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760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11595481</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一层螺旋钢丝液压胶管\DN50\0.5Mpa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SAE100R4</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64.0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0.7</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2.8</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21</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11595485</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一层螺旋钢丝液压胶管\DN76\1.5Mpa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SAE100R4</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76.8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90.0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0.4</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460.0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22</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11595484</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一层螺旋钢丝液压胶管\DN89\1.5Mpa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45</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SAE100R4</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88.9</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103.0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0.3</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530.0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23</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11190998</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四层钢丝缠绕液压胶管\DN20\27Mpa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SAE100R12</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19.0</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37.9</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151.6</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11190997</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四层钢丝缠绕液压胶管\DN25\27Mpa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SAE100R12</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37.6</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35.2</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140.8</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11190996</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四层钢丝缠绕液压胶管\DN32\20Mpa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SAE100R12</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46.5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124.0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210.0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26</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11190994</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四层钢丝缠绕液压胶管\DN40\17Mpa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SAE100R12</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38.1</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53.8</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27.6</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110.4</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27</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11727569</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四层钢丝缠绕胶管\50.8mm\25MPa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 856 4SH / ISO 3862</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68.1</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700.0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28</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11149117</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四层钢丝缠绕液压胶管\DN20\35Mpa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 856 4SH / ISO 3862</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19.0</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168.0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140.0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29</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11149114</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四层钢丝缠绕液压胶管\DN25\35Mpa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 856 4SH / ISO 3862</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38.4</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152.0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11727560</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六层钢丝缠绕胶管\31.8mm\42MPa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SAE100R15</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49.3</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168.0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11727559</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六层钢丝缠绕胶管\38.1mm\42MPa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SAE100R15</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38.1</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57.4</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168.0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510.0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32</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11727558</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六层钢丝缠绕胶管\50.8mm\42MPa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SAE100R15</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71.7</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168.0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33</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11595949</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一层钢丝铁氟隆液压胶管\DN12\10Mpa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SAE100R14</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12.5</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16.2</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165</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-54～204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34</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11595947</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一层钢丝铁氟隆液压胶管\DN16\8Mpa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SAE100R14</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16.0</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18.8</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8.4</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33.5</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-54～204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35</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11190981</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棉线编织液压胶管\DN06\1.5Mpa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一层高强度合成纤维增强层</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65</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36</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11190980</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棉线编织液压胶管\DN10\1.5Mpa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一层高强度合成纤维增强层</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9.5</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3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37</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11191232</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棉线编织液压胶管\DN25\1Mpa</w:t>
            </w: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150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一层高强度合成纤维增强层</w:t>
            </w:r>
          </w:p>
        </w:tc>
        <w:tc>
          <w:tcPr>
            <w:tcW w:w="4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37.0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180</w:t>
            </w:r>
          </w:p>
        </w:tc>
        <w:tc>
          <w:tcPr>
            <w:tcW w:w="7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-40～70</w:t>
            </w:r>
          </w:p>
        </w:tc>
      </w:tr>
    </w:tbl>
    <w:p>
      <w:pPr>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3.2接头技术参数</w:t>
      </w:r>
    </w:p>
    <w:tbl>
      <w:tblPr>
        <w:tblStyle w:val="9"/>
        <w:tblW w:w="833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96"/>
        <w:gridCol w:w="941"/>
        <w:gridCol w:w="2836"/>
        <w:gridCol w:w="461"/>
        <w:gridCol w:w="358"/>
        <w:gridCol w:w="866"/>
        <w:gridCol w:w="535"/>
        <w:gridCol w:w="467"/>
        <w:gridCol w:w="501"/>
        <w:gridCol w:w="8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blHeader/>
          <w:jc w:val="center"/>
        </w:trPr>
        <w:tc>
          <w:tcPr>
            <w:tcW w:w="49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2"/>
              <w:rPr>
                <w:rFonts w:hint="eastAsia"/>
                <w:color w:val="auto"/>
                <w:highlight w:val="none"/>
              </w:rPr>
            </w:pP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物料号</w:t>
            </w:r>
          </w:p>
        </w:tc>
        <w:tc>
          <w:tcPr>
            <w:tcW w:w="283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描述</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单位</w:t>
            </w:r>
          </w:p>
        </w:tc>
        <w:tc>
          <w:tcPr>
            <w:tcW w:w="35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数量</w:t>
            </w:r>
          </w:p>
        </w:tc>
        <w:tc>
          <w:tcPr>
            <w:tcW w:w="8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名称</w:t>
            </w:r>
          </w:p>
        </w:tc>
        <w:tc>
          <w:tcPr>
            <w:tcW w:w="237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软管接头技术参数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blHeader/>
          <w:jc w:val="center"/>
        </w:trPr>
        <w:tc>
          <w:tcPr>
            <w:tcW w:w="49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283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35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8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535"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接头角度</w:t>
            </w:r>
          </w:p>
        </w:tc>
        <w:tc>
          <w:tcPr>
            <w:tcW w:w="467"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接头形式</w:t>
            </w:r>
          </w:p>
        </w:tc>
        <w:tc>
          <w:tcPr>
            <w:tcW w:w="501"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接头规格</w:t>
            </w:r>
          </w:p>
        </w:tc>
        <w:tc>
          <w:tcPr>
            <w:tcW w:w="876" w:type="dxa"/>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匹配软管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11722069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M12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11649195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M14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M12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M14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M12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M14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M14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11668146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M16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M14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11668160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M14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11671288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4#AT-4#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11671289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5#AT-4#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5#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FQ M12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11660080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11663390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11644756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M14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11644713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M18 AT-6#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11644755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M22 AT-8#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M24 AT-10#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11644754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M30 AT-12#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M36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M45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M36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M45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M36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M45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M36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M39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M39</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M36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M39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M39</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M36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M39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M39</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16#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16#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11660026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11649197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11722066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11722067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FQ M36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FQ M36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11663386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16#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11644759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M33 AT-16#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M33</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M45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M42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M45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M52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11668162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M45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20#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20#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20#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11660025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11649196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20#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11722065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11649211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11722068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11668172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FQ M45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FQ M45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20#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11660029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20# AT-20#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M52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M52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24#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11663389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24#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11663387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24#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11660024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11649198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11649213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11722063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24#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11722064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24#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24#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M42 AT-24#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32# AT-32#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11722061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32# AT-32#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11722062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32# AT-32#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11660023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32# AT-32#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11649212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32# AT-32#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32# AT-32#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11644774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40# AT-40#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40# AT-40#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EK M30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11644712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EK M36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EK M30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EK M36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11668163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M30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11668143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M30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11668144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M30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12#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11649191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12#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12#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12#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11649149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11620031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12#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12#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12#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11649168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12#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11644753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M30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11668170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JF M30 R12-12#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EK M42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EK M30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EK M42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11649192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11649190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16#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16#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11649148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20#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11644818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11668173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FQ M36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11668175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FQ M36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11649169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11649167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11644750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M33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M33</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11644758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11668171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JF M36 R12-16#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11668141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M45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11668148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M45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11668145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M45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11649215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11644819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11644820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11668174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FQ M45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FQ M45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FQ M45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24# R12-24#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11649210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24# R12-24#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11649174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24# R12-24#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R12-24#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R12-24#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11644822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R12-24#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11644784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CT 16#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11644778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CT 16#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16#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11644773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20#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11644788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FH 16#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FH 16#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11644786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16#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11722091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16#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16# R13-16#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11644783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CT 20# R13-20#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11644781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CT 24# R13-20#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11644716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CT 20# R13-20#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11644776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CT 24# R13-20#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20# R13-20#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24# R13-20#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11644779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CT 24# R13-24#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CT 24# R13-24#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24# R13-24#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11638602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12# R14-12#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11638699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10# R14-10#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11638698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10# R14-10#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11638600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10# R14-10#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11638604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12# R14-12#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11638599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12# R14-12#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48# R4-48#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48# R4-48#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48# R4-48#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56# R4-56#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56# R4-56#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56# R4-56#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M30 4SH-12#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JF M30 4SH-12#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M33 4SH-16#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M33</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M36 4SH-16#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JF M36 4SH-16#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32# 4SH-32#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11722655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32# 4SH-32#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11722656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32# 4SH-32#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32# 4SH-32#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11671332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32# 4SH-32#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11671331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32# 4SH-32#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11722657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20# R12-20#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M52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11671330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M52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11692431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M45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11692432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11692434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11692435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32# R15-32#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11692436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11692437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32# R15-32#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11692438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11692439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32# R15-32#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FH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FH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FH 32# R15-32#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FH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FH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FH 32# R15-32#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32# R15-32#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CT 16# R15-16#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CT 20# R15-16#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CT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CT 24#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CT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CT 16# R15-16#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CT 20# R15-16#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CT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CT 24#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CT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液压管接头\60° CT 16# R15-16#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液压管接头\60° CT 20# R15-16#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液压管接头\60° CT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液压管接头\60° CT 24#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液压管接头\60° CT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16# R15-16#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20# R15-16#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11692459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20#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24# R15-20#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CT 24# R15-24#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CT</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11722659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M16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11692481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M14 SC-4#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M18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M18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M18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M16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M18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M22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M16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M18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M16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M18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M22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11696410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11696411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6#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11696418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8#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11696412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M18 SC-6#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11696413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M22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11696414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M22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11696415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M22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11695419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8#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8#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10#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8#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10#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8#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10#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8#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8#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M22 SC-8#</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M24 SC-10#</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M24</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M30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12#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11695394</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12#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11695393</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12#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11695392</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12#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11695391</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12#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314</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11695408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12#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315</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11695390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M30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316</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11695389</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12#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317</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318</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12#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319</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11695386</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16#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320</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11695385</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12# SC-12#</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321</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11695378</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M33 SC-16#</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M33</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322</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11695420</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JF M42 SC-24#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JF</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jc w:val="center"/>
        </w:trPr>
        <w:tc>
          <w:tcPr>
            <w:tcW w:w="4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323</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11730827</w:t>
            </w:r>
          </w:p>
        </w:tc>
        <w:tc>
          <w:tcPr>
            <w:tcW w:w="28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FQ M12 AT-4#</w:t>
            </w:r>
          </w:p>
        </w:tc>
        <w:tc>
          <w:tcPr>
            <w:tcW w:w="4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3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4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5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AT-4#</w:t>
            </w:r>
          </w:p>
        </w:tc>
      </w:tr>
    </w:tbl>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投标方所提供产品的品牌为派克、伊顿</w:t>
      </w:r>
      <w:r>
        <w:rPr>
          <w:rFonts w:hint="eastAsia" w:ascii="仿宋_GB2312" w:hAnsi="仿宋_GB2312" w:eastAsia="仿宋_GB2312" w:cs="仿宋_GB2312"/>
          <w:color w:val="auto"/>
          <w:sz w:val="24"/>
          <w:szCs w:val="24"/>
          <w:highlight w:val="none"/>
          <w:lang w:eastAsia="zh-CN"/>
        </w:rPr>
        <w:t>、盖茨等国际同品质</w:t>
      </w:r>
      <w:r>
        <w:rPr>
          <w:rFonts w:hint="eastAsia" w:ascii="仿宋_GB2312" w:hAnsi="仿宋_GB2312" w:eastAsia="仿宋_GB2312" w:cs="仿宋_GB2312"/>
          <w:color w:val="auto"/>
          <w:sz w:val="24"/>
          <w:szCs w:val="24"/>
          <w:highlight w:val="none"/>
        </w:rPr>
        <w:t>产品。</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投标产品必须符合设备现场使用要求。</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编织增强层软管采用不剥胶软管制作工艺。</w:t>
      </w:r>
    </w:p>
    <w:p>
      <w:pPr>
        <w:spacing w:line="360" w:lineRule="auto"/>
        <w:ind w:firstLine="480" w:firstLineChars="200"/>
        <w:rPr>
          <w:rFonts w:hint="eastAsia" w:ascii="仿宋_GB2312" w:hAnsi="仿宋_GB2312" w:eastAsia="仿宋_GB2312" w:cs="仿宋_GB2312"/>
          <w:b w:val="0"/>
          <w:color w:val="auto"/>
          <w:kern w:val="2"/>
          <w:sz w:val="24"/>
          <w:szCs w:val="24"/>
          <w:highlight w:val="none"/>
          <w:lang w:val="en-US" w:eastAsia="zh-CN" w:bidi="ar-SA"/>
        </w:rPr>
      </w:pPr>
      <w:r>
        <w:rPr>
          <w:rFonts w:hint="eastAsia" w:ascii="仿宋_GB2312" w:hAnsi="仿宋_GB2312" w:eastAsia="仿宋_GB2312" w:cs="仿宋_GB2312"/>
          <w:b w:val="0"/>
          <w:color w:val="auto"/>
          <w:kern w:val="2"/>
          <w:sz w:val="24"/>
          <w:szCs w:val="24"/>
          <w:highlight w:val="none"/>
          <w:lang w:val="en-US" w:eastAsia="zh-CN" w:bidi="ar-SA"/>
        </w:rPr>
        <w:t>*3.6对胶管接头必须配置相同规格的防尘盖，且胶管和接头必须为同一品牌同一产地。</w:t>
      </w:r>
    </w:p>
    <w:p>
      <w:pPr>
        <w:spacing w:line="360" w:lineRule="auto"/>
        <w:ind w:firstLine="480" w:firstLineChars="200"/>
        <w:rPr>
          <w:rFonts w:hint="eastAsia" w:ascii="仿宋_GB2312" w:hAnsi="仿宋_GB2312" w:eastAsia="仿宋_GB2312" w:cs="仿宋_GB2312"/>
          <w:b w:val="0"/>
          <w:color w:val="auto"/>
          <w:kern w:val="2"/>
          <w:sz w:val="24"/>
          <w:szCs w:val="24"/>
          <w:highlight w:val="none"/>
          <w:lang w:val="en-US" w:eastAsia="zh-CN" w:bidi="ar-SA"/>
        </w:rPr>
      </w:pPr>
      <w:r>
        <w:rPr>
          <w:rFonts w:hint="eastAsia" w:ascii="仿宋_GB2312" w:hAnsi="仿宋_GB2312" w:eastAsia="仿宋_GB2312" w:cs="仿宋_GB2312"/>
          <w:b w:val="0"/>
          <w:color w:val="auto"/>
          <w:kern w:val="2"/>
          <w:sz w:val="24"/>
          <w:szCs w:val="24"/>
          <w:highlight w:val="none"/>
          <w:lang w:val="en-US" w:eastAsia="zh-CN" w:bidi="ar-SA"/>
        </w:rPr>
        <w:t>*3.7套筒数量按照接头数量配置。</w:t>
      </w:r>
    </w:p>
    <w:p>
      <w:pPr>
        <w:spacing w:line="360" w:lineRule="auto"/>
        <w:jc w:val="both"/>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4.</w:t>
      </w:r>
      <w:r>
        <w:rPr>
          <w:rFonts w:hint="eastAsia" w:ascii="仿宋_GB2312" w:hAnsi="仿宋_GB2312" w:eastAsia="仿宋_GB2312" w:cs="仿宋_GB2312"/>
          <w:b/>
          <w:color w:val="auto"/>
          <w:sz w:val="24"/>
          <w:szCs w:val="24"/>
          <w:highlight w:val="none"/>
        </w:rPr>
        <w:t>供货范围</w:t>
      </w:r>
    </w:p>
    <w:p>
      <w:pPr>
        <w:spacing w:line="36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4.1符合规范、质量合格、满足本招标的各项技术要求，按需求数量的产品。按照买受方需求供货（或分批供货），出卖方负责将标的物运输到买受方指定地点。</w:t>
      </w:r>
    </w:p>
    <w:p>
      <w:pPr>
        <w:spacing w:line="360" w:lineRule="auto"/>
        <w:jc w:val="both"/>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5.</w:t>
      </w:r>
      <w:r>
        <w:rPr>
          <w:rFonts w:hint="eastAsia" w:ascii="仿宋_GB2312" w:hAnsi="仿宋_GB2312" w:eastAsia="仿宋_GB2312" w:cs="仿宋_GB2312"/>
          <w:b/>
          <w:color w:val="auto"/>
          <w:sz w:val="24"/>
          <w:szCs w:val="24"/>
          <w:highlight w:val="none"/>
        </w:rPr>
        <w:t>技术资料及交付时间</w:t>
      </w:r>
    </w:p>
    <w:p>
      <w:pPr>
        <w:spacing w:line="36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5.1 出卖方必须提供下表所列技术资料(但不限于此)，并按下表要求时间交货。</w:t>
      </w:r>
    </w:p>
    <w:tbl>
      <w:tblPr>
        <w:tblStyle w:val="9"/>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序号</w:t>
            </w:r>
          </w:p>
        </w:tc>
        <w:tc>
          <w:tcPr>
            <w:tcW w:w="3686" w:type="dxa"/>
            <w:vAlign w:val="center"/>
          </w:tcPr>
          <w:p>
            <w:pPr>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名称</w:t>
            </w:r>
          </w:p>
        </w:tc>
        <w:tc>
          <w:tcPr>
            <w:tcW w:w="2694" w:type="dxa"/>
            <w:vAlign w:val="center"/>
          </w:tcPr>
          <w:p>
            <w:pPr>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1</w:t>
            </w:r>
          </w:p>
        </w:tc>
        <w:tc>
          <w:tcPr>
            <w:tcW w:w="3686" w:type="dxa"/>
            <w:vAlign w:val="center"/>
          </w:tcPr>
          <w:p>
            <w:pPr>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使用说明书</w:t>
            </w:r>
          </w:p>
        </w:tc>
        <w:tc>
          <w:tcPr>
            <w:tcW w:w="2694" w:type="dxa"/>
            <w:vAlign w:val="center"/>
          </w:tcPr>
          <w:p>
            <w:pPr>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2</w:t>
            </w:r>
          </w:p>
        </w:tc>
        <w:tc>
          <w:tcPr>
            <w:tcW w:w="3686" w:type="dxa"/>
            <w:vAlign w:val="center"/>
          </w:tcPr>
          <w:p>
            <w:pPr>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测试报告或检验合格证</w:t>
            </w:r>
          </w:p>
        </w:tc>
        <w:tc>
          <w:tcPr>
            <w:tcW w:w="2694" w:type="dxa"/>
            <w:vAlign w:val="top"/>
          </w:tcPr>
          <w:p>
            <w:pPr>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1套/批次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3686" w:type="dxa"/>
            <w:vAlign w:val="center"/>
          </w:tcPr>
          <w:p>
            <w:pPr>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产品订购手册</w:t>
            </w:r>
          </w:p>
        </w:tc>
        <w:tc>
          <w:tcPr>
            <w:tcW w:w="2694" w:type="dxa"/>
            <w:vAlign w:val="top"/>
          </w:tcPr>
          <w:p>
            <w:pPr>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3686" w:type="dxa"/>
            <w:vAlign w:val="center"/>
          </w:tcPr>
          <w:p>
            <w:pPr>
              <w:spacing w:line="24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设备胶管规格参数</w:t>
            </w:r>
          </w:p>
        </w:tc>
        <w:tc>
          <w:tcPr>
            <w:tcW w:w="2694" w:type="dxa"/>
            <w:vAlign w:val="top"/>
          </w:tcPr>
          <w:p>
            <w:pPr>
              <w:spacing w:line="24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2套纸质+1套电子</w:t>
            </w:r>
          </w:p>
        </w:tc>
      </w:tr>
    </w:tbl>
    <w:p>
      <w:pPr>
        <w:numPr>
          <w:ilvl w:val="0"/>
          <w:numId w:val="0"/>
        </w:num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5.</w:t>
      </w:r>
      <w:r>
        <w:rPr>
          <w:rFonts w:hint="eastAsia" w:ascii="仿宋_GB2312" w:hAnsi="仿宋_GB2312" w:eastAsia="仿宋_GB2312" w:cs="仿宋_GB2312"/>
          <w:color w:val="auto"/>
          <w:sz w:val="24"/>
          <w:szCs w:val="24"/>
          <w:highlight w:val="none"/>
          <w:lang w:val="en-US" w:eastAsia="zh-CN"/>
        </w:rPr>
        <w:t>2产品订购手册提供胶管扣压参数和相关技术资料，技术资料必须是生产厂家提供的，可以涵盖该厂家最新胶管、接头和其它液压元件的资料。扣压参数涵盖所有中标的胶管、接头类型。</w:t>
      </w:r>
    </w:p>
    <w:p>
      <w:pPr>
        <w:numPr>
          <w:ilvl w:val="0"/>
          <w:numId w:val="0"/>
        </w:num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6.</w:t>
      </w:r>
      <w:r>
        <w:rPr>
          <w:rFonts w:hint="eastAsia" w:ascii="仿宋_GB2312" w:hAnsi="仿宋_GB2312" w:eastAsia="仿宋_GB2312" w:cs="仿宋_GB2312"/>
          <w:b/>
          <w:color w:val="auto"/>
          <w:sz w:val="24"/>
          <w:szCs w:val="24"/>
          <w:highlight w:val="none"/>
        </w:rPr>
        <w:t>技术服务</w:t>
      </w:r>
    </w:p>
    <w:p>
      <w:pPr>
        <w:pStyle w:val="6"/>
        <w:ind w:firstLine="480" w:firstLineChars="20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 w:val="0"/>
          <w:bCs w:val="0"/>
          <w:color w:val="auto"/>
          <w:sz w:val="24"/>
          <w:szCs w:val="24"/>
          <w:highlight w:val="none"/>
        </w:rPr>
        <w:t>6.1</w:t>
      </w:r>
      <w:r>
        <w:rPr>
          <w:rFonts w:hint="eastAsia" w:ascii="仿宋_GB2312" w:hAnsi="仿宋_GB2312" w:eastAsia="仿宋_GB2312" w:cs="仿宋_GB2312"/>
          <w:bCs/>
          <w:color w:val="auto"/>
          <w:sz w:val="24"/>
          <w:szCs w:val="24"/>
          <w:highlight w:val="none"/>
        </w:rPr>
        <w:t>买</w:t>
      </w:r>
      <w:r>
        <w:rPr>
          <w:rFonts w:hint="eastAsia" w:ascii="仿宋_GB2312" w:hAnsi="仿宋_GB2312" w:eastAsia="仿宋_GB2312" w:cs="仿宋_GB2312"/>
          <w:bCs/>
          <w:color w:val="auto"/>
          <w:sz w:val="24"/>
          <w:szCs w:val="24"/>
          <w:highlight w:val="none"/>
          <w:lang w:eastAsia="zh-CN"/>
        </w:rPr>
        <w:t>受</w:t>
      </w:r>
      <w:r>
        <w:rPr>
          <w:rFonts w:hint="eastAsia" w:ascii="仿宋_GB2312" w:hAnsi="仿宋_GB2312" w:eastAsia="仿宋_GB2312" w:cs="仿宋_GB2312"/>
          <w:bCs/>
          <w:color w:val="auto"/>
          <w:sz w:val="24"/>
          <w:szCs w:val="24"/>
          <w:highlight w:val="none"/>
        </w:rPr>
        <w:t>方在安装时</w:t>
      </w:r>
      <w:r>
        <w:rPr>
          <w:rFonts w:hint="eastAsia" w:ascii="仿宋_GB2312" w:hAnsi="仿宋_GB2312" w:eastAsia="仿宋_GB2312" w:cs="仿宋_GB2312"/>
          <w:bCs/>
          <w:color w:val="auto"/>
          <w:sz w:val="24"/>
          <w:szCs w:val="24"/>
          <w:highlight w:val="none"/>
          <w:lang w:eastAsia="zh-CN"/>
        </w:rPr>
        <w:t>出</w:t>
      </w:r>
      <w:r>
        <w:rPr>
          <w:rFonts w:hint="eastAsia" w:ascii="仿宋_GB2312" w:hAnsi="仿宋_GB2312" w:eastAsia="仿宋_GB2312" w:cs="仿宋_GB2312"/>
          <w:bCs/>
          <w:color w:val="auto"/>
          <w:sz w:val="24"/>
          <w:szCs w:val="24"/>
          <w:highlight w:val="none"/>
        </w:rPr>
        <w:t>卖方需在现场进行现场指导。</w:t>
      </w:r>
    </w:p>
    <w:p>
      <w:pPr>
        <w:pStyle w:val="6"/>
        <w:ind w:firstLine="480" w:firstLineChars="20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 w:val="0"/>
          <w:bCs w:val="0"/>
          <w:color w:val="auto"/>
          <w:sz w:val="24"/>
          <w:szCs w:val="24"/>
          <w:highlight w:val="none"/>
        </w:rPr>
        <w:t>6.2</w:t>
      </w:r>
      <w:r>
        <w:rPr>
          <w:rFonts w:hint="eastAsia" w:ascii="仿宋_GB2312" w:hAnsi="仿宋_GB2312" w:eastAsia="仿宋_GB2312" w:cs="仿宋_GB2312"/>
          <w:bCs/>
          <w:color w:val="auto"/>
          <w:sz w:val="24"/>
          <w:szCs w:val="24"/>
          <w:highlight w:val="none"/>
        </w:rPr>
        <w:t>买</w:t>
      </w:r>
      <w:r>
        <w:rPr>
          <w:rFonts w:hint="eastAsia" w:ascii="仿宋_GB2312" w:hAnsi="仿宋_GB2312" w:eastAsia="仿宋_GB2312" w:cs="仿宋_GB2312"/>
          <w:bCs/>
          <w:color w:val="auto"/>
          <w:sz w:val="24"/>
          <w:szCs w:val="24"/>
          <w:highlight w:val="none"/>
          <w:lang w:eastAsia="zh-CN"/>
        </w:rPr>
        <w:t>受</w:t>
      </w:r>
      <w:r>
        <w:rPr>
          <w:rFonts w:hint="eastAsia" w:ascii="仿宋_GB2312" w:hAnsi="仿宋_GB2312" w:eastAsia="仿宋_GB2312" w:cs="仿宋_GB2312"/>
          <w:bCs/>
          <w:color w:val="auto"/>
          <w:sz w:val="24"/>
          <w:szCs w:val="24"/>
          <w:highlight w:val="none"/>
        </w:rPr>
        <w:t>方在使用过程中如出现技术问题，</w:t>
      </w:r>
      <w:r>
        <w:rPr>
          <w:rFonts w:hint="eastAsia" w:ascii="仿宋_GB2312" w:hAnsi="仿宋_GB2312" w:eastAsia="仿宋_GB2312" w:cs="仿宋_GB2312"/>
          <w:bCs/>
          <w:color w:val="auto"/>
          <w:sz w:val="24"/>
          <w:szCs w:val="24"/>
          <w:highlight w:val="none"/>
          <w:lang w:eastAsia="zh-CN"/>
        </w:rPr>
        <w:t>出</w:t>
      </w:r>
      <w:r>
        <w:rPr>
          <w:rFonts w:hint="eastAsia" w:ascii="仿宋_GB2312" w:hAnsi="仿宋_GB2312" w:eastAsia="仿宋_GB2312" w:cs="仿宋_GB2312"/>
          <w:bCs/>
          <w:color w:val="auto"/>
          <w:sz w:val="24"/>
          <w:szCs w:val="24"/>
          <w:highlight w:val="none"/>
        </w:rPr>
        <w:t>卖方应积极响应，予以技术支持。</w:t>
      </w:r>
    </w:p>
    <w:p>
      <w:pPr>
        <w:spacing w:line="360" w:lineRule="auto"/>
        <w:jc w:val="both"/>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7.</w:t>
      </w:r>
      <w:r>
        <w:rPr>
          <w:rFonts w:hint="eastAsia" w:ascii="仿宋_GB2312" w:hAnsi="仿宋_GB2312" w:eastAsia="仿宋_GB2312" w:cs="仿宋_GB2312"/>
          <w:b/>
          <w:color w:val="auto"/>
          <w:sz w:val="24"/>
          <w:szCs w:val="24"/>
          <w:highlight w:val="none"/>
        </w:rPr>
        <w:t>考核、验收</w:t>
      </w:r>
    </w:p>
    <w:p>
      <w:pPr>
        <w:spacing w:line="360" w:lineRule="auto"/>
        <w:ind w:firstLine="480" w:firstLineChars="200"/>
        <w:rPr>
          <w:rFonts w:hint="eastAsia" w:ascii="仿宋_GB2312" w:hAnsi="仿宋_GB2312" w:eastAsia="仿宋_GB2312" w:cs="仿宋_GB2312"/>
          <w:bCs/>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7</w:t>
      </w:r>
      <w:r>
        <w:rPr>
          <w:rFonts w:hint="eastAsia" w:ascii="仿宋_GB2312" w:hAnsi="仿宋_GB2312" w:eastAsia="仿宋_GB2312" w:cs="仿宋_GB2312"/>
          <w:b w:val="0"/>
          <w:bCs w:val="0"/>
          <w:color w:val="auto"/>
          <w:sz w:val="24"/>
          <w:szCs w:val="24"/>
          <w:highlight w:val="none"/>
        </w:rPr>
        <w:t>.1</w:t>
      </w:r>
      <w:r>
        <w:rPr>
          <w:rFonts w:hint="eastAsia" w:ascii="仿宋_GB2312" w:hAnsi="仿宋_GB2312" w:eastAsia="仿宋_GB2312" w:cs="仿宋_GB2312"/>
          <w:bCs/>
          <w:color w:val="auto"/>
          <w:kern w:val="0"/>
          <w:sz w:val="24"/>
          <w:szCs w:val="24"/>
          <w:highlight w:val="none"/>
          <w:lang w:val="en-US" w:eastAsia="zh-CN" w:bidi="ar-SA"/>
        </w:rPr>
        <w:t>买受方对胶管与接头的使用效果考核验收。</w:t>
      </w:r>
    </w:p>
    <w:p>
      <w:pPr>
        <w:spacing w:line="360" w:lineRule="auto"/>
        <w:ind w:firstLine="480" w:firstLineChars="200"/>
        <w:rPr>
          <w:rFonts w:hint="eastAsia" w:ascii="仿宋_GB2312" w:hAnsi="仿宋_GB2312" w:eastAsia="仿宋_GB2312" w:cs="仿宋_GB2312"/>
          <w:bCs/>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7.2</w:t>
      </w:r>
      <w:r>
        <w:rPr>
          <w:rFonts w:hint="eastAsia" w:ascii="仿宋_GB2312" w:hAnsi="仿宋_GB2312" w:eastAsia="仿宋_GB2312" w:cs="仿宋_GB2312"/>
          <w:bCs/>
          <w:color w:val="auto"/>
          <w:kern w:val="0"/>
          <w:sz w:val="24"/>
          <w:szCs w:val="24"/>
          <w:highlight w:val="none"/>
          <w:lang w:val="en-US" w:eastAsia="zh-CN" w:bidi="ar-SA"/>
        </w:rPr>
        <w:t>标的物按出卖方要求使用后，买受方按照本技术要求对标的物的使用效果进行不定期检查和考核。同一批次产品出现一次检查或反馈信息不合格情况，该批次产品视为不合格产品。对于不合格产品，出卖方必须在买受方要求的时间内更换（对于年需求量和分批供货的材料进行要求）。</w:t>
      </w:r>
    </w:p>
    <w:p>
      <w:pPr>
        <w:spacing w:line="360" w:lineRule="auto"/>
        <w:ind w:firstLine="480" w:firstLineChars="200"/>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7.3</w:t>
      </w:r>
      <w:r>
        <w:rPr>
          <w:rFonts w:hint="eastAsia" w:ascii="仿宋_GB2312" w:hAnsi="仿宋_GB2312" w:eastAsia="仿宋_GB2312" w:cs="仿宋_GB2312"/>
          <w:bCs/>
          <w:color w:val="auto"/>
          <w:kern w:val="0"/>
          <w:sz w:val="24"/>
          <w:szCs w:val="24"/>
          <w:highlight w:val="none"/>
          <w:lang w:val="en-US" w:eastAsia="zh-CN" w:bidi="ar-SA"/>
        </w:rPr>
        <w:t>验收标准</w:t>
      </w:r>
    </w:p>
    <w:p>
      <w:pPr>
        <w:spacing w:line="360" w:lineRule="auto"/>
        <w:ind w:firstLine="480" w:firstLineChars="200"/>
        <w:rPr>
          <w:rFonts w:hint="eastAsia" w:ascii="仿宋_GB2312" w:hAnsi="仿宋_GB2312" w:eastAsia="仿宋_GB2312" w:cs="仿宋_GB2312"/>
          <w:bCs/>
          <w:color w:val="auto"/>
          <w:kern w:val="0"/>
          <w:sz w:val="24"/>
          <w:szCs w:val="24"/>
          <w:highlight w:val="none"/>
          <w:lang w:val="en-US" w:eastAsia="zh-CN" w:bidi="ar-SA"/>
        </w:rPr>
      </w:pPr>
      <w:r>
        <w:rPr>
          <w:rFonts w:hint="eastAsia" w:ascii="仿宋_GB2312" w:hAnsi="仿宋_GB2312" w:eastAsia="仿宋_GB2312" w:cs="仿宋_GB2312"/>
          <w:bCs/>
          <w:color w:val="auto"/>
          <w:kern w:val="0"/>
          <w:sz w:val="24"/>
          <w:szCs w:val="24"/>
          <w:highlight w:val="none"/>
          <w:lang w:val="en-US" w:eastAsia="zh-CN" w:bidi="ar-SA"/>
        </w:rPr>
        <w:t>验收标准为合同规定的要求和相关标准，国家标准、规范以及国际标准和双方认可的其它标准。</w:t>
      </w:r>
    </w:p>
    <w:p>
      <w:pPr>
        <w:spacing w:line="360" w:lineRule="auto"/>
        <w:rPr>
          <w:rFonts w:hint="eastAsia"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8.结算</w:t>
      </w:r>
    </w:p>
    <w:p>
      <w:pPr>
        <w:spacing w:line="360" w:lineRule="auto"/>
        <w:ind w:firstLine="480" w:firstLineChars="200"/>
        <w:rPr>
          <w:rFonts w:hint="eastAsia" w:ascii="仿宋_GB2312" w:hAnsi="仿宋_GB2312" w:eastAsia="仿宋_GB2312" w:cs="仿宋_GB2312"/>
          <w:b w:val="0"/>
          <w:bCs/>
          <w:color w:val="auto"/>
          <w:kern w:val="0"/>
          <w:sz w:val="24"/>
          <w:szCs w:val="24"/>
          <w:highlight w:val="none"/>
          <w:lang w:val="en-US" w:eastAsia="zh-CN" w:bidi="ar-SA"/>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b w:val="0"/>
          <w:bCs/>
          <w:color w:val="auto"/>
          <w:kern w:val="0"/>
          <w:sz w:val="24"/>
          <w:szCs w:val="24"/>
          <w:highlight w:val="none"/>
          <w:lang w:val="en-US" w:eastAsia="zh-CN" w:bidi="ar-SA"/>
        </w:rPr>
        <w:t>验收合格后支付采购总费用 90 %款项，质保期满无任何质量问题后支付剩余10%款项，招标人根据资金周转情况可部分或全部以银行承兑汇票方式结算。</w:t>
      </w:r>
    </w:p>
    <w:p>
      <w:pPr>
        <w:pStyle w:val="4"/>
        <w:jc w:val="center"/>
        <w:rPr>
          <w:rFonts w:hint="eastAsia" w:ascii="仿宋_GB2312" w:hAnsi="仿宋_GB2312" w:eastAsia="仿宋_GB2312" w:cs="仿宋_GB2312"/>
          <w:b/>
          <w:bCs w:val="0"/>
          <w:color w:val="auto"/>
          <w:kern w:val="2"/>
          <w:sz w:val="28"/>
          <w:szCs w:val="28"/>
          <w:highlight w:val="none"/>
          <w:lang w:val="en-US" w:eastAsia="zh-CN" w:bidi="ar-SA"/>
        </w:rPr>
      </w:pPr>
      <w:r>
        <w:rPr>
          <w:rFonts w:hint="eastAsia" w:ascii="仿宋_GB2312" w:hAnsi="仿宋_GB2312" w:eastAsia="仿宋_GB2312" w:cs="仿宋_GB2312"/>
          <w:b/>
          <w:bCs w:val="0"/>
          <w:color w:val="auto"/>
          <w:kern w:val="2"/>
          <w:sz w:val="28"/>
          <w:szCs w:val="28"/>
          <w:highlight w:val="none"/>
          <w:lang w:val="en-US" w:eastAsia="zh-CN" w:bidi="ar-SA"/>
        </w:rPr>
        <w:t>第十一包：大型矿用卡车高压胶管及液压管接头配件技术要求</w:t>
      </w:r>
    </w:p>
    <w:p>
      <w:pPr>
        <w:pageBreakBefore w:val="0"/>
        <w:numPr>
          <w:ilvl w:val="0"/>
          <w:numId w:val="5"/>
        </w:numPr>
        <w:kinsoku/>
        <w:wordWrap/>
        <w:autoSpaceDE w:val="0"/>
        <w:autoSpaceDN w:val="0"/>
        <w:bidi w:val="0"/>
        <w:adjustRightInd w:val="0"/>
        <w:spacing w:beforeAutospacing="0" w:after="156" w:afterLines="50" w:line="240" w:lineRule="auto"/>
        <w:jc w:val="both"/>
        <w:rPr>
          <w:rFonts w:hint="eastAsia" w:ascii="仿宋_GB2312" w:hAnsi="仿宋_GB2312" w:eastAsia="仿宋_GB2312" w:cs="仿宋_GB2312"/>
          <w:b w:val="0"/>
          <w:bCs/>
          <w:color w:val="auto"/>
          <w:spacing w:val="20"/>
          <w:sz w:val="24"/>
          <w:szCs w:val="24"/>
          <w:highlight w:val="none"/>
        </w:rPr>
      </w:pPr>
      <w:r>
        <w:rPr>
          <w:rFonts w:hint="eastAsia" w:ascii="仿宋_GB2312" w:hAnsi="仿宋_GB2312" w:eastAsia="仿宋_GB2312" w:cs="仿宋_GB2312"/>
          <w:b w:val="0"/>
          <w:bCs/>
          <w:color w:val="auto"/>
          <w:spacing w:val="20"/>
          <w:sz w:val="24"/>
          <w:szCs w:val="24"/>
          <w:highlight w:val="none"/>
        </w:rPr>
        <w:t>交货日期及交货地点表</w:t>
      </w:r>
    </w:p>
    <w:p>
      <w:pPr>
        <w:pageBreakBefore w:val="0"/>
        <w:numPr>
          <w:ilvl w:val="0"/>
          <w:numId w:val="0"/>
        </w:numPr>
        <w:kinsoku/>
        <w:wordWrap/>
        <w:autoSpaceDE w:val="0"/>
        <w:autoSpaceDN w:val="0"/>
        <w:bidi w:val="0"/>
        <w:adjustRightInd w:val="0"/>
        <w:spacing w:beforeAutospacing="0" w:after="156" w:afterLines="50" w:line="240" w:lineRule="auto"/>
        <w:jc w:val="both"/>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表1：供货一栏表</w:t>
      </w:r>
    </w:p>
    <w:tbl>
      <w:tblPr>
        <w:tblStyle w:val="9"/>
        <w:tblpPr w:leftFromText="180" w:rightFromText="180" w:vertAnchor="text" w:horzAnchor="margin" w:tblpXSpec="center" w:tblpY="153"/>
        <w:tblW w:w="8522" w:type="dxa"/>
        <w:jc w:val="center"/>
        <w:tblInd w:w="0" w:type="dxa"/>
        <w:tblLayout w:type="fixed"/>
        <w:tblCellMar>
          <w:top w:w="0" w:type="dxa"/>
          <w:left w:w="108" w:type="dxa"/>
          <w:bottom w:w="0" w:type="dxa"/>
          <w:right w:w="108" w:type="dxa"/>
        </w:tblCellMar>
      </w:tblPr>
      <w:tblGrid>
        <w:gridCol w:w="643"/>
        <w:gridCol w:w="1363"/>
        <w:gridCol w:w="1613"/>
        <w:gridCol w:w="702"/>
        <w:gridCol w:w="840"/>
        <w:gridCol w:w="1380"/>
        <w:gridCol w:w="1260"/>
        <w:gridCol w:w="721"/>
      </w:tblGrid>
      <w:tr>
        <w:tblPrEx>
          <w:tblLayout w:type="fixed"/>
          <w:tblCellMar>
            <w:top w:w="0" w:type="dxa"/>
            <w:left w:w="108" w:type="dxa"/>
            <w:bottom w:w="0" w:type="dxa"/>
            <w:right w:w="108" w:type="dxa"/>
          </w:tblCellMar>
        </w:tblPrEx>
        <w:trPr>
          <w:trHeight w:val="588" w:hRule="atLeast"/>
          <w:jc w:val="center"/>
        </w:trPr>
        <w:tc>
          <w:tcPr>
            <w:tcW w:w="643"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ind w:left="-50" w:leftChars="-24" w:right="72"/>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序号</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货物名称</w:t>
            </w:r>
          </w:p>
        </w:tc>
        <w:tc>
          <w:tcPr>
            <w:tcW w:w="161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规格型号</w:t>
            </w:r>
          </w:p>
        </w:tc>
        <w:tc>
          <w:tcPr>
            <w:tcW w:w="70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ind w:left="-36" w:leftChars="-17"/>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单位</w:t>
            </w:r>
          </w:p>
        </w:tc>
        <w:tc>
          <w:tcPr>
            <w:tcW w:w="84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数量</w:t>
            </w:r>
          </w:p>
        </w:tc>
        <w:tc>
          <w:tcPr>
            <w:tcW w:w="138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交货期</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交货地点</w:t>
            </w:r>
          </w:p>
        </w:tc>
        <w:tc>
          <w:tcPr>
            <w:tcW w:w="721"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ind w:left="-50" w:leftChars="-24" w:right="72"/>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eastAsia="zh-CN"/>
              </w:rPr>
              <w:t>备注</w:t>
            </w:r>
          </w:p>
        </w:tc>
      </w:tr>
      <w:tr>
        <w:tblPrEx>
          <w:tblLayout w:type="fixed"/>
          <w:tblCellMar>
            <w:top w:w="0" w:type="dxa"/>
            <w:left w:w="108" w:type="dxa"/>
            <w:bottom w:w="0" w:type="dxa"/>
            <w:right w:w="108" w:type="dxa"/>
          </w:tblCellMar>
        </w:tblPrEx>
        <w:trPr>
          <w:trHeight w:val="1082" w:hRule="atLeast"/>
          <w:jc w:val="center"/>
        </w:trPr>
        <w:tc>
          <w:tcPr>
            <w:tcW w:w="64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1</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液压胶管</w:t>
            </w:r>
          </w:p>
        </w:tc>
        <w:tc>
          <w:tcPr>
            <w:tcW w:w="161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详见本附件第六项</w:t>
            </w:r>
          </w:p>
        </w:tc>
        <w:tc>
          <w:tcPr>
            <w:tcW w:w="70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米</w:t>
            </w:r>
          </w:p>
        </w:tc>
        <w:tc>
          <w:tcPr>
            <w:tcW w:w="84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5320</w:t>
            </w:r>
          </w:p>
        </w:tc>
        <w:tc>
          <w:tcPr>
            <w:tcW w:w="138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合同签订后一个月内开始分批到货</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黑岱沟供应站总库</w:t>
            </w:r>
          </w:p>
        </w:tc>
        <w:tc>
          <w:tcPr>
            <w:tcW w:w="721"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right"/>
              <w:rPr>
                <w:rFonts w:hint="eastAsia" w:ascii="仿宋" w:hAnsi="仿宋" w:eastAsia="仿宋" w:cs="仿宋"/>
                <w:color w:val="auto"/>
                <w:sz w:val="21"/>
                <w:szCs w:val="21"/>
                <w:highlight w:val="none"/>
              </w:rPr>
            </w:pPr>
          </w:p>
        </w:tc>
      </w:tr>
      <w:tr>
        <w:tblPrEx>
          <w:tblLayout w:type="fixed"/>
          <w:tblCellMar>
            <w:top w:w="0" w:type="dxa"/>
            <w:left w:w="108" w:type="dxa"/>
            <w:bottom w:w="0" w:type="dxa"/>
            <w:right w:w="108" w:type="dxa"/>
          </w:tblCellMar>
        </w:tblPrEx>
        <w:trPr>
          <w:trHeight w:val="1092" w:hRule="atLeast"/>
          <w:jc w:val="center"/>
        </w:trPr>
        <w:tc>
          <w:tcPr>
            <w:tcW w:w="64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液压管接头</w:t>
            </w:r>
          </w:p>
        </w:tc>
        <w:tc>
          <w:tcPr>
            <w:tcW w:w="1613"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详见本附件第六项</w:t>
            </w:r>
          </w:p>
        </w:tc>
        <w:tc>
          <w:tcPr>
            <w:tcW w:w="702"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件</w:t>
            </w:r>
          </w:p>
        </w:tc>
        <w:tc>
          <w:tcPr>
            <w:tcW w:w="84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5257</w:t>
            </w:r>
          </w:p>
        </w:tc>
        <w:tc>
          <w:tcPr>
            <w:tcW w:w="138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合同签订后一个月内开始分批到货</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200" w:lineRule="atLeast"/>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黑岱沟供应站总库</w:t>
            </w:r>
          </w:p>
        </w:tc>
        <w:tc>
          <w:tcPr>
            <w:tcW w:w="721"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right"/>
              <w:rPr>
                <w:rFonts w:hint="eastAsia" w:ascii="仿宋" w:hAnsi="仿宋" w:eastAsia="仿宋" w:cs="仿宋"/>
                <w:color w:val="auto"/>
                <w:sz w:val="21"/>
                <w:szCs w:val="21"/>
                <w:highlight w:val="none"/>
              </w:rPr>
            </w:pPr>
          </w:p>
        </w:tc>
      </w:tr>
    </w:tbl>
    <w:p>
      <w:pPr>
        <w:spacing w:line="360" w:lineRule="auto"/>
        <w:jc w:val="both"/>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2.  使用条件</w:t>
      </w:r>
    </w:p>
    <w:p>
      <w:pPr>
        <w:spacing w:line="360" w:lineRule="auto"/>
        <w:jc w:val="both"/>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lang w:val="en-US" w:eastAsia="zh-CN"/>
        </w:rPr>
        <w:t>*2</w:t>
      </w:r>
      <w:r>
        <w:rPr>
          <w:rFonts w:hint="eastAsia" w:ascii="仿宋_GB2312" w:hAnsi="仿宋_GB2312" w:eastAsia="仿宋_GB2312" w:cs="仿宋_GB2312"/>
          <w:b w:val="0"/>
          <w:bCs/>
          <w:color w:val="auto"/>
          <w:sz w:val="24"/>
          <w:szCs w:val="24"/>
          <w:highlight w:val="none"/>
        </w:rPr>
        <w:t>.1</w:t>
      </w:r>
      <w:r>
        <w:rPr>
          <w:rFonts w:hint="eastAsia" w:ascii="仿宋_GB2312" w:hAnsi="仿宋_GB2312" w:eastAsia="仿宋_GB2312" w:cs="仿宋_GB2312"/>
          <w:b w:val="0"/>
          <w:bCs/>
          <w:color w:val="auto"/>
          <w:sz w:val="24"/>
          <w:szCs w:val="24"/>
          <w:highlight w:val="none"/>
          <w:lang w:eastAsia="zh-CN"/>
        </w:rPr>
        <w:t>材料</w:t>
      </w:r>
      <w:r>
        <w:rPr>
          <w:rFonts w:hint="eastAsia" w:ascii="仿宋_GB2312" w:hAnsi="仿宋_GB2312" w:eastAsia="仿宋_GB2312" w:cs="仿宋_GB2312"/>
          <w:b w:val="0"/>
          <w:bCs/>
          <w:color w:val="auto"/>
          <w:sz w:val="24"/>
          <w:szCs w:val="24"/>
          <w:highlight w:val="none"/>
        </w:rPr>
        <w:t>用途</w:t>
      </w:r>
    </w:p>
    <w:p>
      <w:pPr>
        <w:spacing w:line="360" w:lineRule="auto"/>
        <w:ind w:firstLine="480" w:firstLineChars="200"/>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rPr>
        <w:t>用于</w:t>
      </w:r>
      <w:r>
        <w:rPr>
          <w:rFonts w:hint="eastAsia" w:ascii="仿宋_GB2312" w:hAnsi="仿宋_GB2312" w:eastAsia="仿宋_GB2312" w:cs="仿宋_GB2312"/>
          <w:b w:val="0"/>
          <w:bCs/>
          <w:color w:val="auto"/>
          <w:sz w:val="24"/>
          <w:szCs w:val="24"/>
          <w:highlight w:val="none"/>
          <w:lang w:val="en-US" w:eastAsia="zh-CN"/>
        </w:rPr>
        <w:t>MT5500卡车、930E卡车等300T级矿用卡车液压系统，投标方需提供全新的符合使用要求的胶管与接头。</w:t>
      </w:r>
    </w:p>
    <w:p>
      <w:pPr>
        <w:spacing w:line="360" w:lineRule="auto"/>
        <w:jc w:val="both"/>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lang w:val="en-US" w:eastAsia="zh-CN"/>
        </w:rPr>
        <w:t>2</w:t>
      </w:r>
      <w:r>
        <w:rPr>
          <w:rFonts w:hint="eastAsia" w:ascii="仿宋_GB2312" w:hAnsi="仿宋_GB2312" w:eastAsia="仿宋_GB2312" w:cs="仿宋_GB2312"/>
          <w:b w:val="0"/>
          <w:bCs/>
          <w:color w:val="auto"/>
          <w:sz w:val="24"/>
          <w:szCs w:val="24"/>
          <w:highlight w:val="none"/>
        </w:rPr>
        <w:t>.2气候条件</w:t>
      </w:r>
    </w:p>
    <w:p>
      <w:pPr>
        <w:spacing w:line="360" w:lineRule="auto"/>
        <w:ind w:firstLine="480" w:firstLineChars="200"/>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jc w:val="both"/>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3.  性能及技术规格</w:t>
      </w:r>
    </w:p>
    <w:p>
      <w:pPr>
        <w:spacing w:afterAutospacing="0" w:line="360" w:lineRule="auto"/>
        <w:rPr>
          <w:rFonts w:hint="eastAsia" w:ascii="仿宋_GB2312" w:hAnsi="仿宋_GB2312" w:eastAsia="仿宋_GB2312" w:cs="仿宋_GB2312"/>
          <w:b w:val="0"/>
          <w:bCs/>
          <w:color w:val="auto"/>
          <w:kern w:val="2"/>
          <w:sz w:val="24"/>
          <w:szCs w:val="24"/>
          <w:highlight w:val="none"/>
          <w:lang w:val="en-US" w:eastAsia="zh-CN" w:bidi="ar-SA"/>
        </w:rPr>
      </w:pPr>
      <w:r>
        <w:rPr>
          <w:rFonts w:hint="eastAsia" w:ascii="仿宋_GB2312" w:hAnsi="仿宋_GB2312" w:eastAsia="仿宋_GB2312" w:cs="仿宋_GB2312"/>
          <w:b w:val="0"/>
          <w:bCs/>
          <w:color w:val="auto"/>
          <w:sz w:val="24"/>
          <w:szCs w:val="24"/>
          <w:highlight w:val="none"/>
        </w:rPr>
        <w:t>3.1</w:t>
      </w:r>
      <w:r>
        <w:rPr>
          <w:rFonts w:hint="eastAsia" w:ascii="仿宋_GB2312" w:hAnsi="仿宋_GB2312" w:eastAsia="仿宋_GB2312" w:cs="仿宋_GB2312"/>
          <w:b w:val="0"/>
          <w:bCs/>
          <w:color w:val="auto"/>
          <w:kern w:val="2"/>
          <w:sz w:val="24"/>
          <w:szCs w:val="24"/>
          <w:highlight w:val="none"/>
          <w:lang w:val="en-US" w:eastAsia="zh-CN" w:bidi="ar-SA"/>
        </w:rPr>
        <w:t>胶管技术参数</w:t>
      </w:r>
    </w:p>
    <w:tbl>
      <w:tblPr>
        <w:tblStyle w:val="9"/>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00"/>
        <w:gridCol w:w="663"/>
        <w:gridCol w:w="1157"/>
        <w:gridCol w:w="500"/>
        <w:gridCol w:w="524"/>
        <w:gridCol w:w="1427"/>
        <w:gridCol w:w="579"/>
        <w:gridCol w:w="579"/>
        <w:gridCol w:w="589"/>
        <w:gridCol w:w="589"/>
        <w:gridCol w:w="618"/>
        <w:gridCol w:w="6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6" w:hRule="atLeast"/>
        </w:trPr>
        <w:tc>
          <w:tcPr>
            <w:tcW w:w="50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序号</w:t>
            </w:r>
          </w:p>
        </w:tc>
        <w:tc>
          <w:tcPr>
            <w:tcW w:w="66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物料号</w:t>
            </w:r>
          </w:p>
        </w:tc>
        <w:tc>
          <w:tcPr>
            <w:tcW w:w="11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描述</w:t>
            </w:r>
          </w:p>
        </w:tc>
        <w:tc>
          <w:tcPr>
            <w:tcW w:w="50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单位</w:t>
            </w:r>
          </w:p>
        </w:tc>
        <w:tc>
          <w:tcPr>
            <w:tcW w:w="524"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数量</w:t>
            </w:r>
          </w:p>
        </w:tc>
        <w:tc>
          <w:tcPr>
            <w:tcW w:w="4992"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胶管技术参数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6"/>
                <w:szCs w:val="16"/>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6"/>
                <w:szCs w:val="16"/>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6"/>
                <w:szCs w:val="16"/>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6"/>
                <w:szCs w:val="16"/>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6"/>
                <w:szCs w:val="16"/>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符合或超过的标准</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内径(mm)</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外径(mm)</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最大工作压力(Mpa)</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最小爆破压力(Mpa)</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最小弯曲半径（mm）</w:t>
            </w:r>
          </w:p>
        </w:tc>
        <w:tc>
          <w:tcPr>
            <w:tcW w:w="6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工作温度范围（℃）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11724161</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800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13.4</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112</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\6.3mm\28MPa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1SN/SAE100R1AT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11191016</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9.5</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17.4</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20.7</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82.8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65</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\φ10mm\20.7MPa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Chars="200"/>
              <w:jc w:val="both"/>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1SN/SAE100R1A</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11191013</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12.7</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20.7</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17.2</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68.8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\φ12mm\17.2MPa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1SN/SAE100R1AT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11727613</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一层钢丝编织胶管\15.9mm\15MPa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15.9</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23.9</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60</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1SN/SAE100R1AT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11191015</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19.1</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27.8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\φ20mm\12MPa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1SN/SAE100R1AT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11727591</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一层钢丝编织胶管\25.4mm\9MPa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35.8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36</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1SN/SAE100R1AT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11727610</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一层钢丝编织胶管\31.8mm\7MPa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 1SN/SAE100R1AT</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31.8</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44</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28</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210</w:t>
            </w:r>
          </w:p>
        </w:tc>
        <w:tc>
          <w:tcPr>
            <w:tcW w:w="6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11727585</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一层钢丝编织胶管\38.1mm\6MPa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38.1</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1SN/SAE100R1AT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11727584</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一层钢丝编织胶管\50.8mm\5MPa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64.7</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315</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1SN/SAE100R1AT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11727567</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两层钢丝编织胶管\6.3mm\43MPa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390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43</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172</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11191009</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9.5</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34.5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\φ10mm\34.5MPa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11191008</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480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12.7</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22.2</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29.3</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\φ12mm\29.3MPa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11727583</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两层钢丝编织胶管\15.9mm\28MPa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15.9</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112</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14</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11727616</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两层钢丝编织胶管\19.1mm\28MPa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19.1</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29.3</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112</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11191005</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37.8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21.5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86</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\φ25mm\21.5MPa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11191004</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31.8</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47.5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62</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\φ32mm\15.5MPa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11190987</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38.1</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\φ40mm\12MPa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11727564</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两层钢丝编织胶管\50.8mm\9MPa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67</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9</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36</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11727563</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两层钢丝编织胶管\63.5mm\4MPa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63.5</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79.8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780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2SN/SAE100R2AT</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11595487</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一层螺旋钢丝胶管\DN40\1.0MPa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 100R4</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38.1</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45</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6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21</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11595486</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一层螺旋钢丝胶管\DN64\1.5MPa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 100R4</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63.5</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76.2</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180</w:t>
            </w:r>
          </w:p>
        </w:tc>
        <w:tc>
          <w:tcPr>
            <w:tcW w:w="6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22</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11595950</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一层螺旋钢丝胶管\DN100\1.5MPa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 100R4</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101.6</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114.6</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304.8</w:t>
            </w:r>
          </w:p>
        </w:tc>
        <w:tc>
          <w:tcPr>
            <w:tcW w:w="6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23</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11312310</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 xml:space="preserve">EN856        </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19.1</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32</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46</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184</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280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\φ19mm\46MPa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4SH/ISO 3862-1 4SH</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11727562</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四层钢丝缠绕胶管\25.4mm\38MPa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 xml:space="preserve">EN856        </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39</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152</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340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4SH/ISO 3862-1 4SH</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11202082</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四层钢丝编织胶管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 xml:space="preserve">EN856        </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31.8</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32</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460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\φ32mm\32MPa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4SH/ISO 3862-1 4SH</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26</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10119241</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四层钢丝缠绕胶管\DN50\25MPa</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EN856</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67</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100</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auto"/>
                <w:sz w:val="15"/>
                <w:szCs w:val="15"/>
                <w:highlight w:val="none"/>
                <w:u w:val="none"/>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R12/SAE100R12</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27</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11727568</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四层钢丝缠绕胶管\19.1mm\42MPa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EN856 TYPER13/SAE100R13</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19.1</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32</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168</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240</w:t>
            </w:r>
          </w:p>
        </w:tc>
        <w:tc>
          <w:tcPr>
            <w:tcW w:w="6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28</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11727561</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四层钢丝缠绕胶管\25.4mm\42MPa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EN856 TYPER13/SAE100R13</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25.4</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39</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168</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300</w:t>
            </w:r>
          </w:p>
        </w:tc>
        <w:tc>
          <w:tcPr>
            <w:tcW w:w="6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29</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11190985</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六层钢丝缠绕高压胶管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w:t>
            </w:r>
          </w:p>
        </w:tc>
        <w:tc>
          <w:tcPr>
            <w:tcW w:w="14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EN856 TYPER13/SAE100R13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31.8</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140</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420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6"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\φ32mm\35MPa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30</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11190986</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六层钢丝缠绕高压胶管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w:t>
            </w:r>
          </w:p>
        </w:tc>
        <w:tc>
          <w:tcPr>
            <w:tcW w:w="14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EN856 TYPER13/SAE100R13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38.1</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57</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140</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6"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\φ40mm\35MPa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31</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11190984</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六层钢丝缠绕高压胶管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w:t>
            </w:r>
          </w:p>
        </w:tc>
        <w:tc>
          <w:tcPr>
            <w:tcW w:w="14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EN856 TYPER13/SAE100R13</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50.8</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71</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34.5</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138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630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\φ50mm\34.5MPa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32</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11595488</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铁氟龙高温胶管\DN22\6.0MPa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SAE 100R14</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22.2</w:t>
            </w:r>
          </w:p>
        </w:tc>
        <w:tc>
          <w:tcPr>
            <w:tcW w:w="5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26.2</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w:t>
            </w:r>
          </w:p>
        </w:tc>
        <w:tc>
          <w:tcPr>
            <w:tcW w:w="5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w:t>
            </w: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228.6</w:t>
            </w:r>
          </w:p>
        </w:tc>
        <w:tc>
          <w:tcPr>
            <w:tcW w:w="6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-73～232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33</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11190978</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一层绵线编织高压胶管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240</w:t>
            </w:r>
          </w:p>
        </w:tc>
        <w:tc>
          <w:tcPr>
            <w:tcW w:w="14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MSHA</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12.7</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19.8</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125</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\φ12mm\1.7MPa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34</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11190979</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一层绵线编织高压胶管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210</w:t>
            </w:r>
          </w:p>
        </w:tc>
        <w:tc>
          <w:tcPr>
            <w:tcW w:w="14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MSHA</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15.9</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23</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150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\φ16mm\1.7MPa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35</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11191233</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一层绵线编织高压胶管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240</w:t>
            </w:r>
          </w:p>
        </w:tc>
        <w:tc>
          <w:tcPr>
            <w:tcW w:w="14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MSHA</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19.1</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26.2</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180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\φ20mm\1.7MPa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4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36</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11190994</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四层钢丝缠绕高压胶管</w:t>
            </w: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米</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w:t>
            </w: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 xml:space="preserve">EN856        </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38.1</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53</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17.2</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68.8</w:t>
            </w:r>
          </w:p>
        </w:tc>
        <w:tc>
          <w:tcPr>
            <w:tcW w:w="6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560</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\φ40mm\17.2MPa</w:t>
            </w: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15"/>
                <w:szCs w:val="15"/>
                <w:highlight w:val="none"/>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14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5"/>
                <w:szCs w:val="15"/>
                <w:highlight w:val="none"/>
                <w:u w:val="none"/>
              </w:rPr>
            </w:pPr>
            <w:r>
              <w:rPr>
                <w:rFonts w:hint="eastAsia" w:ascii="宋体" w:hAnsi="宋体" w:eastAsia="宋体" w:cs="宋体"/>
                <w:i w:val="0"/>
                <w:color w:val="auto"/>
                <w:kern w:val="0"/>
                <w:sz w:val="15"/>
                <w:szCs w:val="15"/>
                <w:highlight w:val="none"/>
                <w:u w:val="none"/>
                <w:lang w:val="en-US" w:eastAsia="zh-CN" w:bidi="ar"/>
              </w:rPr>
              <w:t>4SH/ISO 3862-1 4SH</w:t>
            </w: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color w:val="auto"/>
                <w:sz w:val="15"/>
                <w:szCs w:val="15"/>
                <w:highlight w:val="none"/>
                <w:u w:val="none"/>
              </w:rPr>
            </w:pPr>
          </w:p>
        </w:tc>
      </w:tr>
    </w:tbl>
    <w:p>
      <w:pPr>
        <w:spacing w:line="360" w:lineRule="auto"/>
        <w:jc w:val="both"/>
        <w:rPr>
          <w:rFonts w:hint="eastAsia" w:ascii="仿宋_GB2312" w:hAnsi="仿宋_GB2312" w:eastAsia="仿宋_GB2312" w:cs="仿宋_GB2312"/>
          <w:b w:val="0"/>
          <w:color w:val="auto"/>
          <w:kern w:val="2"/>
          <w:sz w:val="24"/>
          <w:szCs w:val="24"/>
          <w:highlight w:val="none"/>
          <w:lang w:val="en-US" w:eastAsia="zh-CN" w:bidi="ar-SA"/>
        </w:rPr>
      </w:pPr>
      <w:r>
        <w:rPr>
          <w:rFonts w:hint="eastAsia" w:ascii="仿宋_GB2312" w:hAnsi="仿宋_GB2312" w:eastAsia="仿宋_GB2312" w:cs="仿宋_GB2312"/>
          <w:b w:val="0"/>
          <w:color w:val="auto"/>
          <w:kern w:val="2"/>
          <w:sz w:val="24"/>
          <w:szCs w:val="24"/>
          <w:highlight w:val="none"/>
          <w:lang w:val="en-US" w:eastAsia="zh-CN" w:bidi="ar-SA"/>
        </w:rPr>
        <w:t>3.2接头技术参数</w:t>
      </w:r>
    </w:p>
    <w:tbl>
      <w:tblPr>
        <w:tblStyle w:val="9"/>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98"/>
        <w:gridCol w:w="810"/>
        <w:gridCol w:w="1290"/>
        <w:gridCol w:w="636"/>
        <w:gridCol w:w="834"/>
        <w:gridCol w:w="833"/>
        <w:gridCol w:w="834"/>
        <w:gridCol w:w="833"/>
        <w:gridCol w:w="834"/>
        <w:gridCol w:w="8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59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序号</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物料号</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描述</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单位</w:t>
            </w:r>
          </w:p>
        </w:tc>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数量</w:t>
            </w:r>
          </w:p>
        </w:tc>
        <w:tc>
          <w:tcPr>
            <w:tcW w:w="83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名称</w:t>
            </w:r>
          </w:p>
        </w:tc>
        <w:tc>
          <w:tcPr>
            <w:tcW w:w="333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软管接头技术参数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i w:val="0"/>
                <w:color w:val="auto"/>
                <w:sz w:val="16"/>
                <w:szCs w:val="16"/>
                <w:highlight w:val="none"/>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接头角度</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接头形式</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接头规格</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i w:val="0"/>
                <w:color w:val="auto"/>
                <w:sz w:val="16"/>
                <w:szCs w:val="16"/>
                <w:highlight w:val="none"/>
                <w:u w:val="none"/>
              </w:rPr>
            </w:pPr>
            <w:r>
              <w:rPr>
                <w:rFonts w:hint="eastAsia" w:ascii="宋体" w:hAnsi="宋体" w:eastAsia="宋体" w:cs="宋体"/>
                <w:b/>
                <w:i w:val="0"/>
                <w:color w:val="auto"/>
                <w:kern w:val="0"/>
                <w:sz w:val="16"/>
                <w:szCs w:val="16"/>
                <w:highlight w:val="none"/>
                <w:u w:val="none"/>
                <w:lang w:val="en-US" w:eastAsia="zh-CN" w:bidi="ar"/>
              </w:rPr>
              <w:t>匹配软管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M14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M16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M16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M18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11644775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M22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M30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11722662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M36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11722663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M39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M39</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M42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M45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11722666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M52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M30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11668142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FE M52 R13-24#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M14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M18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M22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M36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M39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M39</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M45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11723075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M52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M30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 xml:space="preserve"> 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11668149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FE M52 R13-24#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M14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11668161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M18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11668164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M22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M36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M39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M39</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M45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11722668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M52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M52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M30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11668147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FE M45 R13-24#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FE</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M12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M14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M16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11649194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M18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M22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M36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DK M45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11692469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M12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M14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11644752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M16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11649193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M18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11723059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M36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DK M45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M12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M14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M16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11649186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M18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11644751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M22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M22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M36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DK M45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DK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11671222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EK M30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EK M36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EK M42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11671223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EK M30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11722107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EK M30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EK M36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EK M42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EK</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11722660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FQ M12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FQ M36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FQ M45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FQ M36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11723073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FQ M36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FQ M36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M36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11723071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FQ M45 4SH-20#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11722661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FQ M12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FQ M45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Chars="10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11723072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FQ M45 4SH-20#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Chars="10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FQ</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M45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6#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8#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12#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11638603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16# R14-16#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11722667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24#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12#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FR 16#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79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6#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8#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10#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12#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11638601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16# R14-16#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20#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24#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FR 16#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6#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8#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10#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12#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11638598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16# R14-16#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20#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24#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11671224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12#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FR 16#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FR</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11620028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04# 2AT-04#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04#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2AT-04#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5#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11668107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6#AT-6#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11668108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8#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11668109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10#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12#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16# R14-16#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20#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24#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32# SC-32#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12#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16#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24# 4SH-24#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FJ 32# R12-32#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11668156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6#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8#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11660071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12#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11695380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16#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20#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24#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32# SC-32#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11671298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12#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16#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24# 4SH-24#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FJ 32# R12-32#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11692479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4#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11692480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5# SC-4#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6#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8# AT-6#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11660062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8# AT-8#</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11663388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12#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16#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20#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11695319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24#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11723070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32# SC-32#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12#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16#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139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24# 4SH-24#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FJ 32# R12-32#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FJ</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11660028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12#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11660027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32# SC-32#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149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40# SC-40#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11644740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40# R4-40#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64# R4-64#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12#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11722658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12# R15-12#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11671317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11723018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16# R15-16#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11644823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4SH-20#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11644824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4SH-20#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11644821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4SH-24#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11644795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32# R12-32#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20# R13-20#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24# R13-24#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11644777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FL 32# R13-32#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11660052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12#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11660022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16#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11695375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20#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 xml:space="preserve"> 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11722664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 xml:space="preserve"> 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11696416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 xml:space="preserve"> 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11696417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32# SC-32#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 xml:space="preserve"> SC-32#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40# R4-40#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12#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11723019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16# R15-16#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20#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11644816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20# 4SH-20#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11644815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4SH-20#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179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4SH-24#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32# R12-32#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20# R13-20#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11644814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24# R13-24#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FL 32# R13-32#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液压管接头\67° FL 64# R4-64#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67°</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64#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11649214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12# AT-12#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AT-12#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11723074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16#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11723064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SC-16#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11695324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189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11722665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SC-20#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SC-24#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11696404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32# SC-32#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SC-32#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11644735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40# R4-40#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R4-40#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11671309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12# 4SH-12#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12# R15-12#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16#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16# R15-16#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11671327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4SH-16#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11644812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4SH-20#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199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11644811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4SH-20#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11644810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4SH-24#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32# R12-32#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11644806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20# R13-20#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11644789</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24# R13-24#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FL 32# R13-32#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FL</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FH 16# R15-16#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11644813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FH 20# R13-20#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11644725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FH 24# R13-24#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208</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11644761</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液压管接头\0° FH 32# R13-32#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直</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209</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11723023</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FH 16# R15-16#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210</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11644724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FH 20# R13-20#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211</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11722082</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FH 24# R13-24#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212</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11722084</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液压管接头\45° FH 32# R13-32#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213</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11692446</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16# R15-16#</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214</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11722078</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20# 4SH-20#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4SH-20#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215</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11644787</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20# R13-20#</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216</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11644785</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24# R13-24#</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5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217</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11644770</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液压管接头\90° FH 32# R13-32#</w:t>
            </w:r>
          </w:p>
        </w:tc>
        <w:tc>
          <w:tcPr>
            <w:tcW w:w="6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件</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20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软管接头</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90°</w:t>
            </w:r>
          </w:p>
        </w:tc>
        <w:tc>
          <w:tcPr>
            <w:tcW w:w="8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FH</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32#</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R13-32#</w:t>
            </w:r>
          </w:p>
        </w:tc>
      </w:tr>
    </w:tbl>
    <w:p>
      <w:pPr>
        <w:spacing w:line="360" w:lineRule="auto"/>
        <w:ind w:firstLine="480" w:firstLineChars="200"/>
        <w:rPr>
          <w:rFonts w:hint="eastAsia" w:ascii="仿宋_GB2312" w:hAnsi="仿宋_GB2312" w:eastAsia="仿宋_GB2312" w:cs="仿宋_GB2312"/>
          <w:color w:val="auto"/>
          <w:sz w:val="24"/>
          <w:szCs w:val="24"/>
          <w:highlight w:val="none"/>
          <w:lang w:val="en-US" w:eastAsia="zh-CN"/>
        </w:rPr>
      </w:pP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投标方所提供产品的品牌为派克、伊顿</w:t>
      </w:r>
      <w:r>
        <w:rPr>
          <w:rFonts w:hint="eastAsia" w:ascii="仿宋_GB2312" w:hAnsi="仿宋_GB2312" w:eastAsia="仿宋_GB2312" w:cs="仿宋_GB2312"/>
          <w:color w:val="auto"/>
          <w:sz w:val="24"/>
          <w:szCs w:val="24"/>
          <w:highlight w:val="none"/>
          <w:lang w:eastAsia="zh-CN"/>
        </w:rPr>
        <w:t>、盖茨等国际同品质</w:t>
      </w:r>
      <w:r>
        <w:rPr>
          <w:rFonts w:hint="eastAsia" w:ascii="仿宋_GB2312" w:hAnsi="仿宋_GB2312" w:eastAsia="仿宋_GB2312" w:cs="仿宋_GB2312"/>
          <w:color w:val="auto"/>
          <w:sz w:val="24"/>
          <w:szCs w:val="24"/>
          <w:highlight w:val="none"/>
        </w:rPr>
        <w:t>产品。</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投标产品必须符合设备现场使用要求。</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编织增强层软管采用不剥胶软管制作工艺。</w:t>
      </w:r>
    </w:p>
    <w:p>
      <w:pPr>
        <w:spacing w:line="360" w:lineRule="auto"/>
        <w:ind w:firstLine="480" w:firstLineChars="200"/>
        <w:rPr>
          <w:rFonts w:hint="eastAsia" w:ascii="仿宋_GB2312" w:hAnsi="仿宋_GB2312" w:eastAsia="仿宋_GB2312" w:cs="仿宋_GB2312"/>
          <w:b w:val="0"/>
          <w:color w:val="auto"/>
          <w:kern w:val="2"/>
          <w:sz w:val="24"/>
          <w:szCs w:val="24"/>
          <w:highlight w:val="none"/>
          <w:lang w:val="en-US" w:eastAsia="zh-CN" w:bidi="ar-SA"/>
        </w:rPr>
      </w:pPr>
      <w:r>
        <w:rPr>
          <w:rFonts w:hint="eastAsia" w:ascii="仿宋_GB2312" w:hAnsi="仿宋_GB2312" w:eastAsia="仿宋_GB2312" w:cs="仿宋_GB2312"/>
          <w:b w:val="0"/>
          <w:color w:val="auto"/>
          <w:kern w:val="2"/>
          <w:sz w:val="24"/>
          <w:szCs w:val="24"/>
          <w:highlight w:val="none"/>
          <w:lang w:val="en-US" w:eastAsia="zh-CN" w:bidi="ar-SA"/>
        </w:rPr>
        <w:t>*3.6对胶管接头必须配置相同规格的防尘盖，且胶管和接头必须为同一品牌同一产地。</w:t>
      </w:r>
    </w:p>
    <w:p>
      <w:pPr>
        <w:spacing w:line="360" w:lineRule="auto"/>
        <w:ind w:firstLine="480" w:firstLineChars="200"/>
        <w:rPr>
          <w:rFonts w:hint="eastAsia" w:ascii="仿宋_GB2312" w:hAnsi="仿宋_GB2312" w:eastAsia="仿宋_GB2312" w:cs="仿宋_GB2312"/>
          <w:b w:val="0"/>
          <w:color w:val="auto"/>
          <w:kern w:val="2"/>
          <w:sz w:val="24"/>
          <w:szCs w:val="24"/>
          <w:highlight w:val="none"/>
          <w:lang w:val="en-US" w:eastAsia="zh-CN" w:bidi="ar-SA"/>
        </w:rPr>
      </w:pPr>
      <w:r>
        <w:rPr>
          <w:rFonts w:hint="eastAsia" w:ascii="仿宋_GB2312" w:hAnsi="仿宋_GB2312" w:eastAsia="仿宋_GB2312" w:cs="仿宋_GB2312"/>
          <w:b w:val="0"/>
          <w:color w:val="auto"/>
          <w:kern w:val="2"/>
          <w:sz w:val="24"/>
          <w:szCs w:val="24"/>
          <w:highlight w:val="none"/>
          <w:lang w:val="en-US" w:eastAsia="zh-CN" w:bidi="ar-SA"/>
        </w:rPr>
        <w:t>*3.7套筒数量按照接头数量配置。</w:t>
      </w:r>
    </w:p>
    <w:p>
      <w:pPr>
        <w:spacing w:line="360" w:lineRule="auto"/>
        <w:jc w:val="both"/>
        <w:rPr>
          <w:rFonts w:hint="eastAsia" w:ascii="仿宋_GB2312" w:hAnsi="仿宋_GB2312" w:eastAsia="仿宋_GB2312" w:cs="仿宋_GB2312"/>
          <w:b/>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4.供货范围</w:t>
      </w:r>
    </w:p>
    <w:p>
      <w:pPr>
        <w:spacing w:line="36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4.1符合规范、质量合格、满足本招标的各项技术要求，按需求数量的产品。按照买受方需求供货（或分批供货），出卖方负责将标的物运输到买受方指定地点。</w:t>
      </w:r>
    </w:p>
    <w:p>
      <w:pPr>
        <w:spacing w:line="360" w:lineRule="auto"/>
        <w:jc w:val="both"/>
        <w:rPr>
          <w:rFonts w:hint="eastAsia" w:ascii="仿宋_GB2312" w:hAnsi="仿宋_GB2312" w:eastAsia="仿宋_GB2312" w:cs="仿宋_GB2312"/>
          <w:b/>
          <w:color w:val="auto"/>
          <w:sz w:val="24"/>
          <w:szCs w:val="24"/>
          <w:highlight w:val="none"/>
        </w:rPr>
      </w:pPr>
      <w:bookmarkStart w:id="1" w:name="_Toc383076241"/>
      <w:r>
        <w:rPr>
          <w:rFonts w:hint="eastAsia" w:ascii="仿宋_GB2312" w:hAnsi="仿宋_GB2312" w:eastAsia="仿宋_GB2312" w:cs="仿宋_GB2312"/>
          <w:b/>
          <w:color w:val="auto"/>
          <w:sz w:val="24"/>
          <w:szCs w:val="24"/>
          <w:highlight w:val="none"/>
          <w:lang w:val="en-US" w:eastAsia="zh-CN"/>
        </w:rPr>
        <w:t>5.</w:t>
      </w:r>
      <w:r>
        <w:rPr>
          <w:rFonts w:hint="eastAsia" w:ascii="仿宋_GB2312" w:hAnsi="仿宋_GB2312" w:eastAsia="仿宋_GB2312" w:cs="仿宋_GB2312"/>
          <w:b/>
          <w:color w:val="auto"/>
          <w:sz w:val="24"/>
          <w:szCs w:val="24"/>
          <w:highlight w:val="none"/>
        </w:rPr>
        <w:t>技术资料</w:t>
      </w:r>
      <w:bookmarkEnd w:id="1"/>
      <w:r>
        <w:rPr>
          <w:rFonts w:hint="eastAsia" w:ascii="仿宋_GB2312" w:hAnsi="仿宋_GB2312" w:eastAsia="仿宋_GB2312" w:cs="仿宋_GB2312"/>
          <w:b/>
          <w:color w:val="auto"/>
          <w:sz w:val="24"/>
          <w:szCs w:val="24"/>
          <w:highlight w:val="none"/>
        </w:rPr>
        <w:t>及交付时间</w:t>
      </w:r>
    </w:p>
    <w:p>
      <w:pPr>
        <w:spacing w:line="36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5.1 出卖方必须提供下表所列技术资料(但不限于此)，并按下表要求时间交货。</w:t>
      </w:r>
    </w:p>
    <w:tbl>
      <w:tblPr>
        <w:tblStyle w:val="9"/>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spacing w:line="240" w:lineRule="auto"/>
              <w:jc w:val="center"/>
              <w:rPr>
                <w:rFonts w:hint="default" w:ascii="Times New Roman" w:hAnsi="Times New Roman" w:eastAsia="宋体" w:cs="Times New Roman"/>
                <w:color w:val="auto"/>
                <w:sz w:val="21"/>
                <w:szCs w:val="21"/>
                <w:highlight w:val="none"/>
              </w:rPr>
            </w:pPr>
            <w:r>
              <w:rPr>
                <w:rFonts w:hint="default"/>
                <w:color w:val="auto"/>
                <w:sz w:val="21"/>
                <w:szCs w:val="21"/>
                <w:highlight w:val="none"/>
                <w:lang w:eastAsia="zh-CN"/>
              </w:rPr>
              <w:t>序号</w:t>
            </w:r>
          </w:p>
        </w:tc>
        <w:tc>
          <w:tcPr>
            <w:tcW w:w="3686" w:type="dxa"/>
            <w:vAlign w:val="center"/>
          </w:tcPr>
          <w:p>
            <w:pPr>
              <w:spacing w:line="240" w:lineRule="auto"/>
              <w:jc w:val="center"/>
              <w:rPr>
                <w:rFonts w:hint="default" w:ascii="Times New Roman" w:hAnsi="Times New Roman" w:eastAsia="宋体" w:cs="Times New Roman"/>
                <w:color w:val="auto"/>
                <w:sz w:val="21"/>
                <w:szCs w:val="21"/>
                <w:highlight w:val="none"/>
              </w:rPr>
            </w:pPr>
            <w:r>
              <w:rPr>
                <w:rFonts w:hint="default"/>
                <w:color w:val="auto"/>
                <w:sz w:val="21"/>
                <w:szCs w:val="21"/>
                <w:highlight w:val="none"/>
                <w:lang w:eastAsia="zh-CN"/>
              </w:rPr>
              <w:t>名称</w:t>
            </w:r>
          </w:p>
        </w:tc>
        <w:tc>
          <w:tcPr>
            <w:tcW w:w="2694" w:type="dxa"/>
            <w:vAlign w:val="center"/>
          </w:tcPr>
          <w:p>
            <w:pPr>
              <w:spacing w:line="240" w:lineRule="auto"/>
              <w:jc w:val="center"/>
              <w:rPr>
                <w:rFonts w:hint="default" w:ascii="Times New Roman" w:hAnsi="Times New Roman" w:eastAsia="宋体" w:cs="Times New Roman"/>
                <w:color w:val="auto"/>
                <w:sz w:val="21"/>
                <w:szCs w:val="21"/>
                <w:highlight w:val="none"/>
              </w:rPr>
            </w:pPr>
            <w:r>
              <w:rPr>
                <w:rFonts w:hint="default"/>
                <w:color w:val="auto"/>
                <w:sz w:val="21"/>
                <w:szCs w:val="21"/>
                <w:highlight w:val="none"/>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240" w:lineRule="auto"/>
              <w:jc w:val="center"/>
              <w:rPr>
                <w:rFonts w:hint="default" w:ascii="Times New Roman" w:hAnsi="Times New Roman" w:eastAsia="宋体" w:cs="Times New Roman"/>
                <w:color w:val="auto"/>
                <w:sz w:val="21"/>
                <w:szCs w:val="21"/>
                <w:highlight w:val="none"/>
              </w:rPr>
            </w:pPr>
            <w:r>
              <w:rPr>
                <w:rFonts w:hint="default"/>
                <w:color w:val="auto"/>
                <w:sz w:val="21"/>
                <w:szCs w:val="21"/>
                <w:highlight w:val="none"/>
                <w:lang w:eastAsia="zh-CN"/>
              </w:rPr>
              <w:t>1</w:t>
            </w:r>
          </w:p>
        </w:tc>
        <w:tc>
          <w:tcPr>
            <w:tcW w:w="3686" w:type="dxa"/>
            <w:vAlign w:val="center"/>
          </w:tcPr>
          <w:p>
            <w:pPr>
              <w:spacing w:line="240" w:lineRule="auto"/>
              <w:jc w:val="center"/>
              <w:rPr>
                <w:rFonts w:hint="default" w:ascii="Times New Roman" w:hAnsi="Times New Roman" w:eastAsia="宋体" w:cs="Times New Roman"/>
                <w:color w:val="auto"/>
                <w:sz w:val="21"/>
                <w:szCs w:val="21"/>
                <w:highlight w:val="none"/>
              </w:rPr>
            </w:pPr>
            <w:r>
              <w:rPr>
                <w:rFonts w:hint="default"/>
                <w:color w:val="auto"/>
                <w:sz w:val="21"/>
                <w:szCs w:val="21"/>
                <w:highlight w:val="none"/>
                <w:lang w:eastAsia="zh-CN"/>
              </w:rPr>
              <w:t>使用说明书</w:t>
            </w:r>
          </w:p>
        </w:tc>
        <w:tc>
          <w:tcPr>
            <w:tcW w:w="2694" w:type="dxa"/>
            <w:vAlign w:val="center"/>
          </w:tcPr>
          <w:p>
            <w:pPr>
              <w:spacing w:line="240" w:lineRule="auto"/>
              <w:jc w:val="center"/>
              <w:rPr>
                <w:rFonts w:hint="default" w:ascii="Times New Roman" w:hAnsi="Times New Roman" w:eastAsia="宋体" w:cs="Times New Roman"/>
                <w:color w:val="auto"/>
                <w:sz w:val="21"/>
                <w:szCs w:val="21"/>
                <w:highlight w:val="none"/>
              </w:rPr>
            </w:pPr>
            <w:r>
              <w:rPr>
                <w:rFonts w:hint="default"/>
                <w:color w:val="auto"/>
                <w:sz w:val="21"/>
                <w:szCs w:val="21"/>
                <w:highlight w:val="none"/>
                <w:lang w:eastAsia="zh-CN"/>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240" w:lineRule="auto"/>
              <w:jc w:val="center"/>
              <w:rPr>
                <w:rFonts w:hint="default" w:ascii="Times New Roman" w:hAnsi="Times New Roman" w:eastAsia="宋体" w:cs="Times New Roman"/>
                <w:color w:val="auto"/>
                <w:sz w:val="21"/>
                <w:szCs w:val="21"/>
                <w:highlight w:val="none"/>
              </w:rPr>
            </w:pPr>
            <w:r>
              <w:rPr>
                <w:rFonts w:hint="default"/>
                <w:color w:val="auto"/>
                <w:sz w:val="21"/>
                <w:szCs w:val="21"/>
                <w:highlight w:val="none"/>
                <w:lang w:eastAsia="zh-CN"/>
              </w:rPr>
              <w:t>2</w:t>
            </w:r>
          </w:p>
        </w:tc>
        <w:tc>
          <w:tcPr>
            <w:tcW w:w="3686" w:type="dxa"/>
            <w:vAlign w:val="center"/>
          </w:tcPr>
          <w:p>
            <w:pPr>
              <w:spacing w:line="240" w:lineRule="auto"/>
              <w:jc w:val="center"/>
              <w:rPr>
                <w:rFonts w:hint="default" w:ascii="Times New Roman" w:hAnsi="Times New Roman" w:eastAsia="宋体" w:cs="Times New Roman"/>
                <w:color w:val="auto"/>
                <w:sz w:val="21"/>
                <w:szCs w:val="21"/>
                <w:highlight w:val="none"/>
              </w:rPr>
            </w:pPr>
            <w:r>
              <w:rPr>
                <w:rFonts w:hint="default"/>
                <w:color w:val="auto"/>
                <w:sz w:val="21"/>
                <w:szCs w:val="21"/>
                <w:highlight w:val="none"/>
                <w:lang w:eastAsia="zh-CN"/>
              </w:rPr>
              <w:t>测试报告或检验合格证</w:t>
            </w:r>
          </w:p>
        </w:tc>
        <w:tc>
          <w:tcPr>
            <w:tcW w:w="2694" w:type="dxa"/>
            <w:vAlign w:val="top"/>
          </w:tcPr>
          <w:p>
            <w:pPr>
              <w:spacing w:line="240" w:lineRule="auto"/>
              <w:jc w:val="center"/>
              <w:rPr>
                <w:rFonts w:hint="default" w:ascii="Times New Roman" w:hAnsi="Times New Roman" w:eastAsia="宋体" w:cs="Times New Roman"/>
                <w:color w:val="auto"/>
                <w:sz w:val="21"/>
                <w:szCs w:val="21"/>
                <w:highlight w:val="none"/>
              </w:rPr>
            </w:pPr>
            <w:r>
              <w:rPr>
                <w:rFonts w:hint="default"/>
                <w:color w:val="auto"/>
                <w:sz w:val="21"/>
                <w:szCs w:val="21"/>
                <w:highlight w:val="none"/>
                <w:lang w:eastAsia="zh-CN"/>
              </w:rPr>
              <w:t>1套/批次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240" w:lineRule="auto"/>
              <w:jc w:val="center"/>
              <w:rPr>
                <w:rFonts w:hint="default"/>
                <w:color w:val="auto"/>
                <w:sz w:val="21"/>
                <w:szCs w:val="21"/>
                <w:highlight w:val="none"/>
                <w:lang w:val="en-US" w:eastAsia="zh-CN"/>
              </w:rPr>
            </w:pPr>
            <w:r>
              <w:rPr>
                <w:rFonts w:hint="eastAsia"/>
                <w:color w:val="auto"/>
                <w:sz w:val="21"/>
                <w:szCs w:val="21"/>
                <w:highlight w:val="none"/>
                <w:lang w:val="en-US" w:eastAsia="zh-CN"/>
              </w:rPr>
              <w:t>3</w:t>
            </w:r>
          </w:p>
        </w:tc>
        <w:tc>
          <w:tcPr>
            <w:tcW w:w="3686" w:type="dxa"/>
            <w:vAlign w:val="center"/>
          </w:tcPr>
          <w:p>
            <w:pPr>
              <w:spacing w:line="240" w:lineRule="auto"/>
              <w:jc w:val="center"/>
              <w:rPr>
                <w:rFonts w:hint="default"/>
                <w:color w:val="auto"/>
                <w:sz w:val="21"/>
                <w:szCs w:val="21"/>
                <w:highlight w:val="none"/>
                <w:lang w:eastAsia="zh-CN"/>
              </w:rPr>
            </w:pPr>
            <w:r>
              <w:rPr>
                <w:rFonts w:hint="eastAsia"/>
                <w:color w:val="auto"/>
                <w:sz w:val="21"/>
                <w:szCs w:val="21"/>
                <w:highlight w:val="none"/>
                <w:lang w:eastAsia="zh-CN"/>
              </w:rPr>
              <w:t>产品订购手册</w:t>
            </w:r>
          </w:p>
        </w:tc>
        <w:tc>
          <w:tcPr>
            <w:tcW w:w="2694" w:type="dxa"/>
            <w:vAlign w:val="top"/>
          </w:tcPr>
          <w:p>
            <w:pPr>
              <w:spacing w:line="240" w:lineRule="auto"/>
              <w:jc w:val="center"/>
              <w:rPr>
                <w:rFonts w:hint="default"/>
                <w:color w:val="auto"/>
                <w:sz w:val="21"/>
                <w:szCs w:val="21"/>
                <w:highlight w:val="none"/>
                <w:lang w:val="en-US" w:eastAsia="zh-CN"/>
              </w:rPr>
            </w:pPr>
            <w:r>
              <w:rPr>
                <w:rFonts w:hint="eastAsia"/>
                <w:color w:val="auto"/>
                <w:sz w:val="21"/>
                <w:szCs w:val="21"/>
                <w:highlight w:val="none"/>
                <w:lang w:val="en-US" w:eastAsia="zh-CN"/>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240" w:lineRule="auto"/>
              <w:jc w:val="center"/>
              <w:rPr>
                <w:rFonts w:hint="eastAsia"/>
                <w:color w:val="auto"/>
                <w:sz w:val="21"/>
                <w:szCs w:val="21"/>
                <w:highlight w:val="none"/>
                <w:lang w:val="en-US" w:eastAsia="zh-CN"/>
              </w:rPr>
            </w:pPr>
            <w:r>
              <w:rPr>
                <w:rFonts w:hint="eastAsia"/>
                <w:color w:val="auto"/>
                <w:sz w:val="21"/>
                <w:szCs w:val="21"/>
                <w:highlight w:val="none"/>
                <w:lang w:val="en-US" w:eastAsia="zh-CN"/>
              </w:rPr>
              <w:t>4</w:t>
            </w:r>
          </w:p>
        </w:tc>
        <w:tc>
          <w:tcPr>
            <w:tcW w:w="3686" w:type="dxa"/>
            <w:vAlign w:val="center"/>
          </w:tcPr>
          <w:p>
            <w:pPr>
              <w:spacing w:line="240" w:lineRule="auto"/>
              <w:jc w:val="center"/>
              <w:rPr>
                <w:rFonts w:hint="eastAsia"/>
                <w:color w:val="auto"/>
                <w:sz w:val="21"/>
                <w:szCs w:val="21"/>
                <w:highlight w:val="none"/>
                <w:lang w:eastAsia="zh-CN"/>
              </w:rPr>
            </w:pPr>
            <w:r>
              <w:rPr>
                <w:rFonts w:hint="eastAsia"/>
                <w:color w:val="auto"/>
                <w:sz w:val="21"/>
                <w:szCs w:val="21"/>
                <w:highlight w:val="none"/>
                <w:lang w:eastAsia="zh-CN"/>
              </w:rPr>
              <w:t>设备胶管规格参数</w:t>
            </w:r>
          </w:p>
        </w:tc>
        <w:tc>
          <w:tcPr>
            <w:tcW w:w="2694" w:type="dxa"/>
            <w:vAlign w:val="top"/>
          </w:tcPr>
          <w:p>
            <w:pPr>
              <w:spacing w:line="240" w:lineRule="auto"/>
              <w:jc w:val="center"/>
              <w:rPr>
                <w:rFonts w:hint="eastAsia"/>
                <w:color w:val="auto"/>
                <w:sz w:val="21"/>
                <w:szCs w:val="21"/>
                <w:highlight w:val="none"/>
                <w:lang w:val="en-US" w:eastAsia="zh-CN"/>
              </w:rPr>
            </w:pPr>
            <w:r>
              <w:rPr>
                <w:rFonts w:hint="eastAsia"/>
                <w:color w:val="auto"/>
                <w:sz w:val="21"/>
                <w:szCs w:val="21"/>
                <w:highlight w:val="none"/>
                <w:lang w:val="en-US" w:eastAsia="zh-CN"/>
              </w:rPr>
              <w:t>2套纸质+1套电子</w:t>
            </w:r>
          </w:p>
        </w:tc>
      </w:tr>
    </w:tbl>
    <w:p>
      <w:pPr>
        <w:numPr>
          <w:ilvl w:val="0"/>
          <w:numId w:val="0"/>
        </w:numPr>
        <w:spacing w:line="360" w:lineRule="auto"/>
        <w:ind w:firstLine="480" w:firstLineChars="200"/>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val="0"/>
          <w:bCs w:val="0"/>
          <w:color w:val="auto"/>
          <w:sz w:val="24"/>
          <w:szCs w:val="24"/>
          <w:highlight w:val="none"/>
          <w:lang w:eastAsia="zh-CN"/>
        </w:rPr>
        <w:t>5.1 使用说明书要求有标的物的组成成分、性能、溶液的配置过程和质量配比比例、使用说明、注意事项等内容（如有必要）。</w:t>
      </w:r>
      <w:r>
        <w:rPr>
          <w:rFonts w:hint="eastAsia" w:ascii="仿宋_GB2312" w:hAnsi="仿宋_GB2312" w:eastAsia="仿宋_GB2312" w:cs="仿宋_GB2312"/>
          <w:b w:val="0"/>
          <w:bCs w:val="0"/>
          <w:color w:val="auto"/>
          <w:sz w:val="24"/>
          <w:szCs w:val="24"/>
          <w:highlight w:val="none"/>
          <w:lang w:val="en-US" w:eastAsia="zh-CN"/>
        </w:rPr>
        <w:t>产品订购手册提供胶管扣压参数和相关技术资料，技术资料必须是生产厂家提供的，可以涵盖该厂家最新胶管、接头和其它液压元件的资料。扣压参数涵盖所有中标的胶管、接头类型。</w:t>
      </w:r>
    </w:p>
    <w:p>
      <w:pPr>
        <w:spacing w:line="360" w:lineRule="auto"/>
        <w:jc w:val="both"/>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6.</w:t>
      </w:r>
      <w:r>
        <w:rPr>
          <w:rFonts w:hint="eastAsia" w:ascii="仿宋_GB2312" w:hAnsi="仿宋_GB2312" w:eastAsia="仿宋_GB2312" w:cs="仿宋_GB2312"/>
          <w:b w:val="0"/>
          <w:bCs w:val="0"/>
          <w:color w:val="auto"/>
          <w:sz w:val="24"/>
          <w:szCs w:val="24"/>
          <w:highlight w:val="none"/>
        </w:rPr>
        <w:t>技术服务</w:t>
      </w:r>
    </w:p>
    <w:p>
      <w:pPr>
        <w:pStyle w:val="6"/>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6.1</w:t>
      </w:r>
      <w:r>
        <w:rPr>
          <w:rFonts w:hint="eastAsia" w:ascii="仿宋_GB2312" w:hAnsi="仿宋_GB2312" w:eastAsia="仿宋_GB2312" w:cs="仿宋_GB2312"/>
          <w:b w:val="0"/>
          <w:bCs w:val="0"/>
          <w:color w:val="auto"/>
          <w:sz w:val="24"/>
          <w:szCs w:val="24"/>
          <w:highlight w:val="none"/>
          <w:lang w:eastAsia="zh-CN"/>
        </w:rPr>
        <w:t>买受方</w:t>
      </w:r>
      <w:r>
        <w:rPr>
          <w:rFonts w:hint="eastAsia" w:ascii="仿宋_GB2312" w:hAnsi="仿宋_GB2312" w:eastAsia="仿宋_GB2312" w:cs="仿宋_GB2312"/>
          <w:b w:val="0"/>
          <w:bCs w:val="0"/>
          <w:color w:val="auto"/>
          <w:sz w:val="24"/>
          <w:szCs w:val="24"/>
          <w:highlight w:val="none"/>
        </w:rPr>
        <w:t>在安装时</w:t>
      </w:r>
      <w:r>
        <w:rPr>
          <w:rFonts w:hint="eastAsia" w:ascii="仿宋_GB2312" w:hAnsi="仿宋_GB2312" w:eastAsia="仿宋_GB2312" w:cs="仿宋_GB2312"/>
          <w:b w:val="0"/>
          <w:bCs w:val="0"/>
          <w:color w:val="auto"/>
          <w:sz w:val="24"/>
          <w:szCs w:val="24"/>
          <w:highlight w:val="none"/>
          <w:lang w:eastAsia="zh-CN"/>
        </w:rPr>
        <w:t>出</w:t>
      </w:r>
      <w:r>
        <w:rPr>
          <w:rFonts w:hint="eastAsia" w:ascii="仿宋_GB2312" w:hAnsi="仿宋_GB2312" w:eastAsia="仿宋_GB2312" w:cs="仿宋_GB2312"/>
          <w:b w:val="0"/>
          <w:bCs w:val="0"/>
          <w:color w:val="auto"/>
          <w:sz w:val="24"/>
          <w:szCs w:val="24"/>
          <w:highlight w:val="none"/>
        </w:rPr>
        <w:t>卖方需在现场进行现场指导。</w:t>
      </w:r>
      <w:bookmarkStart w:id="2" w:name="_Toc282765908"/>
      <w:bookmarkStart w:id="3" w:name="_Toc383069515"/>
      <w:bookmarkStart w:id="4" w:name="_Toc383069823"/>
    </w:p>
    <w:p>
      <w:pPr>
        <w:pStyle w:val="6"/>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6.2</w:t>
      </w:r>
      <w:r>
        <w:rPr>
          <w:rFonts w:hint="eastAsia" w:ascii="仿宋_GB2312" w:hAnsi="仿宋_GB2312" w:eastAsia="仿宋_GB2312" w:cs="仿宋_GB2312"/>
          <w:b w:val="0"/>
          <w:bCs w:val="0"/>
          <w:color w:val="auto"/>
          <w:sz w:val="24"/>
          <w:szCs w:val="24"/>
          <w:highlight w:val="none"/>
          <w:lang w:eastAsia="zh-CN"/>
        </w:rPr>
        <w:t>买受方</w:t>
      </w:r>
      <w:r>
        <w:rPr>
          <w:rFonts w:hint="eastAsia" w:ascii="仿宋_GB2312" w:hAnsi="仿宋_GB2312" w:eastAsia="仿宋_GB2312" w:cs="仿宋_GB2312"/>
          <w:b w:val="0"/>
          <w:bCs w:val="0"/>
          <w:color w:val="auto"/>
          <w:sz w:val="24"/>
          <w:szCs w:val="24"/>
          <w:highlight w:val="none"/>
        </w:rPr>
        <w:t>在使用过程中如出现技术问题，</w:t>
      </w:r>
      <w:r>
        <w:rPr>
          <w:rFonts w:hint="eastAsia" w:ascii="仿宋_GB2312" w:hAnsi="仿宋_GB2312" w:eastAsia="仿宋_GB2312" w:cs="仿宋_GB2312"/>
          <w:b w:val="0"/>
          <w:bCs w:val="0"/>
          <w:color w:val="auto"/>
          <w:sz w:val="24"/>
          <w:szCs w:val="24"/>
          <w:highlight w:val="none"/>
          <w:lang w:eastAsia="zh-CN"/>
        </w:rPr>
        <w:t>出</w:t>
      </w:r>
      <w:r>
        <w:rPr>
          <w:rFonts w:hint="eastAsia" w:ascii="仿宋_GB2312" w:hAnsi="仿宋_GB2312" w:eastAsia="仿宋_GB2312" w:cs="仿宋_GB2312"/>
          <w:b w:val="0"/>
          <w:bCs w:val="0"/>
          <w:color w:val="auto"/>
          <w:sz w:val="24"/>
          <w:szCs w:val="24"/>
          <w:highlight w:val="none"/>
        </w:rPr>
        <w:t>卖方应积极响应，予以技术支持。</w:t>
      </w:r>
    </w:p>
    <w:bookmarkEnd w:id="2"/>
    <w:bookmarkEnd w:id="3"/>
    <w:bookmarkEnd w:id="4"/>
    <w:p>
      <w:pPr>
        <w:spacing w:line="360" w:lineRule="auto"/>
        <w:jc w:val="both"/>
        <w:rPr>
          <w:rFonts w:hint="eastAsia" w:ascii="仿宋_GB2312" w:hAnsi="仿宋_GB2312" w:eastAsia="仿宋_GB2312" w:cs="仿宋_GB2312"/>
          <w:b w:val="0"/>
          <w:bCs w:val="0"/>
          <w:color w:val="auto"/>
          <w:sz w:val="24"/>
          <w:szCs w:val="24"/>
          <w:highlight w:val="none"/>
        </w:rPr>
      </w:pPr>
      <w:bookmarkStart w:id="5" w:name="_Toc383069516"/>
      <w:bookmarkStart w:id="6" w:name="_Toc282765909"/>
      <w:bookmarkStart w:id="7" w:name="_Toc383069824"/>
      <w:r>
        <w:rPr>
          <w:rFonts w:hint="eastAsia" w:ascii="仿宋_GB2312" w:hAnsi="仿宋_GB2312" w:eastAsia="仿宋_GB2312" w:cs="仿宋_GB2312"/>
          <w:b w:val="0"/>
          <w:bCs w:val="0"/>
          <w:color w:val="auto"/>
          <w:sz w:val="24"/>
          <w:szCs w:val="24"/>
          <w:highlight w:val="none"/>
          <w:lang w:val="en-US" w:eastAsia="zh-CN"/>
        </w:rPr>
        <w:t>7.</w:t>
      </w:r>
      <w:r>
        <w:rPr>
          <w:rFonts w:hint="eastAsia" w:ascii="仿宋_GB2312" w:hAnsi="仿宋_GB2312" w:eastAsia="仿宋_GB2312" w:cs="仿宋_GB2312"/>
          <w:b w:val="0"/>
          <w:bCs w:val="0"/>
          <w:color w:val="auto"/>
          <w:sz w:val="24"/>
          <w:szCs w:val="24"/>
          <w:highlight w:val="none"/>
        </w:rPr>
        <w:t>考核、验收</w:t>
      </w:r>
      <w:bookmarkEnd w:id="5"/>
      <w:bookmarkEnd w:id="6"/>
      <w:bookmarkEnd w:id="7"/>
    </w:p>
    <w:p>
      <w:pPr>
        <w:spacing w:line="360" w:lineRule="auto"/>
        <w:ind w:firstLine="480" w:firstLineChars="200"/>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7.1</w:t>
      </w:r>
      <w:r>
        <w:rPr>
          <w:rFonts w:hint="eastAsia" w:ascii="仿宋_GB2312" w:hAnsi="仿宋_GB2312" w:eastAsia="仿宋_GB2312" w:cs="仿宋_GB2312"/>
          <w:b w:val="0"/>
          <w:bCs w:val="0"/>
          <w:color w:val="auto"/>
          <w:kern w:val="0"/>
          <w:sz w:val="24"/>
          <w:szCs w:val="24"/>
          <w:highlight w:val="none"/>
          <w:lang w:val="en-US" w:eastAsia="zh-CN" w:bidi="ar-SA"/>
        </w:rPr>
        <w:t>买受方对胶管与接头的使用效果考核验收。</w:t>
      </w:r>
    </w:p>
    <w:p>
      <w:pPr>
        <w:spacing w:line="360" w:lineRule="auto"/>
        <w:ind w:firstLine="480" w:firstLineChars="200"/>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7.2</w:t>
      </w:r>
      <w:r>
        <w:rPr>
          <w:rFonts w:hint="eastAsia" w:ascii="仿宋_GB2312" w:hAnsi="仿宋_GB2312" w:eastAsia="仿宋_GB2312" w:cs="仿宋_GB2312"/>
          <w:b w:val="0"/>
          <w:bCs w:val="0"/>
          <w:color w:val="auto"/>
          <w:kern w:val="0"/>
          <w:sz w:val="24"/>
          <w:szCs w:val="24"/>
          <w:highlight w:val="none"/>
          <w:lang w:val="en-US" w:eastAsia="zh-CN" w:bidi="ar-SA"/>
        </w:rPr>
        <w:t>标的物按出卖方要求使用后，买受方按照本技术要求对标的物的使用效果进行不定期检查和考核。同一批次产品出现一次检查或反馈信息不合格情况，该批次产品视为不合格产品。对于不合格产品，出卖方必须在买受方要求的时间内更换（对于年需求量和分批供货的材料进行要求）。</w:t>
      </w:r>
    </w:p>
    <w:p>
      <w:pPr>
        <w:spacing w:line="360" w:lineRule="auto"/>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7.3</w:t>
      </w:r>
      <w:r>
        <w:rPr>
          <w:rFonts w:hint="eastAsia" w:ascii="仿宋_GB2312" w:hAnsi="仿宋_GB2312" w:eastAsia="仿宋_GB2312" w:cs="仿宋_GB2312"/>
          <w:b w:val="0"/>
          <w:bCs w:val="0"/>
          <w:color w:val="auto"/>
          <w:kern w:val="0"/>
          <w:sz w:val="24"/>
          <w:szCs w:val="24"/>
          <w:highlight w:val="none"/>
          <w:lang w:val="en-US" w:eastAsia="zh-CN" w:bidi="ar-SA"/>
        </w:rPr>
        <w:t>验收标准</w:t>
      </w:r>
    </w:p>
    <w:p>
      <w:pPr>
        <w:spacing w:line="360" w:lineRule="auto"/>
        <w:ind w:firstLine="480" w:firstLineChars="200"/>
        <w:rPr>
          <w:rFonts w:hint="eastAsia" w:ascii="仿宋_GB2312" w:hAnsi="仿宋_GB2312" w:eastAsia="仿宋_GB2312" w:cs="仿宋_GB2312"/>
          <w:b w:val="0"/>
          <w:bCs w:val="0"/>
          <w:color w:val="auto"/>
          <w:kern w:val="0"/>
          <w:sz w:val="24"/>
          <w:szCs w:val="24"/>
          <w:highlight w:val="none"/>
          <w:lang w:val="en-US" w:eastAsia="zh-CN" w:bidi="ar-SA"/>
        </w:rPr>
      </w:pPr>
      <w:r>
        <w:rPr>
          <w:rFonts w:hint="eastAsia" w:ascii="仿宋_GB2312" w:hAnsi="仿宋_GB2312" w:eastAsia="仿宋_GB2312" w:cs="仿宋_GB2312"/>
          <w:b w:val="0"/>
          <w:bCs w:val="0"/>
          <w:color w:val="auto"/>
          <w:kern w:val="0"/>
          <w:sz w:val="24"/>
          <w:szCs w:val="24"/>
          <w:highlight w:val="none"/>
          <w:lang w:val="en-US" w:eastAsia="zh-CN" w:bidi="ar-SA"/>
        </w:rPr>
        <w:t>验收标准为合同规定的要求和相关标准，国家标准、规范以及国际标准和双方认可的其它标准。</w:t>
      </w:r>
    </w:p>
    <w:p>
      <w:pPr>
        <w:spacing w:line="360" w:lineRule="auto"/>
        <w:rPr>
          <w:rFonts w:hint="eastAsia"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8.结算</w:t>
      </w:r>
    </w:p>
    <w:p>
      <w:pPr>
        <w:spacing w:line="360" w:lineRule="auto"/>
        <w:ind w:firstLine="570"/>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验收合格后支付采购总费用 90 %款项，质保期满无任何质量问题后支付剩余10%款项，</w:t>
      </w:r>
      <w:r>
        <w:rPr>
          <w:rFonts w:hint="eastAsia" w:ascii="仿宋_GB2312" w:hAnsi="仿宋_GB2312" w:eastAsia="仿宋_GB2312" w:cs="仿宋_GB2312"/>
          <w:color w:val="auto"/>
          <w:sz w:val="24"/>
          <w:szCs w:val="24"/>
          <w:highlight w:val="none"/>
        </w:rPr>
        <w:t>招标人根据资金周转情况可部分或全部以银行承兑汇票方式结算</w:t>
      </w:r>
      <w:r>
        <w:rPr>
          <w:rFonts w:hint="eastAsia" w:ascii="仿宋_GB2312" w:hAnsi="仿宋_GB2312" w:eastAsia="仿宋_GB2312" w:cs="仿宋_GB2312"/>
          <w:color w:val="auto"/>
          <w:kern w:val="2"/>
          <w:sz w:val="24"/>
          <w:szCs w:val="24"/>
          <w:highlight w:val="none"/>
          <w:lang w:val="en-US" w:eastAsia="zh-CN" w:bidi="ar-SA"/>
        </w:rPr>
        <w:t>。</w:t>
      </w:r>
    </w:p>
    <w:p>
      <w:pPr>
        <w:spacing w:line="360" w:lineRule="auto"/>
        <w:ind w:firstLine="570"/>
        <w:rPr>
          <w:rFonts w:hint="eastAsia" w:ascii="仿宋_GB2312" w:hAnsi="仿宋_GB2312" w:eastAsia="仿宋_GB2312" w:cs="仿宋_GB2312"/>
          <w:color w:val="auto"/>
          <w:kern w:val="2"/>
          <w:sz w:val="28"/>
          <w:szCs w:val="28"/>
          <w:highlight w:val="none"/>
          <w:lang w:val="en-US" w:eastAsia="zh-CN" w:bidi="ar-SA"/>
        </w:rPr>
      </w:pPr>
    </w:p>
    <w:p>
      <w:pPr>
        <w:snapToGrid w:val="0"/>
        <w:spacing w:line="360" w:lineRule="auto"/>
        <w:rPr>
          <w:rFonts w:hint="eastAsia" w:ascii="仿宋_GB2312" w:hAnsi="仿宋_GB2312" w:eastAsia="仿宋_GB2312" w:cs="仿宋_GB2312"/>
          <w:b w:val="0"/>
          <w:bCs w:val="0"/>
          <w:color w:val="auto"/>
          <w:sz w:val="28"/>
          <w:szCs w:val="28"/>
          <w:highlight w:val="none"/>
          <w:lang w:val="en-US" w:eastAsia="zh-CN"/>
        </w:rPr>
      </w:pPr>
    </w:p>
    <w:p>
      <w:pPr>
        <w:pStyle w:val="2"/>
        <w:ind w:firstLine="562" w:firstLineChars="200"/>
        <w:jc w:val="center"/>
        <w:rPr>
          <w:rFonts w:hint="eastAsia" w:ascii="仿宋_GB2312" w:hAnsi="仿宋_GB2312" w:eastAsia="仿宋_GB2312" w:cs="仿宋_GB2312"/>
          <w:b/>
          <w:bCs/>
          <w:color w:val="auto"/>
          <w:sz w:val="28"/>
          <w:szCs w:val="28"/>
          <w:highlight w:val="none"/>
          <w:u w:val="none"/>
          <w:lang w:val="en-US" w:eastAsia="zh-CN"/>
        </w:rPr>
        <w:sectPr>
          <w:pgSz w:w="11906" w:h="16838"/>
          <w:pgMar w:top="1440" w:right="1800" w:bottom="1440" w:left="1800" w:header="851" w:footer="992" w:gutter="0"/>
          <w:cols w:space="720" w:num="1"/>
          <w:docGrid w:type="lines" w:linePitch="312" w:charSpace="0"/>
        </w:sectPr>
      </w:pPr>
    </w:p>
    <w:p>
      <w:pPr>
        <w:pStyle w:val="4"/>
        <w:jc w:val="center"/>
        <w:rPr>
          <w:rFonts w:hint="eastAsia" w:ascii="仿宋_GB2312" w:hAnsi="仿宋_GB2312" w:eastAsia="仿宋_GB2312" w:cs="仿宋_GB2312"/>
          <w:b/>
          <w:bCs/>
          <w:color w:val="auto"/>
          <w:sz w:val="28"/>
          <w:szCs w:val="28"/>
          <w:highlight w:val="none"/>
          <w:u w:val="none"/>
          <w:lang w:val="en-US" w:eastAsia="zh-CN"/>
        </w:rPr>
      </w:pPr>
      <w:r>
        <w:rPr>
          <w:rFonts w:hint="eastAsia" w:ascii="仿宋_GB2312" w:hAnsi="仿宋_GB2312" w:eastAsia="仿宋_GB2312" w:cs="仿宋_GB2312"/>
          <w:b/>
          <w:bCs/>
          <w:color w:val="auto"/>
          <w:sz w:val="28"/>
          <w:szCs w:val="28"/>
          <w:highlight w:val="none"/>
          <w:u w:val="none"/>
          <w:lang w:val="en-US" w:eastAsia="zh-CN"/>
        </w:rPr>
        <w:t>第十二包：WK-35电铲电气柜技术要求</w:t>
      </w:r>
    </w:p>
    <w:p>
      <w:pPr>
        <w:numPr>
          <w:ilvl w:val="0"/>
          <w:numId w:val="0"/>
        </w:num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1.</w:t>
      </w:r>
      <w:r>
        <w:rPr>
          <w:rFonts w:hint="eastAsia" w:ascii="仿宋_GB2312" w:hAnsi="仿宋_GB2312" w:eastAsia="仿宋_GB2312" w:cs="仿宋_GB2312"/>
          <w:b/>
          <w:color w:val="auto"/>
          <w:sz w:val="24"/>
          <w:szCs w:val="24"/>
          <w:highlight w:val="none"/>
        </w:rPr>
        <w:t>项目简述</w:t>
      </w:r>
    </w:p>
    <w:p>
      <w:pPr>
        <w:tabs>
          <w:tab w:val="left" w:pos="0"/>
        </w:tabs>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我公司计划购置</w:t>
      </w:r>
      <w:r>
        <w:rPr>
          <w:rFonts w:hint="eastAsia" w:ascii="仿宋_GB2312" w:hAnsi="仿宋_GB2312" w:eastAsia="仿宋_GB2312" w:cs="仿宋_GB2312"/>
          <w:color w:val="auto"/>
          <w:sz w:val="24"/>
          <w:szCs w:val="24"/>
          <w:highlight w:val="none"/>
          <w:lang w:val="en-US" w:eastAsia="zh-CN"/>
        </w:rPr>
        <w:t>WK-35电铲电气控制柜3种型号，总共6件电气控制柜。明细如下</w:t>
      </w:r>
    </w:p>
    <w:tbl>
      <w:tblPr>
        <w:tblStyle w:val="9"/>
        <w:tblW w:w="87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06"/>
        <w:gridCol w:w="5011"/>
        <w:gridCol w:w="960"/>
        <w:gridCol w:w="15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306" w:type="dxa"/>
            <w:tcBorders>
              <w:top w:val="single" w:color="000000" w:sz="4" w:space="0"/>
              <w:left w:val="single" w:color="000000" w:sz="4" w:space="0"/>
              <w:bottom w:val="single" w:color="000000" w:sz="4" w:space="0"/>
              <w:right w:val="single" w:color="000000" w:sz="4" w:space="0"/>
            </w:tcBorders>
            <w:shd w:val="clear" w:color="auto" w:fill="DDDDDD"/>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物料编号</w:t>
            </w:r>
          </w:p>
        </w:tc>
        <w:tc>
          <w:tcPr>
            <w:tcW w:w="5011" w:type="dxa"/>
            <w:tcBorders>
              <w:top w:val="single" w:color="000000" w:sz="4" w:space="0"/>
              <w:left w:val="single" w:color="000000" w:sz="4" w:space="0"/>
              <w:bottom w:val="single" w:color="000000" w:sz="4" w:space="0"/>
              <w:right w:val="single" w:color="000000" w:sz="4" w:space="0"/>
            </w:tcBorders>
            <w:shd w:val="clear" w:color="auto" w:fill="DDDDDD"/>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物料描述</w:t>
            </w:r>
          </w:p>
        </w:tc>
        <w:tc>
          <w:tcPr>
            <w:tcW w:w="960" w:type="dxa"/>
            <w:tcBorders>
              <w:top w:val="single" w:color="000000" w:sz="4" w:space="0"/>
              <w:left w:val="single" w:color="000000" w:sz="4" w:space="0"/>
              <w:bottom w:val="single" w:color="000000" w:sz="4" w:space="0"/>
              <w:right w:val="single" w:color="000000" w:sz="4" w:space="0"/>
            </w:tcBorders>
            <w:shd w:val="clear" w:color="auto" w:fill="DDDDDD"/>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单位</w:t>
            </w:r>
          </w:p>
        </w:tc>
        <w:tc>
          <w:tcPr>
            <w:tcW w:w="1513" w:type="dxa"/>
            <w:tcBorders>
              <w:top w:val="single" w:color="000000" w:sz="4" w:space="0"/>
              <w:left w:val="single" w:color="000000" w:sz="4" w:space="0"/>
              <w:bottom w:val="single" w:color="000000" w:sz="4" w:space="0"/>
              <w:right w:val="single" w:color="000000" w:sz="4" w:space="0"/>
            </w:tcBorders>
            <w:shd w:val="clear" w:color="auto" w:fill="DDDDDD"/>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当前需求数量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306"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11874186</w:t>
            </w:r>
          </w:p>
        </w:tc>
        <w:tc>
          <w:tcPr>
            <w:tcW w:w="5011"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电气控制柜\TZWDZ14\机械式单斗挖掘机\WK-35\国产</w:t>
            </w:r>
          </w:p>
        </w:tc>
        <w:tc>
          <w:tcPr>
            <w:tcW w:w="960"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件</w:t>
            </w:r>
          </w:p>
        </w:tc>
        <w:tc>
          <w:tcPr>
            <w:tcW w:w="1513"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306"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11874182</w:t>
            </w:r>
          </w:p>
        </w:tc>
        <w:tc>
          <w:tcPr>
            <w:tcW w:w="5011"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电气控制柜\TZWDZ09\机械式单斗挖掘机\WK-35\国产</w:t>
            </w:r>
          </w:p>
        </w:tc>
        <w:tc>
          <w:tcPr>
            <w:tcW w:w="960"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件</w:t>
            </w:r>
          </w:p>
        </w:tc>
        <w:tc>
          <w:tcPr>
            <w:tcW w:w="1513"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1306"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11874178</w:t>
            </w:r>
          </w:p>
        </w:tc>
        <w:tc>
          <w:tcPr>
            <w:tcW w:w="5011"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电气控制柜\TZWDZ05\机械式单斗挖掘机\WK-35\国产</w:t>
            </w:r>
          </w:p>
        </w:tc>
        <w:tc>
          <w:tcPr>
            <w:tcW w:w="960"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件</w:t>
            </w:r>
          </w:p>
        </w:tc>
        <w:tc>
          <w:tcPr>
            <w:tcW w:w="1513"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1.000</w:t>
            </w:r>
          </w:p>
        </w:tc>
      </w:tr>
    </w:tbl>
    <w:p>
      <w:pPr>
        <w:pageBreakBefore w:val="0"/>
        <w:tabs>
          <w:tab w:val="left" w:pos="0"/>
        </w:tabs>
        <w:kinsoku/>
        <w:wordWrap/>
        <w:overflowPunct/>
        <w:topLinePunct w:val="0"/>
        <w:autoSpaceDE/>
        <w:autoSpaceDN/>
        <w:bidi w:val="0"/>
        <w:adjustRightInd/>
        <w:spacing w:line="360" w:lineRule="auto"/>
        <w:ind w:right="0" w:rightChars="0"/>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2.</w:t>
      </w:r>
      <w:r>
        <w:rPr>
          <w:rFonts w:hint="eastAsia" w:ascii="仿宋_GB2312" w:hAnsi="仿宋_GB2312" w:eastAsia="仿宋_GB2312" w:cs="仿宋_GB2312"/>
          <w:b/>
          <w:color w:val="auto"/>
          <w:sz w:val="24"/>
          <w:szCs w:val="24"/>
          <w:highlight w:val="none"/>
        </w:rPr>
        <w:t>总则</w:t>
      </w:r>
    </w:p>
    <w:p>
      <w:pPr>
        <w:pageBreakBefore w:val="0"/>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 xml:space="preserve">    </w:t>
      </w:r>
      <w:r>
        <w:rPr>
          <w:rFonts w:hint="eastAsia" w:ascii="仿宋_GB2312" w:hAnsi="仿宋_GB2312" w:eastAsia="仿宋_GB2312" w:cs="仿宋_GB2312"/>
          <w:color w:val="auto"/>
          <w:sz w:val="24"/>
          <w:szCs w:val="24"/>
          <w:highlight w:val="none"/>
        </w:rPr>
        <w:t>2.1本技术规范的使用范围，适用于设备维修中心</w:t>
      </w:r>
      <w:r>
        <w:rPr>
          <w:rFonts w:hint="eastAsia" w:ascii="仿宋_GB2312" w:hAnsi="仿宋_GB2312" w:eastAsia="仿宋_GB2312" w:cs="仿宋_GB2312"/>
          <w:color w:val="auto"/>
          <w:sz w:val="24"/>
          <w:szCs w:val="24"/>
          <w:highlight w:val="none"/>
          <w:lang w:val="en-US" w:eastAsia="zh-CN"/>
        </w:rPr>
        <w:t>WK-35电气柜的招标</w:t>
      </w:r>
      <w:r>
        <w:rPr>
          <w:rFonts w:hint="eastAsia" w:ascii="仿宋_GB2312" w:hAnsi="仿宋_GB2312" w:eastAsia="仿宋_GB2312" w:cs="仿宋_GB2312"/>
          <w:color w:val="auto"/>
          <w:sz w:val="24"/>
          <w:szCs w:val="24"/>
          <w:highlight w:val="none"/>
        </w:rPr>
        <w:t>。</w:t>
      </w:r>
    </w:p>
    <w:p>
      <w:pPr>
        <w:pageBreakBefore w:val="0"/>
        <w:kinsoku/>
        <w:wordWrap/>
        <w:overflowPunct/>
        <w:topLinePunct w:val="0"/>
        <w:autoSpaceDE/>
        <w:autoSpaceDN/>
        <w:bidi w:val="0"/>
        <w:adjustRightInd/>
        <w:spacing w:line="360" w:lineRule="auto"/>
        <w:ind w:right="0" w:rightChars="0" w:firstLine="480" w:firstLineChars="20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numPr>
          <w:ilvl w:val="0"/>
          <w:numId w:val="6"/>
        </w:numPr>
        <w:kinsoku/>
        <w:wordWrap/>
        <w:overflowPunct/>
        <w:topLinePunct w:val="0"/>
        <w:autoSpaceDE/>
        <w:autoSpaceDN/>
        <w:bidi w:val="0"/>
        <w:adjustRightInd/>
        <w:spacing w:line="360" w:lineRule="auto"/>
        <w:ind w:right="0" w:rightChars="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t>投标人资质要求</w:t>
      </w:r>
      <w:r>
        <w:rPr>
          <w:rFonts w:hint="eastAsia" w:ascii="仿宋_GB2312" w:hAnsi="仿宋_GB2312" w:eastAsia="仿宋_GB2312" w:cs="仿宋_GB2312"/>
          <w:b/>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详见招标公告</w:t>
      </w:r>
    </w:p>
    <w:p>
      <w:pPr>
        <w:pageBreakBefore w:val="0"/>
        <w:kinsoku/>
        <w:wordWrap/>
        <w:overflowPunct/>
        <w:topLinePunct w:val="0"/>
        <w:autoSpaceDE/>
        <w:autoSpaceDN/>
        <w:bidi w:val="0"/>
        <w:adjustRightInd/>
        <w:spacing w:line="360" w:lineRule="auto"/>
        <w:ind w:right="0" w:rightChars="0"/>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4.</w:t>
      </w:r>
      <w:r>
        <w:rPr>
          <w:rFonts w:hint="eastAsia" w:ascii="仿宋_GB2312" w:hAnsi="仿宋_GB2312" w:eastAsia="仿宋_GB2312" w:cs="仿宋_GB2312"/>
          <w:b/>
          <w:color w:val="auto"/>
          <w:sz w:val="24"/>
          <w:szCs w:val="24"/>
          <w:highlight w:val="none"/>
        </w:rPr>
        <w:t>气候条件</w:t>
      </w:r>
    </w:p>
    <w:p>
      <w:pPr>
        <w:pageBreakBefore w:val="0"/>
        <w:kinsoku/>
        <w:wordWrap/>
        <w:overflowPunct/>
        <w:topLinePunct w:val="0"/>
        <w:autoSpaceDE/>
        <w:autoSpaceDN/>
        <w:bidi w:val="0"/>
        <w:adjustRightInd/>
        <w:spacing w:line="360" w:lineRule="auto"/>
        <w:ind w:right="0" w:rightChars="0" w:firstLine="480" w:firstLineChars="20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pageBreakBefore w:val="0"/>
        <w:kinsoku/>
        <w:wordWrap/>
        <w:overflowPunct/>
        <w:topLinePunct w:val="0"/>
        <w:autoSpaceDE/>
        <w:autoSpaceDN/>
        <w:bidi w:val="0"/>
        <w:adjustRightInd/>
        <w:spacing w:line="360" w:lineRule="auto"/>
        <w:ind w:right="0" w:rightChars="0"/>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5.</w:t>
      </w:r>
      <w:r>
        <w:rPr>
          <w:rFonts w:hint="eastAsia" w:ascii="仿宋_GB2312" w:hAnsi="仿宋_GB2312" w:eastAsia="仿宋_GB2312" w:cs="仿宋_GB2312"/>
          <w:b/>
          <w:color w:val="auto"/>
          <w:sz w:val="24"/>
          <w:szCs w:val="24"/>
          <w:highlight w:val="none"/>
        </w:rPr>
        <w:t>工作环境</w:t>
      </w:r>
    </w:p>
    <w:p>
      <w:pPr>
        <w:pageBreakBefore w:val="0"/>
        <w:kinsoku/>
        <w:wordWrap/>
        <w:overflowPunct/>
        <w:topLinePunct w:val="0"/>
        <w:autoSpaceDE/>
        <w:autoSpaceDN/>
        <w:bidi w:val="0"/>
        <w:adjustRightInd/>
        <w:spacing w:line="360" w:lineRule="auto"/>
        <w:ind w:right="0" w:rightChars="0" w:firstLine="480" w:firstLineChars="20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随</w:t>
      </w:r>
      <w:r>
        <w:rPr>
          <w:rFonts w:hint="eastAsia" w:ascii="仿宋_GB2312" w:hAnsi="仿宋_GB2312" w:eastAsia="仿宋_GB2312" w:cs="仿宋_GB2312"/>
          <w:color w:val="auto"/>
          <w:sz w:val="24"/>
          <w:szCs w:val="24"/>
          <w:highlight w:val="none"/>
          <w:lang w:val="en-US" w:eastAsia="zh-CN"/>
        </w:rPr>
        <w:t>WK-55</w:t>
      </w:r>
      <w:r>
        <w:rPr>
          <w:rFonts w:hint="eastAsia" w:ascii="仿宋_GB2312" w:hAnsi="仿宋_GB2312" w:eastAsia="仿宋_GB2312" w:cs="仿宋_GB2312"/>
          <w:color w:val="auto"/>
          <w:sz w:val="24"/>
          <w:szCs w:val="24"/>
          <w:highlight w:val="none"/>
        </w:rPr>
        <w:t>电铲在黑岱沟露天煤矿现场使用，地形标高（开采地点）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pageBreakBefore w:val="0"/>
        <w:numPr>
          <w:ilvl w:val="0"/>
          <w:numId w:val="7"/>
        </w:numPr>
        <w:kinsoku/>
        <w:wordWrap/>
        <w:overflowPunct/>
        <w:topLinePunct w:val="0"/>
        <w:autoSpaceDE/>
        <w:autoSpaceDN/>
        <w:bidi w:val="0"/>
        <w:adjustRightInd/>
        <w:spacing w:line="360" w:lineRule="auto"/>
        <w:ind w:left="540" w:leftChars="0" w:right="0" w:rightChars="0" w:firstLine="0" w:firstLineChars="0"/>
        <w:outlineLvl w:val="9"/>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color w:val="auto"/>
          <w:sz w:val="24"/>
          <w:szCs w:val="24"/>
          <w:highlight w:val="none"/>
        </w:rPr>
        <w:t>技术要求</w:t>
      </w:r>
    </w:p>
    <w:p>
      <w:pPr>
        <w:pageBreakBefore w:val="0"/>
        <w:kinsoku/>
        <w:wordWrap/>
        <w:overflowPunct/>
        <w:topLinePunct w:val="0"/>
        <w:autoSpaceDE/>
        <w:autoSpaceDN/>
        <w:bidi w:val="0"/>
        <w:adjustRightInd/>
        <w:spacing w:line="360" w:lineRule="auto"/>
        <w:ind w:right="0" w:rightChars="0" w:firstLine="482" w:firstLineChars="20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柜体结构及电气元件安装要求</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color w:val="auto"/>
          <w:sz w:val="24"/>
          <w:szCs w:val="24"/>
          <w:highlight w:val="none"/>
        </w:rPr>
        <w:t>*6.1</w:t>
      </w:r>
      <w:r>
        <w:rPr>
          <w:rFonts w:hint="eastAsia" w:ascii="仿宋_GB2312" w:hAnsi="仿宋_GB2312" w:eastAsia="仿宋_GB2312" w:cs="仿宋_GB2312"/>
          <w:color w:val="auto"/>
          <w:sz w:val="24"/>
          <w:szCs w:val="24"/>
          <w:highlight w:val="none"/>
          <w:lang w:val="en-US" w:eastAsia="zh-CN"/>
        </w:rPr>
        <w:t xml:space="preserve"> 柜体的防护等级不小于IP43</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*6.2</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变频柜所采用的柜体应坚固耐用、设计合理，能够承受自重及其内外附件的重量，抗腐蚀、抗氧化，并且具有优良的抗振性能。</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*6.3电气元件的安装应符合电气控制柜制造及安装标准。箱柜内元件安装及布线应整齐、规范，元件代码标识、接线端子代码标识、导线编号及接地标志应齐全、清晰，并与所提供的图纸文件相符合。</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屏柜柜体外面除风冷通道的进出口、主回路动力进出线以及变频柜与上位机设备的控制和通信线缆进出处之外，都应该采用密闭式设计，柜门边沿必须加装密封条。</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安全要求</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6.5</w:t>
      </w:r>
      <w:r>
        <w:rPr>
          <w:rFonts w:hint="eastAsia" w:ascii="仿宋_GB2312" w:hAnsi="仿宋_GB2312" w:eastAsia="仿宋_GB2312" w:cs="仿宋_GB2312"/>
          <w:color w:val="auto"/>
          <w:sz w:val="24"/>
          <w:szCs w:val="24"/>
          <w:highlight w:val="none"/>
        </w:rPr>
        <w:t>满足GB 19517-2009 I类电气设备安全要求，采用绝缘技术、外壳防护、电气隔离、故障切断等技术措施实现电气安全。</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6.6</w:t>
      </w:r>
      <w:r>
        <w:rPr>
          <w:rFonts w:hint="eastAsia" w:ascii="仿宋_GB2312" w:hAnsi="仿宋_GB2312" w:eastAsia="仿宋_GB2312" w:cs="仿宋_GB2312"/>
          <w:color w:val="auto"/>
          <w:sz w:val="24"/>
          <w:szCs w:val="24"/>
          <w:highlight w:val="none"/>
        </w:rPr>
        <w:t>采取必要的安全防护措施，保证设备的防护等级，使人体无法直接接触危险元件和区域。</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6.7</w:t>
      </w:r>
      <w:r>
        <w:rPr>
          <w:rFonts w:hint="eastAsia" w:ascii="仿宋_GB2312" w:hAnsi="仿宋_GB2312" w:eastAsia="仿宋_GB2312" w:cs="仿宋_GB2312"/>
          <w:color w:val="auto"/>
          <w:sz w:val="24"/>
          <w:szCs w:val="24"/>
          <w:highlight w:val="none"/>
        </w:rPr>
        <w:t>危险标识和警示灯等设计，确保人员维护检修时，设备危险性降到安全范围内。</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6.8</w:t>
      </w:r>
      <w:r>
        <w:rPr>
          <w:rFonts w:hint="eastAsia" w:ascii="仿宋_GB2312" w:hAnsi="仿宋_GB2312" w:eastAsia="仿宋_GB2312" w:cs="仿宋_GB2312"/>
          <w:color w:val="auto"/>
          <w:sz w:val="24"/>
          <w:szCs w:val="24"/>
          <w:highlight w:val="none"/>
        </w:rPr>
        <w:t>设备进行保护性接地，保证接地面积和紧固，接地点设计清晰永久的接地标识，触电警示标识。</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6.9</w:t>
      </w:r>
      <w:r>
        <w:rPr>
          <w:rFonts w:hint="eastAsia" w:ascii="仿宋_GB2312" w:hAnsi="仿宋_GB2312" w:eastAsia="仿宋_GB2312" w:cs="仿宋_GB2312"/>
          <w:color w:val="auto"/>
          <w:sz w:val="24"/>
          <w:szCs w:val="24"/>
          <w:highlight w:val="none"/>
        </w:rPr>
        <w:t>绝缘结构设计，充分考虑工作电压、发热温度、机械应力对其影响。</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6.10</w:t>
      </w:r>
      <w:r>
        <w:rPr>
          <w:rFonts w:hint="eastAsia" w:ascii="仿宋_GB2312" w:hAnsi="仿宋_GB2312" w:eastAsia="仿宋_GB2312" w:cs="仿宋_GB2312"/>
          <w:color w:val="auto"/>
          <w:sz w:val="24"/>
          <w:szCs w:val="24"/>
          <w:highlight w:val="none"/>
        </w:rPr>
        <w:t>产品设计时保证结构有足够的安全性，通过强度设计、疲劳设计及降额使用确保其安全性，防止发生破坏、失效。</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2" w:firstLineChars="200"/>
        <w:jc w:val="left"/>
        <w:outlineLvl w:val="9"/>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可靠性、及维修性指标</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6.11</w:t>
      </w:r>
      <w:r>
        <w:rPr>
          <w:rFonts w:hint="eastAsia" w:ascii="仿宋_GB2312" w:hAnsi="仿宋_GB2312" w:eastAsia="仿宋_GB2312" w:cs="仿宋_GB2312"/>
          <w:color w:val="auto"/>
          <w:sz w:val="24"/>
          <w:szCs w:val="24"/>
          <w:highlight w:val="none"/>
        </w:rPr>
        <w:t>电气间隙、爬电距离满足高压电气安全性要求，电器件耐压、过流、散热等应该充分考虑极限工况，采取降额使用方法，确保器件工作稳定可靠。通过合理的电气布局、安装、绝缘防护、接地保护等确保人员操作安全。</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6.12</w:t>
      </w:r>
      <w:r>
        <w:rPr>
          <w:rFonts w:hint="eastAsia" w:ascii="仿宋_GB2312" w:hAnsi="仿宋_GB2312" w:eastAsia="仿宋_GB2312" w:cs="仿宋_GB2312"/>
          <w:color w:val="auto"/>
          <w:sz w:val="24"/>
          <w:szCs w:val="24"/>
          <w:highlight w:val="none"/>
        </w:rPr>
        <w:t>绝缘性能：在规定的试验电压下，以1000V直流绝缘电阻表测量，高压主回路带电部分对地（机壳）之间的绝缘电阻应不低于2MΩ。以500V直流绝缘电阻表测量，低压主回路带电部分对地（机壳）之间的绝缘电阻应不低于1 MΩ。</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6.13</w:t>
      </w:r>
      <w:r>
        <w:rPr>
          <w:rFonts w:hint="eastAsia" w:ascii="仿宋_GB2312" w:hAnsi="仿宋_GB2312" w:eastAsia="仿宋_GB2312" w:cs="仿宋_GB2312"/>
          <w:color w:val="auto"/>
          <w:sz w:val="24"/>
          <w:szCs w:val="24"/>
          <w:highlight w:val="none"/>
        </w:rPr>
        <w:t>介电强度：满足GB/T 3797 4.8要求。以交流50Hz，有效值3kV的试验电压，加在高压主回路带电部分与地（机壳）之间，历时1min而无击穿或闪络现象。以交流50Hz，有效值500V的试验电压，加在低压主回路带电部分与地（机壳）之间，历时1min而无击穿或闪络现象。</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6.14</w:t>
      </w:r>
      <w:r>
        <w:rPr>
          <w:rFonts w:hint="eastAsia" w:ascii="仿宋_GB2312" w:hAnsi="仿宋_GB2312" w:eastAsia="仿宋_GB2312" w:cs="仿宋_GB2312"/>
          <w:color w:val="auto"/>
          <w:sz w:val="24"/>
          <w:szCs w:val="24"/>
          <w:highlight w:val="none"/>
        </w:rPr>
        <w:t>接地要求：所有电气设备均进行保护性接地。接地端子采用螺纹紧固件连接，接地端子附近壳体处应清晰、永久地标志保护接地符号，接地符号不能设置在可拆卸的零件上；接地装置不允许连接除黄/绿双色芯线的接地保护线外的其他导线；设备自身的接地系统电阻应尽量低；保护导体的截面积应满足相关标准。</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6.15</w:t>
      </w:r>
      <w:r>
        <w:rPr>
          <w:rFonts w:hint="eastAsia" w:ascii="仿宋_GB2312" w:hAnsi="仿宋_GB2312" w:eastAsia="仿宋_GB2312" w:cs="仿宋_GB2312"/>
          <w:color w:val="auto"/>
          <w:sz w:val="24"/>
          <w:szCs w:val="24"/>
          <w:highlight w:val="none"/>
        </w:rPr>
        <w:t>凡需要检查、维护的零部件都应具有良好的可达性；</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6.16</w:t>
      </w:r>
      <w:r>
        <w:rPr>
          <w:rFonts w:hint="eastAsia" w:ascii="仿宋_GB2312" w:hAnsi="仿宋_GB2312" w:eastAsia="仿宋_GB2312" w:cs="仿宋_GB2312"/>
          <w:color w:val="auto"/>
          <w:sz w:val="24"/>
          <w:szCs w:val="24"/>
          <w:highlight w:val="none"/>
        </w:rPr>
        <w:t>采用独立的模块化设计，同型设备应充分贯彻通用性和互换性要求，同时应尽量减少各种零部件及标准件的品种和数量，提高通用性和互换性；</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6.17</w:t>
      </w:r>
      <w:r>
        <w:rPr>
          <w:rFonts w:hint="eastAsia" w:ascii="仿宋_GB2312" w:hAnsi="仿宋_GB2312" w:eastAsia="仿宋_GB2312" w:cs="仿宋_GB2312"/>
          <w:color w:val="auto"/>
          <w:sz w:val="24"/>
          <w:szCs w:val="24"/>
          <w:highlight w:val="none"/>
        </w:rPr>
        <w:t>产品应具有良好的防差错设计；</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6.18</w:t>
      </w:r>
      <w:r>
        <w:rPr>
          <w:rFonts w:hint="eastAsia" w:ascii="仿宋_GB2312" w:hAnsi="仿宋_GB2312" w:eastAsia="仿宋_GB2312" w:cs="仿宋_GB2312"/>
          <w:color w:val="auto"/>
          <w:sz w:val="24"/>
          <w:szCs w:val="24"/>
          <w:highlight w:val="none"/>
        </w:rPr>
        <w:t>设备需设计为快速拆装方式。</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6.19</w:t>
      </w:r>
      <w:r>
        <w:rPr>
          <w:rFonts w:hint="eastAsia" w:ascii="仿宋_GB2312" w:hAnsi="仿宋_GB2312" w:eastAsia="仿宋_GB2312" w:cs="仿宋_GB2312"/>
          <w:color w:val="auto"/>
          <w:sz w:val="24"/>
          <w:szCs w:val="24"/>
          <w:highlight w:val="none"/>
        </w:rPr>
        <w:t>所有屏柜均要求采用正面维护和拆装方式</w:t>
      </w:r>
      <w:r>
        <w:rPr>
          <w:rFonts w:hint="eastAsia" w:ascii="仿宋_GB2312" w:hAnsi="仿宋_GB2312" w:eastAsia="仿宋_GB2312" w:cs="仿宋_GB2312"/>
          <w:color w:val="auto"/>
          <w:sz w:val="24"/>
          <w:szCs w:val="24"/>
          <w:highlight w:val="none"/>
          <w:lang w:eastAsia="zh-CN"/>
        </w:rPr>
        <w:t>。</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6.20</w:t>
      </w:r>
      <w:r>
        <w:rPr>
          <w:rFonts w:hint="eastAsia" w:ascii="仿宋_GB2312" w:hAnsi="仿宋_GB2312" w:eastAsia="仿宋_GB2312" w:cs="仿宋_GB2312"/>
          <w:color w:val="auto"/>
          <w:sz w:val="24"/>
          <w:szCs w:val="24"/>
          <w:highlight w:val="none"/>
          <w:lang w:eastAsia="zh-CN"/>
        </w:rPr>
        <w:t>屏柜应美观、协调，符合人机工程的要求，方便观察和操作。内外电器组件应排列有序、美观大方，并有准确清晰的文字标识。</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0" w:firstLineChars="20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6.21</w:t>
      </w:r>
      <w:r>
        <w:rPr>
          <w:rFonts w:hint="eastAsia" w:ascii="仿宋_GB2312" w:hAnsi="仿宋_GB2312" w:eastAsia="仿宋_GB2312" w:cs="仿宋_GB2312"/>
          <w:color w:val="auto"/>
          <w:kern w:val="0"/>
          <w:sz w:val="24"/>
          <w:szCs w:val="24"/>
          <w:highlight w:val="none"/>
        </w:rPr>
        <w:t>电气元件的安装应符合电气控制柜制造及安装标准。箱柜内元件安装及布线应整齐</w:t>
      </w:r>
      <w:r>
        <w:rPr>
          <w:rFonts w:hint="eastAsia" w:ascii="仿宋_GB2312" w:hAnsi="仿宋_GB2312" w:eastAsia="仿宋_GB2312" w:cs="仿宋_GB2312"/>
          <w:color w:val="auto"/>
          <w:sz w:val="24"/>
          <w:szCs w:val="24"/>
          <w:highlight w:val="none"/>
          <w:lang w:val="en-US" w:eastAsia="zh-CN"/>
        </w:rPr>
        <w:t>、规范，元件代码标识、接线端子代码标识、导线编号及接地标志应齐全、清晰，并与所提供的图纸文件相符合。</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firstLine="482" w:firstLineChars="200"/>
        <w:jc w:val="left"/>
        <w:outlineLvl w:val="9"/>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电磁兼容要求</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6.22各类电气设备和电子设备所产生的干扰电压（电流）允许值和抑制干扰的措施，系统能保证自身的正常运行，所有设备自兼容工作。</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其它要求</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6.23提供的电气控制柜的先进性及质量不低于西门子 SINAMICS S120 CM系统。</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 xml:space="preserve">平均无故障工作时间（MTBF）：不小于5000h； </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auto"/>
          <w:kern w:val="2"/>
          <w:sz w:val="24"/>
          <w:szCs w:val="24"/>
          <w:highlight w:val="none"/>
          <w:lang w:val="en-US" w:eastAsia="zh-CN" w:bidi="ar-SA"/>
        </w:rPr>
        <w:t>累计工作寿命：不小于50000h（允许更换备件）；</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6.24配套所有的柜子到电机或变压器的电缆。</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6.25由中标单位对电铲进行调试，调试的整体运行性能不低于原系统。</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6.26当中标方提供的电气控制柜与现有的辅助控制出现不匹配时，由中标方自行解决，更换的电气辅助控制部分的电气件不低于现有配置。</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6.27由中标方提供维修随机的维修站</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6.28由中标方完成调试完成后对招标单位人员进行不低于5次培训</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6.29提供电气系统的图纸</w:t>
      </w:r>
    </w:p>
    <w:p>
      <w:pPr>
        <w:pStyle w:val="13"/>
        <w:pageBreakBefore w:val="0"/>
        <w:kinsoku/>
        <w:wordWrap/>
        <w:overflowPunct/>
        <w:topLinePunct w:val="0"/>
        <w:autoSpaceDE/>
        <w:autoSpaceDN/>
        <w:bidi w:val="0"/>
        <w:adjustRightInd/>
        <w:spacing w:before="0" w:after="0" w:line="360" w:lineRule="auto"/>
        <w:ind w:left="0" w:leftChars="0" w:right="0" w:rightChars="0" w:firstLine="0" w:firstLineChars="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7.</w:t>
      </w:r>
      <w:r>
        <w:rPr>
          <w:rFonts w:hint="eastAsia" w:ascii="仿宋_GB2312" w:hAnsi="仿宋_GB2312" w:eastAsia="仿宋_GB2312" w:cs="仿宋_GB2312"/>
          <w:b/>
          <w:color w:val="auto"/>
          <w:sz w:val="24"/>
          <w:szCs w:val="24"/>
          <w:highlight w:val="none"/>
        </w:rPr>
        <w:t>工期、交货要求</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*7.1 货物于协议签订后2个月内到货。详见表一。</w:t>
      </w:r>
    </w:p>
    <w:p>
      <w:pPr>
        <w:pageBreakBefore w:val="0"/>
        <w:numPr>
          <w:ilvl w:val="0"/>
          <w:numId w:val="0"/>
        </w:numPr>
        <w:tabs>
          <w:tab w:val="left" w:pos="441"/>
        </w:tabs>
        <w:kinsoku/>
        <w:wordWrap/>
        <w:overflowPunct/>
        <w:topLinePunct w:val="0"/>
        <w:autoSpaceDE/>
        <w:autoSpaceDN/>
        <w:bidi w:val="0"/>
        <w:adjustRightInd/>
        <w:spacing w:line="360" w:lineRule="auto"/>
        <w:ind w:right="0" w:rightChars="0"/>
        <w:jc w:val="left"/>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7.2交货地点：神华准能公司物资供应处仓库。</w:t>
      </w:r>
    </w:p>
    <w:p>
      <w:pPr>
        <w:pStyle w:val="13"/>
        <w:pageBreakBefore w:val="0"/>
        <w:kinsoku/>
        <w:wordWrap/>
        <w:overflowPunct/>
        <w:topLinePunct w:val="0"/>
        <w:autoSpaceDE/>
        <w:autoSpaceDN/>
        <w:bidi w:val="0"/>
        <w:adjustRightInd/>
        <w:spacing w:before="0" w:after="0" w:line="360" w:lineRule="auto"/>
        <w:ind w:right="0" w:rightChars="0"/>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8.</w:t>
      </w:r>
      <w:r>
        <w:rPr>
          <w:rFonts w:hint="eastAsia" w:ascii="仿宋_GB2312" w:hAnsi="仿宋_GB2312" w:eastAsia="仿宋_GB2312" w:cs="仿宋_GB2312"/>
          <w:b/>
          <w:color w:val="auto"/>
          <w:sz w:val="24"/>
          <w:szCs w:val="24"/>
          <w:highlight w:val="none"/>
        </w:rPr>
        <w:t>安装试用验收和质量保证</w:t>
      </w:r>
    </w:p>
    <w:p>
      <w:pPr>
        <w:pageBreakBefore w:val="0"/>
        <w:kinsoku/>
        <w:wordWrap/>
        <w:overflowPunct/>
        <w:topLinePunct w:val="0"/>
        <w:autoSpaceDE/>
        <w:autoSpaceDN/>
        <w:bidi w:val="0"/>
        <w:adjustRightInd/>
        <w:spacing w:line="360" w:lineRule="auto"/>
        <w:ind w:right="0" w:rightChars="0"/>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表一：供货范围、规格型号、供货时间、供货地点一览表</w:t>
      </w:r>
    </w:p>
    <w:tbl>
      <w:tblPr>
        <w:tblStyle w:val="9"/>
        <w:tblW w:w="87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06"/>
        <w:gridCol w:w="5011"/>
        <w:gridCol w:w="960"/>
        <w:gridCol w:w="15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7" w:hRule="atLeast"/>
        </w:trPr>
        <w:tc>
          <w:tcPr>
            <w:tcW w:w="1306" w:type="dxa"/>
            <w:tcBorders>
              <w:top w:val="single" w:color="000000" w:sz="4" w:space="0"/>
              <w:left w:val="single" w:color="000000" w:sz="4" w:space="0"/>
              <w:bottom w:val="single" w:color="000000" w:sz="4" w:space="0"/>
              <w:right w:val="single" w:color="000000" w:sz="4" w:space="0"/>
            </w:tcBorders>
            <w:shd w:val="clear" w:color="auto" w:fill="DDDDDD"/>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物料编号</w:t>
            </w:r>
          </w:p>
        </w:tc>
        <w:tc>
          <w:tcPr>
            <w:tcW w:w="5011" w:type="dxa"/>
            <w:tcBorders>
              <w:top w:val="single" w:color="000000" w:sz="4" w:space="0"/>
              <w:left w:val="single" w:color="000000" w:sz="4" w:space="0"/>
              <w:bottom w:val="single" w:color="000000" w:sz="4" w:space="0"/>
              <w:right w:val="single" w:color="000000" w:sz="4" w:space="0"/>
            </w:tcBorders>
            <w:shd w:val="clear" w:color="auto" w:fill="DDDDDD"/>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物料描述</w:t>
            </w:r>
          </w:p>
        </w:tc>
        <w:tc>
          <w:tcPr>
            <w:tcW w:w="960" w:type="dxa"/>
            <w:tcBorders>
              <w:top w:val="single" w:color="000000" w:sz="4" w:space="0"/>
              <w:left w:val="single" w:color="000000" w:sz="4" w:space="0"/>
              <w:bottom w:val="single" w:color="000000" w:sz="4" w:space="0"/>
              <w:right w:val="single" w:color="000000" w:sz="4" w:space="0"/>
            </w:tcBorders>
            <w:shd w:val="clear" w:color="auto" w:fill="DDDDDD"/>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单位</w:t>
            </w:r>
          </w:p>
        </w:tc>
        <w:tc>
          <w:tcPr>
            <w:tcW w:w="1513" w:type="dxa"/>
            <w:tcBorders>
              <w:top w:val="single" w:color="000000" w:sz="4" w:space="0"/>
              <w:left w:val="single" w:color="000000" w:sz="4" w:space="0"/>
              <w:bottom w:val="single" w:color="000000" w:sz="4" w:space="0"/>
              <w:right w:val="single" w:color="000000" w:sz="4" w:space="0"/>
            </w:tcBorders>
            <w:shd w:val="clear" w:color="auto" w:fill="DDDDDD"/>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当前需求数量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7" w:hRule="atLeast"/>
        </w:trPr>
        <w:tc>
          <w:tcPr>
            <w:tcW w:w="130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11874186</w:t>
            </w:r>
          </w:p>
        </w:tc>
        <w:tc>
          <w:tcPr>
            <w:tcW w:w="5011"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电气控制柜\TZWDZ14\机械式单斗挖掘机\WK-35\国产</w:t>
            </w:r>
          </w:p>
        </w:tc>
        <w:tc>
          <w:tcPr>
            <w:tcW w:w="960"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件</w:t>
            </w:r>
          </w:p>
        </w:tc>
        <w:tc>
          <w:tcPr>
            <w:tcW w:w="1513"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7" w:hRule="atLeast"/>
        </w:trPr>
        <w:tc>
          <w:tcPr>
            <w:tcW w:w="130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11874182</w:t>
            </w:r>
          </w:p>
        </w:tc>
        <w:tc>
          <w:tcPr>
            <w:tcW w:w="5011"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电气控制柜\TZWDZ09\机械式单斗挖掘机\WK-35\国产</w:t>
            </w:r>
          </w:p>
        </w:tc>
        <w:tc>
          <w:tcPr>
            <w:tcW w:w="960"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件</w:t>
            </w:r>
          </w:p>
        </w:tc>
        <w:tc>
          <w:tcPr>
            <w:tcW w:w="1513"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7" w:hRule="atLeast"/>
        </w:trPr>
        <w:tc>
          <w:tcPr>
            <w:tcW w:w="1306"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11874178</w:t>
            </w:r>
          </w:p>
        </w:tc>
        <w:tc>
          <w:tcPr>
            <w:tcW w:w="5011"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电气控制柜\TZWDZ05\机械式单斗挖掘机\WK-35\国产</w:t>
            </w:r>
          </w:p>
        </w:tc>
        <w:tc>
          <w:tcPr>
            <w:tcW w:w="960"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件</w:t>
            </w:r>
          </w:p>
        </w:tc>
        <w:tc>
          <w:tcPr>
            <w:tcW w:w="1513" w:type="dxa"/>
            <w:tcBorders>
              <w:top w:val="single" w:color="000000" w:sz="4" w:space="0"/>
              <w:left w:val="single" w:color="000000" w:sz="4" w:space="0"/>
              <w:bottom w:val="single" w:color="000000" w:sz="4" w:space="0"/>
              <w:right w:val="single" w:color="000000" w:sz="4" w:space="0"/>
            </w:tcBorders>
            <w:vAlign w:val="bottom"/>
          </w:tcPr>
          <w:p>
            <w:pPr>
              <w:keepNext w:val="0"/>
              <w:keepLines w:val="0"/>
              <w:pageBreakBefore w:val="0"/>
              <w:widowControl/>
              <w:suppressLineNumbers w:val="0"/>
              <w:kinsoku/>
              <w:wordWrap/>
              <w:overflowPunct/>
              <w:topLinePunct w:val="0"/>
              <w:autoSpaceDE/>
              <w:autoSpaceDN/>
              <w:bidi w:val="0"/>
              <w:adjustRightInd/>
              <w:spacing w:line="240" w:lineRule="auto"/>
              <w:ind w:right="0" w:rightChars="0"/>
              <w:jc w:val="center"/>
              <w:textAlignment w:val="bottom"/>
              <w:outlineLvl w:val="9"/>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1.000</w:t>
            </w:r>
          </w:p>
        </w:tc>
      </w:tr>
    </w:tbl>
    <w:p>
      <w:pPr>
        <w:pageBreakBefore w:val="0"/>
        <w:kinsoku/>
        <w:wordWrap/>
        <w:overflowPunct/>
        <w:topLinePunct w:val="0"/>
        <w:autoSpaceDE/>
        <w:autoSpaceDN/>
        <w:bidi w:val="0"/>
        <w:adjustRightInd/>
        <w:snapToGrid w:val="0"/>
        <w:spacing w:line="360" w:lineRule="auto"/>
        <w:ind w:right="0" w:rightChars="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*8.</w:t>
      </w:r>
      <w:r>
        <w:rPr>
          <w:rFonts w:hint="eastAsia" w:ascii="仿宋_GB2312" w:hAnsi="仿宋_GB2312" w:eastAsia="仿宋_GB2312" w:cs="仿宋_GB2312"/>
          <w:color w:val="auto"/>
          <w:sz w:val="24"/>
          <w:szCs w:val="24"/>
          <w:highlight w:val="none"/>
          <w:lang w:val="en-US" w:eastAsia="zh-CN"/>
        </w:rPr>
        <w:t>1WK-55电铲电气控制柜无故障正常</w:t>
      </w:r>
      <w:r>
        <w:rPr>
          <w:rFonts w:hint="eastAsia" w:ascii="仿宋_GB2312" w:hAnsi="仿宋_GB2312" w:eastAsia="仿宋_GB2312" w:cs="仿宋_GB2312"/>
          <w:color w:val="auto"/>
          <w:sz w:val="24"/>
          <w:szCs w:val="24"/>
          <w:highlight w:val="none"/>
        </w:rPr>
        <w:t>运行时间</w:t>
      </w:r>
      <w:r>
        <w:rPr>
          <w:rFonts w:hint="eastAsia" w:ascii="仿宋_GB2312" w:hAnsi="仿宋_GB2312" w:eastAsia="仿宋_GB2312" w:cs="仿宋_GB2312"/>
          <w:color w:val="auto"/>
          <w:sz w:val="24"/>
          <w:szCs w:val="24"/>
          <w:highlight w:val="none"/>
          <w:lang w:val="en-US" w:eastAsia="zh-CN"/>
        </w:rPr>
        <w:t>达到6个月</w:t>
      </w:r>
      <w:r>
        <w:rPr>
          <w:rFonts w:hint="eastAsia" w:ascii="仿宋_GB2312" w:hAnsi="仿宋_GB2312" w:eastAsia="仿宋_GB2312" w:cs="仿宋_GB2312"/>
          <w:color w:val="auto"/>
          <w:sz w:val="24"/>
          <w:szCs w:val="24"/>
          <w:highlight w:val="none"/>
        </w:rPr>
        <w:t>，实际运行时间不低于</w:t>
      </w:r>
      <w:r>
        <w:rPr>
          <w:rFonts w:hint="eastAsia" w:ascii="仿宋_GB2312" w:hAnsi="仿宋_GB2312" w:eastAsia="仿宋_GB2312" w:cs="仿宋_GB2312"/>
          <w:color w:val="auto"/>
          <w:sz w:val="24"/>
          <w:szCs w:val="24"/>
          <w:highlight w:val="none"/>
          <w:lang w:val="en-US" w:eastAsia="zh-CN"/>
        </w:rPr>
        <w:t>2500</w:t>
      </w:r>
      <w:r>
        <w:rPr>
          <w:rFonts w:hint="eastAsia" w:ascii="仿宋_GB2312" w:hAnsi="仿宋_GB2312" w:eastAsia="仿宋_GB2312" w:cs="仿宋_GB2312"/>
          <w:color w:val="auto"/>
          <w:sz w:val="24"/>
          <w:szCs w:val="24"/>
          <w:highlight w:val="none"/>
        </w:rPr>
        <w:t>小时，双方共同在现场对</w:t>
      </w:r>
      <w:r>
        <w:rPr>
          <w:rFonts w:hint="eastAsia" w:ascii="仿宋_GB2312" w:hAnsi="仿宋_GB2312" w:eastAsia="仿宋_GB2312" w:cs="仿宋_GB2312"/>
          <w:color w:val="auto"/>
          <w:sz w:val="24"/>
          <w:szCs w:val="24"/>
          <w:highlight w:val="none"/>
          <w:lang w:val="en-US" w:eastAsia="zh-CN"/>
        </w:rPr>
        <w:t>其</w:t>
      </w:r>
      <w:r>
        <w:rPr>
          <w:rFonts w:hint="eastAsia" w:ascii="仿宋_GB2312" w:hAnsi="仿宋_GB2312" w:eastAsia="仿宋_GB2312" w:cs="仿宋_GB2312"/>
          <w:color w:val="auto"/>
          <w:sz w:val="24"/>
          <w:szCs w:val="24"/>
          <w:highlight w:val="none"/>
        </w:rPr>
        <w:t>进行验收，</w:t>
      </w:r>
      <w:r>
        <w:rPr>
          <w:rFonts w:hint="eastAsia" w:ascii="仿宋_GB2312" w:hAnsi="仿宋_GB2312" w:eastAsia="仿宋_GB2312" w:cs="仿宋_GB2312"/>
          <w:color w:val="auto"/>
          <w:sz w:val="24"/>
          <w:szCs w:val="24"/>
          <w:highlight w:val="none"/>
          <w:lang w:val="en-US" w:eastAsia="zh-CN"/>
        </w:rPr>
        <w:t>此期内由于配件质量原因造成的故障及其设备损伤，由供货方</w:t>
      </w:r>
      <w:r>
        <w:rPr>
          <w:rFonts w:hint="eastAsia" w:ascii="仿宋_GB2312" w:hAnsi="仿宋_GB2312" w:eastAsia="仿宋_GB2312" w:cs="仿宋_GB2312"/>
          <w:color w:val="auto"/>
          <w:sz w:val="24"/>
          <w:szCs w:val="24"/>
          <w:highlight w:val="none"/>
        </w:rPr>
        <w:t>负责赔偿。</w:t>
      </w:r>
    </w:p>
    <w:p>
      <w:pPr>
        <w:pStyle w:val="13"/>
        <w:pageBreakBefore w:val="0"/>
        <w:kinsoku/>
        <w:wordWrap/>
        <w:overflowPunct/>
        <w:topLinePunct w:val="0"/>
        <w:autoSpaceDE/>
        <w:autoSpaceDN/>
        <w:bidi w:val="0"/>
        <w:adjustRightInd/>
        <w:spacing w:before="0" w:after="0" w:line="360" w:lineRule="auto"/>
        <w:ind w:left="0" w:leftChars="0" w:right="0" w:rightChars="0" w:firstLine="240" w:firstLineChars="100"/>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*8.2</w:t>
      </w:r>
      <w:r>
        <w:rPr>
          <w:rFonts w:hint="eastAsia" w:ascii="仿宋_GB2312" w:hAnsi="仿宋_GB2312" w:eastAsia="仿宋_GB2312" w:cs="仿宋_GB2312"/>
          <w:b w:val="0"/>
          <w:bCs w:val="0"/>
          <w:color w:val="auto"/>
          <w:sz w:val="24"/>
          <w:szCs w:val="24"/>
          <w:highlight w:val="none"/>
          <w:lang w:val="en-US" w:eastAsia="zh-CN"/>
        </w:rPr>
        <w:t>WK-55电铲电气控制柜</w:t>
      </w:r>
      <w:r>
        <w:rPr>
          <w:rFonts w:hint="eastAsia" w:ascii="仿宋_GB2312" w:hAnsi="仿宋_GB2312" w:eastAsia="仿宋_GB2312" w:cs="仿宋_GB2312"/>
          <w:b w:val="0"/>
          <w:bCs w:val="0"/>
          <w:color w:val="auto"/>
          <w:sz w:val="24"/>
          <w:szCs w:val="24"/>
          <w:highlight w:val="none"/>
        </w:rPr>
        <w:t>装机运行验收合格之日为质保期起始日期，质保期为</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年。质保期内</w:t>
      </w:r>
      <w:r>
        <w:rPr>
          <w:rFonts w:hint="eastAsia" w:ascii="仿宋_GB2312" w:hAnsi="仿宋_GB2312" w:eastAsia="仿宋_GB2312" w:cs="仿宋_GB2312"/>
          <w:b w:val="0"/>
          <w:bCs w:val="0"/>
          <w:color w:val="auto"/>
          <w:sz w:val="24"/>
          <w:szCs w:val="24"/>
          <w:highlight w:val="none"/>
          <w:lang w:val="en-US" w:eastAsia="zh-CN"/>
        </w:rPr>
        <w:t>配件</w:t>
      </w:r>
      <w:r>
        <w:rPr>
          <w:rFonts w:hint="eastAsia" w:ascii="仿宋_GB2312" w:hAnsi="仿宋_GB2312" w:eastAsia="仿宋_GB2312" w:cs="仿宋_GB2312"/>
          <w:b w:val="0"/>
          <w:bCs w:val="0"/>
          <w:color w:val="auto"/>
          <w:sz w:val="24"/>
          <w:szCs w:val="24"/>
          <w:highlight w:val="none"/>
        </w:rPr>
        <w:t>质量以及设计</w:t>
      </w:r>
      <w:r>
        <w:rPr>
          <w:rFonts w:hint="eastAsia" w:ascii="仿宋_GB2312" w:hAnsi="仿宋_GB2312" w:eastAsia="仿宋_GB2312" w:cs="仿宋_GB2312"/>
          <w:b w:val="0"/>
          <w:bCs w:val="0"/>
          <w:color w:val="auto"/>
          <w:sz w:val="24"/>
          <w:szCs w:val="24"/>
          <w:highlight w:val="none"/>
          <w:lang w:val="en-US" w:eastAsia="zh-CN"/>
        </w:rPr>
        <w:t>原因</w:t>
      </w:r>
      <w:r>
        <w:rPr>
          <w:rFonts w:hint="eastAsia" w:ascii="仿宋_GB2312" w:hAnsi="仿宋_GB2312" w:eastAsia="仿宋_GB2312" w:cs="仿宋_GB2312"/>
          <w:b w:val="0"/>
          <w:bCs w:val="0"/>
          <w:color w:val="auto"/>
          <w:sz w:val="24"/>
          <w:szCs w:val="24"/>
          <w:highlight w:val="none"/>
        </w:rPr>
        <w:t>等问题造成的故障，由供货方负责</w:t>
      </w:r>
      <w:r>
        <w:rPr>
          <w:rFonts w:hint="eastAsia" w:ascii="仿宋_GB2312" w:hAnsi="仿宋_GB2312" w:eastAsia="仿宋_GB2312" w:cs="仿宋_GB2312"/>
          <w:b w:val="0"/>
          <w:bCs w:val="0"/>
          <w:color w:val="auto"/>
          <w:sz w:val="24"/>
          <w:szCs w:val="24"/>
          <w:highlight w:val="none"/>
          <w:lang w:val="en-US" w:eastAsia="zh-CN"/>
        </w:rPr>
        <w:t>赔偿</w:t>
      </w:r>
      <w:r>
        <w:rPr>
          <w:rFonts w:hint="eastAsia" w:ascii="仿宋_GB2312" w:hAnsi="仿宋_GB2312" w:eastAsia="仿宋_GB2312" w:cs="仿宋_GB2312"/>
          <w:b w:val="0"/>
          <w:bCs w:val="0"/>
          <w:color w:val="auto"/>
          <w:sz w:val="24"/>
          <w:szCs w:val="24"/>
          <w:highlight w:val="none"/>
          <w:lang w:eastAsia="zh-CN"/>
        </w:rPr>
        <w:t>。</w:t>
      </w:r>
    </w:p>
    <w:p>
      <w:pPr>
        <w:pageBreakBefore w:val="0"/>
        <w:kinsoku/>
        <w:wordWrap/>
        <w:overflowPunct/>
        <w:topLinePunct w:val="0"/>
        <w:autoSpaceDE/>
        <w:autoSpaceDN/>
        <w:bidi w:val="0"/>
        <w:adjustRightInd/>
        <w:spacing w:line="360" w:lineRule="auto"/>
        <w:ind w:right="0" w:rightChars="0"/>
        <w:outlineLvl w:val="9"/>
        <w:rPr>
          <w:rFonts w:hint="eastAsia"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9.付款方式</w:t>
      </w:r>
    </w:p>
    <w:p>
      <w:pPr>
        <w:pageBreakBefore w:val="0"/>
        <w:kinsoku/>
        <w:wordWrap/>
        <w:overflowPunct/>
        <w:topLinePunct w:val="0"/>
        <w:autoSpaceDE/>
        <w:autoSpaceDN/>
        <w:bidi w:val="0"/>
        <w:adjustRightInd/>
        <w:spacing w:line="360" w:lineRule="auto"/>
        <w:ind w:right="0" w:rightChars="0" w:firstLine="570"/>
        <w:outlineLvl w:val="9"/>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9.1验收合格后支付采购总费用 90 %款项，质保期满无任何质量问题后支付采购剩余10%款项。</w:t>
      </w:r>
    </w:p>
    <w:p>
      <w:pPr>
        <w:pStyle w:val="13"/>
        <w:pageBreakBefore w:val="0"/>
        <w:kinsoku/>
        <w:wordWrap/>
        <w:overflowPunct/>
        <w:topLinePunct w:val="0"/>
        <w:autoSpaceDE/>
        <w:autoSpaceDN/>
        <w:bidi w:val="0"/>
        <w:adjustRightInd/>
        <w:spacing w:before="0" w:after="0" w:line="360" w:lineRule="auto"/>
        <w:ind w:left="0" w:leftChars="0" w:right="0" w:rightChars="0" w:firstLine="0" w:firstLineChars="0"/>
        <w:outlineLvl w:val="9"/>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rPr>
        <w:t xml:space="preserve"> 10</w:t>
      </w:r>
      <w:r>
        <w:rPr>
          <w:rFonts w:hint="eastAsia" w:ascii="仿宋_GB2312" w:hAnsi="仿宋_GB2312" w:eastAsia="仿宋_GB2312" w:cs="仿宋_GB2312"/>
          <w:b/>
          <w:color w:val="auto"/>
          <w:sz w:val="24"/>
          <w:szCs w:val="24"/>
          <w:highlight w:val="none"/>
        </w:rPr>
        <w:t>、装车及运输</w:t>
      </w:r>
    </w:p>
    <w:p>
      <w:pPr>
        <w:pStyle w:val="13"/>
        <w:pageBreakBefore w:val="0"/>
        <w:kinsoku/>
        <w:wordWrap/>
        <w:overflowPunct/>
        <w:topLinePunct w:val="0"/>
        <w:autoSpaceDE/>
        <w:autoSpaceDN/>
        <w:bidi w:val="0"/>
        <w:adjustRightInd/>
        <w:spacing w:before="0" w:after="0" w:line="360" w:lineRule="auto"/>
        <w:ind w:left="360" w:right="0" w:rightChars="0" w:firstLine="175" w:firstLineChars="73"/>
        <w:outlineLvl w:val="9"/>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rPr>
        <w:t>10</w:t>
      </w:r>
      <w:r>
        <w:rPr>
          <w:rFonts w:hint="eastAsia" w:ascii="仿宋_GB2312" w:hAnsi="仿宋_GB2312" w:eastAsia="仿宋_GB2312" w:cs="仿宋_GB2312"/>
          <w:b w:val="0"/>
          <w:bCs w:val="0"/>
          <w:color w:val="auto"/>
          <w:sz w:val="24"/>
          <w:szCs w:val="24"/>
          <w:highlight w:val="none"/>
        </w:rPr>
        <w:t>.1装车首先应符合质量、技术及长途运输的要求。</w:t>
      </w:r>
    </w:p>
    <w:p>
      <w:pPr>
        <w:pStyle w:val="13"/>
        <w:pageBreakBefore w:val="0"/>
        <w:kinsoku/>
        <w:wordWrap/>
        <w:overflowPunct/>
        <w:topLinePunct w:val="0"/>
        <w:autoSpaceDE/>
        <w:autoSpaceDN/>
        <w:bidi w:val="0"/>
        <w:adjustRightInd/>
        <w:spacing w:before="0" w:after="0" w:line="360" w:lineRule="auto"/>
        <w:ind w:left="360" w:right="0" w:rightChars="0" w:firstLine="175" w:firstLineChars="73"/>
        <w:outlineLvl w:val="9"/>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10.2</w:t>
      </w:r>
      <w:r>
        <w:rPr>
          <w:rFonts w:hint="eastAsia" w:ascii="仿宋_GB2312" w:hAnsi="仿宋_GB2312" w:eastAsia="仿宋_GB2312" w:cs="仿宋_GB2312"/>
          <w:b w:val="0"/>
          <w:bCs w:val="0"/>
          <w:color w:val="auto"/>
          <w:sz w:val="24"/>
          <w:szCs w:val="24"/>
          <w:highlight w:val="none"/>
        </w:rPr>
        <w:t>因装车、运输不当造成的损坏、丢失由投标方负责。</w:t>
      </w:r>
    </w:p>
    <w:p>
      <w:pPr>
        <w:pStyle w:val="4"/>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eastAsia="zh-CN"/>
        </w:rPr>
        <w:br w:type="page"/>
      </w:r>
      <w:r>
        <w:rPr>
          <w:rFonts w:hint="eastAsia" w:ascii="仿宋_GB2312" w:hAnsi="仿宋_GB2312" w:eastAsia="仿宋_GB2312" w:cs="仿宋_GB2312"/>
          <w:b/>
          <w:bCs/>
          <w:color w:val="auto"/>
          <w:sz w:val="28"/>
          <w:szCs w:val="28"/>
          <w:highlight w:val="none"/>
          <w:lang w:eastAsia="zh-CN"/>
        </w:rPr>
        <w:t>第十三包：</w:t>
      </w:r>
      <w:r>
        <w:rPr>
          <w:rFonts w:hint="eastAsia" w:ascii="仿宋_GB2312" w:hAnsi="仿宋_GB2312" w:eastAsia="仿宋_GB2312" w:cs="仿宋_GB2312"/>
          <w:b/>
          <w:bCs/>
          <w:color w:val="auto"/>
          <w:sz w:val="28"/>
          <w:szCs w:val="28"/>
          <w:highlight w:val="none"/>
        </w:rPr>
        <w:t>负压吸尘装置</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1.货物需求</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1.1货物需求一览表</w:t>
      </w:r>
    </w:p>
    <w:tbl>
      <w:tblPr>
        <w:tblStyle w:val="9"/>
        <w:tblpPr w:leftFromText="180" w:rightFromText="180" w:vertAnchor="text" w:horzAnchor="margin" w:tblpX="-97" w:tblpY="33"/>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4"/>
        <w:gridCol w:w="1980"/>
        <w:gridCol w:w="1716"/>
        <w:gridCol w:w="924"/>
        <w:gridCol w:w="912"/>
        <w:gridCol w:w="2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trPr>
        <w:tc>
          <w:tcPr>
            <w:tcW w:w="62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序号</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名称</w:t>
            </w:r>
          </w:p>
        </w:tc>
        <w:tc>
          <w:tcPr>
            <w:tcW w:w="171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型号规格</w:t>
            </w:r>
          </w:p>
        </w:tc>
        <w:tc>
          <w:tcPr>
            <w:tcW w:w="92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单位</w:t>
            </w:r>
          </w:p>
        </w:tc>
        <w:tc>
          <w:tcPr>
            <w:tcW w:w="91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c>
          <w:tcPr>
            <w:tcW w:w="247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5" w:hRule="atLeast"/>
        </w:trPr>
        <w:tc>
          <w:tcPr>
            <w:tcW w:w="62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负压</w:t>
            </w:r>
            <w:r>
              <w:rPr>
                <w:rFonts w:hint="eastAsia" w:ascii="仿宋_GB2312" w:hAnsi="仿宋_GB2312" w:eastAsia="仿宋_GB2312" w:cs="仿宋_GB2312"/>
                <w:color w:val="auto"/>
                <w:sz w:val="21"/>
                <w:szCs w:val="21"/>
                <w:highlight w:val="none"/>
                <w:lang w:eastAsia="zh-CN"/>
              </w:rPr>
              <w:t>吸尘装置</w:t>
            </w:r>
          </w:p>
        </w:tc>
        <w:tc>
          <w:tcPr>
            <w:tcW w:w="171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投标人报出</w:t>
            </w:r>
          </w:p>
        </w:tc>
        <w:tc>
          <w:tcPr>
            <w:tcW w:w="92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套</w:t>
            </w:r>
          </w:p>
        </w:tc>
        <w:tc>
          <w:tcPr>
            <w:tcW w:w="91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2</w:t>
            </w:r>
          </w:p>
        </w:tc>
        <w:tc>
          <w:tcPr>
            <w:tcW w:w="2472" w:type="dxa"/>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100" w:beforeAutospacing="1" w:after="100" w:afterAutospacing="1"/>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11439672</w:t>
            </w:r>
          </w:p>
        </w:tc>
      </w:tr>
    </w:tbl>
    <w:p>
      <w:pPr>
        <w:tabs>
          <w:tab w:val="left" w:pos="36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w:t>
      </w:r>
      <w:r>
        <w:rPr>
          <w:rFonts w:hint="eastAsia" w:ascii="仿宋_GB2312" w:hAnsi="仿宋_GB2312" w:eastAsia="仿宋_GB2312" w:cs="仿宋_GB2312"/>
          <w:color w:val="auto"/>
          <w:sz w:val="24"/>
          <w:szCs w:val="24"/>
          <w:highlight w:val="none"/>
          <w:lang w:eastAsia="zh-CN"/>
        </w:rPr>
        <w:t>供货</w:t>
      </w:r>
      <w:r>
        <w:rPr>
          <w:rFonts w:hint="eastAsia" w:ascii="仿宋_GB2312" w:hAnsi="仿宋_GB2312" w:eastAsia="仿宋_GB2312" w:cs="仿宋_GB2312"/>
          <w:bCs/>
          <w:color w:val="auto"/>
          <w:sz w:val="24"/>
          <w:szCs w:val="24"/>
          <w:highlight w:val="none"/>
        </w:rPr>
        <w:t>时间：</w:t>
      </w:r>
      <w:r>
        <w:rPr>
          <w:rFonts w:hint="eastAsia" w:ascii="仿宋_GB2312" w:hAnsi="仿宋_GB2312" w:eastAsia="仿宋_GB2312" w:cs="仿宋_GB2312"/>
          <w:bCs/>
          <w:color w:val="auto"/>
          <w:sz w:val="24"/>
          <w:szCs w:val="24"/>
          <w:highlight w:val="none"/>
          <w:lang w:eastAsia="zh-CN"/>
        </w:rPr>
        <w:t>合同签订后三个月安装完毕</w:t>
      </w:r>
      <w:r>
        <w:rPr>
          <w:rFonts w:hint="eastAsia" w:ascii="仿宋_GB2312" w:hAnsi="仿宋_GB2312" w:eastAsia="仿宋_GB2312" w:cs="仿宋_GB2312"/>
          <w:bCs/>
          <w:color w:val="auto"/>
          <w:sz w:val="24"/>
          <w:szCs w:val="24"/>
          <w:highlight w:val="none"/>
        </w:rPr>
        <w:t>。</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2.设备使用条件</w:t>
      </w:r>
    </w:p>
    <w:p>
      <w:pPr>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2.1工作制度：</w:t>
      </w:r>
      <w:r>
        <w:rPr>
          <w:rFonts w:hint="eastAsia" w:ascii="仿宋_GB2312" w:hAnsi="仿宋_GB2312" w:eastAsia="仿宋_GB2312" w:cs="仿宋_GB2312"/>
          <w:color w:val="auto"/>
          <w:sz w:val="24"/>
          <w:szCs w:val="24"/>
          <w:highlight w:val="none"/>
          <w:lang w:eastAsia="zh-CN"/>
        </w:rPr>
        <w:t>连续工作</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小时</w:t>
      </w:r>
      <w:r>
        <w:rPr>
          <w:rFonts w:hint="eastAsia" w:ascii="仿宋_GB2312" w:hAnsi="仿宋_GB2312" w:eastAsia="仿宋_GB2312" w:cs="仿宋_GB2312"/>
          <w:color w:val="auto"/>
          <w:sz w:val="24"/>
          <w:szCs w:val="24"/>
          <w:highlight w:val="none"/>
          <w:lang w:eastAsia="zh-CN"/>
        </w:rPr>
        <w:t>以上。</w:t>
      </w:r>
    </w:p>
    <w:p>
      <w:pPr>
        <w:adjustRightInd w:val="0"/>
        <w:snapToGrid w:val="0"/>
        <w:spacing w:before="5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2.2气候条件及工作环境</w:t>
      </w:r>
    </w:p>
    <w:p>
      <w:pPr>
        <w:adjustRightInd w:val="0"/>
        <w:snapToGrid w:val="0"/>
        <w:spacing w:line="360" w:lineRule="auto"/>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年平均温度6.2</w:t>
      </w:r>
      <w:r>
        <w:rPr>
          <w:rFonts w:hint="eastAsia" w:ascii="仿宋_GB2312" w:hAnsi="仿宋_GB2312" w:eastAsia="仿宋_GB2312" w:cs="仿宋_GB2312"/>
          <w:color w:val="auto"/>
          <w:sz w:val="24"/>
          <w:szCs w:val="24"/>
          <w:highlight w:val="none"/>
          <w:lang w:bidi="ar-SA"/>
        </w:rPr>
        <w:t>℃</w:t>
      </w:r>
      <w:r>
        <w:rPr>
          <w:rFonts w:hint="eastAsia" w:ascii="仿宋_GB2312" w:hAnsi="仿宋_GB2312" w:eastAsia="仿宋_GB2312" w:cs="仿宋_GB2312"/>
          <w:color w:val="auto"/>
          <w:sz w:val="24"/>
          <w:szCs w:val="24"/>
          <w:highlight w:val="none"/>
        </w:rPr>
        <w:t>～8.7</w:t>
      </w:r>
      <w:r>
        <w:rPr>
          <w:rFonts w:hint="eastAsia" w:ascii="仿宋_GB2312" w:hAnsi="仿宋_GB2312" w:eastAsia="仿宋_GB2312" w:cs="仿宋_GB2312"/>
          <w:color w:val="auto"/>
          <w:sz w:val="24"/>
          <w:szCs w:val="24"/>
          <w:highlight w:val="none"/>
          <w:lang w:bidi="ar-SA"/>
        </w:rPr>
        <w:t>℃</w:t>
      </w:r>
      <w:r>
        <w:rPr>
          <w:rFonts w:hint="eastAsia" w:ascii="仿宋_GB2312" w:hAnsi="仿宋_GB2312" w:eastAsia="仿宋_GB2312" w:cs="仿宋_GB2312"/>
          <w:color w:val="auto"/>
          <w:sz w:val="24"/>
          <w:szCs w:val="24"/>
          <w:highlight w:val="none"/>
        </w:rPr>
        <w:t>，最高气温达39℃，最低气温为-32.8℃；年降水量为400mm左右</w:t>
      </w:r>
      <w:r>
        <w:rPr>
          <w:rFonts w:hint="eastAsia" w:ascii="仿宋_GB2312" w:hAnsi="仿宋_GB2312" w:eastAsia="仿宋_GB2312" w:cs="仿宋_GB2312"/>
          <w:color w:val="auto"/>
          <w:sz w:val="24"/>
          <w:szCs w:val="24"/>
          <w:highlight w:val="none"/>
          <w:lang w:val="zh-CN" w:eastAsia="zh-CN" w:bidi="ar-SA"/>
        </w:rPr>
        <w:t>，年蒸发量为1824.7～2896.1mm。最大风速为23m/s。海拔高度1200m。该地区的地</w:t>
      </w:r>
      <w:r>
        <w:rPr>
          <w:rFonts w:hint="eastAsia" w:ascii="仿宋_GB2312" w:hAnsi="仿宋_GB2312" w:eastAsia="仿宋_GB2312" w:cs="仿宋_GB2312"/>
          <w:bCs/>
          <w:color w:val="auto"/>
          <w:sz w:val="24"/>
          <w:szCs w:val="24"/>
          <w:highlight w:val="none"/>
          <w:lang w:val="zh-CN" w:eastAsia="zh-CN" w:bidi="ar-SA"/>
        </w:rPr>
        <w:t>震等级为7级</w:t>
      </w:r>
      <w:r>
        <w:rPr>
          <w:rFonts w:hint="eastAsia" w:ascii="仿宋_GB2312" w:hAnsi="仿宋_GB2312" w:eastAsia="仿宋_GB2312" w:cs="仿宋_GB2312"/>
          <w:bCs/>
          <w:color w:val="auto"/>
          <w:sz w:val="24"/>
          <w:szCs w:val="24"/>
          <w:highlight w:val="none"/>
        </w:rPr>
        <w:t>；</w:t>
      </w:r>
      <w:r>
        <w:rPr>
          <w:rFonts w:hint="eastAsia" w:ascii="仿宋_GB2312" w:hAnsi="仿宋_GB2312" w:eastAsia="仿宋_GB2312" w:cs="仿宋_GB2312"/>
          <w:bCs/>
          <w:color w:val="auto"/>
          <w:sz w:val="24"/>
          <w:szCs w:val="24"/>
          <w:highlight w:val="none"/>
          <w:lang w:eastAsia="zh-CN"/>
        </w:rPr>
        <w:t>煤全水分约</w:t>
      </w:r>
      <w:r>
        <w:rPr>
          <w:rFonts w:hint="eastAsia" w:ascii="仿宋_GB2312" w:hAnsi="仿宋_GB2312" w:eastAsia="仿宋_GB2312" w:cs="仿宋_GB2312"/>
          <w:bCs/>
          <w:color w:val="auto"/>
          <w:sz w:val="24"/>
          <w:szCs w:val="24"/>
          <w:highlight w:val="none"/>
          <w:lang w:val="en-US" w:eastAsia="zh-CN"/>
        </w:rPr>
        <w:t>12%。</w:t>
      </w:r>
    </w:p>
    <w:p>
      <w:pPr>
        <w:tabs>
          <w:tab w:val="left" w:pos="36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2.3</w:t>
      </w:r>
      <w:r>
        <w:rPr>
          <w:rFonts w:hint="eastAsia" w:ascii="仿宋_GB2312" w:hAnsi="仿宋_GB2312" w:eastAsia="仿宋_GB2312" w:cs="仿宋_GB2312"/>
          <w:color w:val="auto"/>
          <w:sz w:val="24"/>
          <w:szCs w:val="24"/>
          <w:highlight w:val="none"/>
          <w:lang w:eastAsia="zh-CN"/>
        </w:rPr>
        <w:t>系统功能</w:t>
      </w:r>
      <w:r>
        <w:rPr>
          <w:rFonts w:hint="eastAsia" w:ascii="仿宋_GB2312" w:hAnsi="仿宋_GB2312" w:eastAsia="仿宋_GB2312" w:cs="仿宋_GB2312"/>
          <w:color w:val="auto"/>
          <w:sz w:val="24"/>
          <w:szCs w:val="24"/>
          <w:highlight w:val="none"/>
        </w:rPr>
        <w:t>：</w:t>
      </w:r>
    </w:p>
    <w:p>
      <w:pPr>
        <w:tabs>
          <w:tab w:val="left" w:pos="360"/>
        </w:tabs>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负压吸尘装置</w:t>
      </w:r>
      <w:r>
        <w:rPr>
          <w:rFonts w:hint="eastAsia" w:ascii="仿宋_GB2312" w:hAnsi="仿宋_GB2312" w:eastAsia="仿宋_GB2312" w:cs="仿宋_GB2312"/>
          <w:color w:val="auto"/>
          <w:sz w:val="24"/>
          <w:szCs w:val="24"/>
          <w:highlight w:val="none"/>
        </w:rPr>
        <w:t>负责神华准能选煤厂产品仓上地面清扫工作。现场清扫的粉尘经过旋风和布袋两级除尘，粉尘落入灰斗经卸灰器</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排灰管排到煤仓或皮带系统，随煤运走。</w:t>
      </w:r>
    </w:p>
    <w:p>
      <w:pPr>
        <w:tabs>
          <w:tab w:val="left" w:pos="360"/>
        </w:tabs>
        <w:snapToGrid w:val="0"/>
        <w:spacing w:line="36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设备通过引风装置使集尘管路产生负压，通过吸尘口和吸尘软管将地面粉尘吸入集尘管路中，经过一级旋风除尘，将大颗粒的粉尘沉降；小颗粒粉尘经二级脉冲布袋除尘的滤袋过滤后,自动落回胶带中，将洁净空气排放到室外，不应有二次污染。风机具有变频调节功能。</w:t>
      </w:r>
    </w:p>
    <w:p>
      <w:pPr>
        <w:tabs>
          <w:tab w:val="left" w:pos="114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2.4</w:t>
      </w:r>
      <w:r>
        <w:rPr>
          <w:rFonts w:hint="eastAsia" w:ascii="仿宋_GB2312" w:hAnsi="仿宋_GB2312" w:eastAsia="仿宋_GB2312" w:cs="仿宋_GB2312"/>
          <w:color w:val="auto"/>
          <w:sz w:val="24"/>
          <w:szCs w:val="24"/>
          <w:highlight w:val="none"/>
        </w:rPr>
        <w:t>供电自然条件</w:t>
      </w:r>
    </w:p>
    <w:p>
      <w:pPr>
        <w:tabs>
          <w:tab w:val="left" w:pos="1140"/>
        </w:tabs>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招标人只提供380V、220V电源，电源电压偏移±10%，瞬时电压波动-30%，频率偏移50Hz±1%。投标人保证提供的设备在上述条件下能正常运行。</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3.技术要求</w:t>
      </w:r>
    </w:p>
    <w:p>
      <w:pPr>
        <w:tabs>
          <w:tab w:val="left" w:pos="36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3.1中标通知书下发后，中标单位按本</w:t>
      </w:r>
      <w:r>
        <w:rPr>
          <w:rFonts w:hint="eastAsia" w:ascii="仿宋_GB2312" w:hAnsi="仿宋_GB2312" w:eastAsia="仿宋_GB2312" w:cs="仿宋_GB2312"/>
          <w:color w:val="auto"/>
          <w:sz w:val="24"/>
          <w:szCs w:val="24"/>
          <w:highlight w:val="none"/>
          <w:lang w:eastAsia="zh-CN"/>
        </w:rPr>
        <w:t>招标技术要求</w:t>
      </w:r>
      <w:r>
        <w:rPr>
          <w:rFonts w:hint="eastAsia" w:ascii="仿宋_GB2312" w:hAnsi="仿宋_GB2312" w:eastAsia="仿宋_GB2312" w:cs="仿宋_GB2312"/>
          <w:color w:val="auto"/>
          <w:sz w:val="24"/>
          <w:szCs w:val="24"/>
          <w:highlight w:val="none"/>
        </w:rPr>
        <w:t>的</w:t>
      </w:r>
      <w:r>
        <w:rPr>
          <w:rFonts w:hint="eastAsia" w:ascii="仿宋_GB2312" w:hAnsi="仿宋_GB2312" w:eastAsia="仿宋_GB2312" w:cs="仿宋_GB2312"/>
          <w:color w:val="auto"/>
          <w:sz w:val="24"/>
          <w:szCs w:val="24"/>
          <w:highlight w:val="none"/>
          <w:lang w:eastAsia="zh-CN"/>
        </w:rPr>
        <w:t>规定</w:t>
      </w:r>
      <w:r>
        <w:rPr>
          <w:rFonts w:hint="eastAsia" w:ascii="仿宋_GB2312" w:hAnsi="仿宋_GB2312" w:eastAsia="仿宋_GB2312" w:cs="仿宋_GB2312"/>
          <w:color w:val="auto"/>
          <w:sz w:val="24"/>
          <w:szCs w:val="24"/>
          <w:highlight w:val="none"/>
        </w:rPr>
        <w:t>，中标方在15个工作日内提供设备总图（含设备总体布置图）、基础图及荷载、接口尺寸图（包括各部件的外形、地脚、连接尺寸及电气资料等）至招标方。</w:t>
      </w:r>
      <w:r>
        <w:rPr>
          <w:rFonts w:hint="eastAsia" w:ascii="仿宋_GB2312" w:hAnsi="仿宋_GB2312" w:eastAsia="仿宋_GB2312" w:cs="仿宋_GB2312"/>
          <w:color w:val="auto"/>
          <w:sz w:val="24"/>
          <w:szCs w:val="24"/>
          <w:highlight w:val="none"/>
          <w:lang w:eastAsia="zh-CN"/>
        </w:rPr>
        <w:t>招标方审核合格后方可制作。</w:t>
      </w:r>
    </w:p>
    <w:p>
      <w:pPr>
        <w:adjustRightInd w:val="0"/>
        <w:snapToGrid w:val="0"/>
        <w:spacing w:line="36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负压</w:t>
      </w:r>
      <w:r>
        <w:rPr>
          <w:rFonts w:hint="eastAsia" w:ascii="仿宋_GB2312" w:hAnsi="仿宋_GB2312" w:eastAsia="仿宋_GB2312" w:cs="仿宋_GB2312"/>
          <w:color w:val="auto"/>
          <w:sz w:val="24"/>
          <w:szCs w:val="24"/>
          <w:highlight w:val="none"/>
          <w:lang w:eastAsia="zh-CN"/>
        </w:rPr>
        <w:t>吸尘装置</w:t>
      </w:r>
      <w:r>
        <w:rPr>
          <w:rFonts w:hint="eastAsia" w:ascii="仿宋_GB2312" w:hAnsi="仿宋_GB2312" w:eastAsia="仿宋_GB2312" w:cs="仿宋_GB2312"/>
          <w:color w:val="auto"/>
          <w:sz w:val="24"/>
          <w:szCs w:val="24"/>
          <w:highlight w:val="none"/>
        </w:rPr>
        <w:t>由复合除尘器（旋风、布袋一体）、风机及其冷却系统（水冷）、电气控制系统、压缩空气系统、风管路及吸尘管、电动锁气器（卸灰阀）、设备走梯平台</w:t>
      </w:r>
      <w:r>
        <w:rPr>
          <w:rFonts w:hint="eastAsia" w:ascii="仿宋_GB2312" w:hAnsi="仿宋_GB2312" w:eastAsia="仿宋_GB2312" w:cs="仿宋_GB2312"/>
          <w:color w:val="auto"/>
          <w:sz w:val="24"/>
          <w:szCs w:val="24"/>
          <w:highlight w:val="none"/>
          <w:lang w:eastAsia="zh-CN"/>
        </w:rPr>
        <w:t>及</w:t>
      </w:r>
      <w:r>
        <w:rPr>
          <w:rFonts w:hint="eastAsia" w:ascii="仿宋_GB2312" w:hAnsi="仿宋_GB2312" w:eastAsia="仿宋_GB2312" w:cs="仿宋_GB2312"/>
          <w:color w:val="auto"/>
          <w:sz w:val="24"/>
          <w:szCs w:val="24"/>
          <w:highlight w:val="none"/>
        </w:rPr>
        <w:t>护栏、吸尘工具</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包括球阀、快速连接插头、耐压软管、不锈钢吸头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等构成。</w:t>
      </w:r>
    </w:p>
    <w:p>
      <w:pPr>
        <w:adjustRightInd w:val="0"/>
        <w:snapToGrid w:val="0"/>
        <w:spacing w:line="36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3.2技术参数及设备配置（单套）</w:t>
      </w:r>
    </w:p>
    <w:tbl>
      <w:tblPr>
        <w:tblStyle w:val="9"/>
        <w:tblW w:w="8558" w:type="dxa"/>
        <w:jc w:val="center"/>
        <w:tblInd w:w="-13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2328"/>
        <w:gridCol w:w="2942"/>
        <w:gridCol w:w="568"/>
        <w:gridCol w:w="487"/>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649" w:type="dxa"/>
            <w:vAlign w:val="center"/>
          </w:tcPr>
          <w:p>
            <w:pPr>
              <w:spacing w:line="240" w:lineRule="exact"/>
              <w:ind w:right="25" w:rightChars="12"/>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序号</w:t>
            </w:r>
          </w:p>
        </w:tc>
        <w:tc>
          <w:tcPr>
            <w:tcW w:w="2328" w:type="dxa"/>
            <w:vAlign w:val="center"/>
          </w:tcPr>
          <w:p>
            <w:pPr>
              <w:spacing w:line="240" w:lineRule="exact"/>
              <w:ind w:right="25" w:rightChars="12"/>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名  称</w:t>
            </w:r>
          </w:p>
        </w:tc>
        <w:tc>
          <w:tcPr>
            <w:tcW w:w="2942" w:type="dxa"/>
            <w:vAlign w:val="center"/>
          </w:tcPr>
          <w:p>
            <w:pPr>
              <w:spacing w:line="240" w:lineRule="exact"/>
              <w:ind w:right="25" w:rightChars="12"/>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规格型号</w:t>
            </w:r>
          </w:p>
        </w:tc>
        <w:tc>
          <w:tcPr>
            <w:tcW w:w="568" w:type="dxa"/>
            <w:vAlign w:val="center"/>
          </w:tcPr>
          <w:p>
            <w:pPr>
              <w:spacing w:line="240" w:lineRule="exact"/>
              <w:ind w:right="25" w:rightChars="12"/>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单位</w:t>
            </w:r>
          </w:p>
        </w:tc>
        <w:tc>
          <w:tcPr>
            <w:tcW w:w="487" w:type="dxa"/>
            <w:vAlign w:val="center"/>
          </w:tcPr>
          <w:p>
            <w:pPr>
              <w:spacing w:line="240" w:lineRule="exact"/>
              <w:ind w:right="25" w:rightChars="12"/>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c>
          <w:tcPr>
            <w:tcW w:w="1584" w:type="dxa"/>
            <w:vAlign w:val="center"/>
          </w:tcPr>
          <w:p>
            <w:pPr>
              <w:spacing w:line="240" w:lineRule="exact"/>
              <w:ind w:right="25" w:rightChars="12"/>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jc w:val="center"/>
        </w:trPr>
        <w:tc>
          <w:tcPr>
            <w:tcW w:w="649"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w:t>
            </w:r>
          </w:p>
        </w:tc>
        <w:tc>
          <w:tcPr>
            <w:tcW w:w="232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复合型脉冲袋式除尘器</w:t>
            </w:r>
          </w:p>
        </w:tc>
        <w:tc>
          <w:tcPr>
            <w:tcW w:w="2942"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JYFH60/60， 过滤面积40m</w:t>
            </w:r>
            <w:r>
              <w:rPr>
                <w:rFonts w:hint="eastAsia" w:ascii="仿宋_GB2312" w:hAnsi="仿宋_GB2312" w:eastAsia="仿宋_GB2312" w:cs="仿宋_GB2312"/>
                <w:color w:val="auto"/>
                <w:sz w:val="21"/>
                <w:szCs w:val="21"/>
                <w:highlight w:val="none"/>
                <w:vertAlign w:val="superscript"/>
              </w:rPr>
              <w:t>2</w:t>
            </w:r>
            <w:r>
              <w:rPr>
                <w:rFonts w:hint="eastAsia" w:ascii="仿宋_GB2312" w:hAnsi="仿宋_GB2312" w:eastAsia="仿宋_GB2312" w:cs="仿宋_GB2312"/>
                <w:color w:val="auto"/>
                <w:sz w:val="21"/>
                <w:szCs w:val="21"/>
                <w:highlight w:val="none"/>
              </w:rPr>
              <w:t>，处理风量：3000m</w:t>
            </w:r>
            <w:r>
              <w:rPr>
                <w:rFonts w:hint="eastAsia" w:ascii="仿宋_GB2312" w:hAnsi="仿宋_GB2312" w:eastAsia="仿宋_GB2312" w:cs="仿宋_GB2312"/>
                <w:color w:val="auto"/>
                <w:sz w:val="21"/>
                <w:szCs w:val="21"/>
                <w:highlight w:val="none"/>
                <w:vertAlign w:val="superscript"/>
              </w:rPr>
              <w:t>3</w:t>
            </w:r>
            <w:r>
              <w:rPr>
                <w:rFonts w:hint="eastAsia" w:ascii="仿宋_GB2312" w:hAnsi="仿宋_GB2312" w:eastAsia="仿宋_GB2312" w:cs="仿宋_GB2312"/>
                <w:color w:val="auto"/>
                <w:sz w:val="21"/>
                <w:szCs w:val="21"/>
                <w:highlight w:val="none"/>
              </w:rPr>
              <w:t>/h，电动防爆卸灰阀N=1.1kW，V=380v</w:t>
            </w:r>
          </w:p>
        </w:tc>
        <w:tc>
          <w:tcPr>
            <w:tcW w:w="56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台</w:t>
            </w:r>
          </w:p>
        </w:tc>
        <w:tc>
          <w:tcPr>
            <w:tcW w:w="487"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1</w:t>
            </w:r>
          </w:p>
        </w:tc>
        <w:tc>
          <w:tcPr>
            <w:tcW w:w="1584" w:type="dxa"/>
            <w:vAlign w:val="center"/>
          </w:tcPr>
          <w:p>
            <w:pPr>
              <w:adjustRightInd w:val="0"/>
              <w:spacing w:line="240" w:lineRule="exact"/>
              <w:ind w:right="25" w:rightChars="12"/>
              <w:textAlignment w:val="baseline"/>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649"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2</w:t>
            </w:r>
          </w:p>
        </w:tc>
        <w:tc>
          <w:tcPr>
            <w:tcW w:w="232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防爆多级风机（配带循环水泵及冷却水箱）</w:t>
            </w:r>
          </w:p>
        </w:tc>
        <w:tc>
          <w:tcPr>
            <w:tcW w:w="2942"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JYD40-71-1.6型，Q=40m</w:t>
            </w:r>
            <w:r>
              <w:rPr>
                <w:rFonts w:hint="eastAsia" w:ascii="仿宋_GB2312" w:hAnsi="仿宋_GB2312" w:eastAsia="仿宋_GB2312" w:cs="仿宋_GB2312"/>
                <w:color w:val="auto"/>
                <w:sz w:val="21"/>
                <w:szCs w:val="21"/>
                <w:highlight w:val="none"/>
                <w:vertAlign w:val="superscript"/>
              </w:rPr>
              <w:t>3</w:t>
            </w:r>
            <w:r>
              <w:rPr>
                <w:rFonts w:hint="eastAsia" w:ascii="仿宋_GB2312" w:hAnsi="仿宋_GB2312" w:eastAsia="仿宋_GB2312" w:cs="仿宋_GB2312"/>
                <w:color w:val="auto"/>
                <w:sz w:val="21"/>
                <w:szCs w:val="21"/>
                <w:highlight w:val="none"/>
              </w:rPr>
              <w:t>/min  H=58.8kPa，N=75kW， V=380v</w:t>
            </w:r>
          </w:p>
        </w:tc>
        <w:tc>
          <w:tcPr>
            <w:tcW w:w="56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台</w:t>
            </w:r>
          </w:p>
        </w:tc>
        <w:tc>
          <w:tcPr>
            <w:tcW w:w="487"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1</w:t>
            </w:r>
          </w:p>
        </w:tc>
        <w:tc>
          <w:tcPr>
            <w:tcW w:w="1584" w:type="dxa"/>
            <w:vAlign w:val="center"/>
          </w:tcPr>
          <w:p>
            <w:pPr>
              <w:adjustRightInd w:val="0"/>
              <w:spacing w:line="240" w:lineRule="exact"/>
              <w:ind w:right="25" w:rightChars="12"/>
              <w:jc w:val="center"/>
              <w:textAlignment w:val="baseline"/>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649"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3</w:t>
            </w:r>
          </w:p>
        </w:tc>
        <w:tc>
          <w:tcPr>
            <w:tcW w:w="232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电控柜</w:t>
            </w:r>
          </w:p>
        </w:tc>
        <w:tc>
          <w:tcPr>
            <w:tcW w:w="2942"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ABB变频器S7-200西门子PLC隔离刀开关、空气开关250A、I/O模快、7寸触摸屏等</w:t>
            </w:r>
          </w:p>
        </w:tc>
        <w:tc>
          <w:tcPr>
            <w:tcW w:w="56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台</w:t>
            </w:r>
          </w:p>
        </w:tc>
        <w:tc>
          <w:tcPr>
            <w:tcW w:w="487"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1</w:t>
            </w:r>
          </w:p>
        </w:tc>
        <w:tc>
          <w:tcPr>
            <w:tcW w:w="1584" w:type="dxa"/>
            <w:vAlign w:val="center"/>
          </w:tcPr>
          <w:p>
            <w:pPr>
              <w:adjustRightInd w:val="0"/>
              <w:spacing w:line="240" w:lineRule="exact"/>
              <w:ind w:right="25" w:rightChars="12"/>
              <w:jc w:val="center"/>
              <w:textAlignment w:val="baseline"/>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649"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w:t>
            </w:r>
          </w:p>
        </w:tc>
        <w:tc>
          <w:tcPr>
            <w:tcW w:w="232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空气压缩机</w:t>
            </w:r>
          </w:p>
        </w:tc>
        <w:tc>
          <w:tcPr>
            <w:tcW w:w="2942"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WW-0.9/8  Q=0.9m</w:t>
            </w:r>
            <w:r>
              <w:rPr>
                <w:rFonts w:hint="eastAsia" w:ascii="仿宋_GB2312" w:hAnsi="仿宋_GB2312" w:eastAsia="仿宋_GB2312" w:cs="仿宋_GB2312"/>
                <w:color w:val="auto"/>
                <w:sz w:val="21"/>
                <w:szCs w:val="21"/>
                <w:highlight w:val="none"/>
                <w:vertAlign w:val="superscript"/>
              </w:rPr>
              <w:t>3</w:t>
            </w:r>
            <w:r>
              <w:rPr>
                <w:rFonts w:hint="eastAsia" w:ascii="仿宋_GB2312" w:hAnsi="仿宋_GB2312" w:eastAsia="仿宋_GB2312" w:cs="仿宋_GB2312"/>
                <w:color w:val="auto"/>
                <w:sz w:val="21"/>
                <w:szCs w:val="21"/>
                <w:highlight w:val="none"/>
              </w:rPr>
              <w:t>/min，N=7.5kW V=380v</w:t>
            </w:r>
          </w:p>
        </w:tc>
        <w:tc>
          <w:tcPr>
            <w:tcW w:w="56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台</w:t>
            </w:r>
          </w:p>
        </w:tc>
        <w:tc>
          <w:tcPr>
            <w:tcW w:w="487"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1</w:t>
            </w:r>
          </w:p>
        </w:tc>
        <w:tc>
          <w:tcPr>
            <w:tcW w:w="1584" w:type="dxa"/>
            <w:vAlign w:val="center"/>
          </w:tcPr>
          <w:p>
            <w:pPr>
              <w:adjustRightInd w:val="0"/>
              <w:spacing w:line="240" w:lineRule="exact"/>
              <w:ind w:right="25" w:rightChars="12"/>
              <w:jc w:val="center"/>
              <w:textAlignment w:val="baseline"/>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jc w:val="center"/>
        </w:trPr>
        <w:tc>
          <w:tcPr>
            <w:tcW w:w="649"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w:t>
            </w:r>
          </w:p>
        </w:tc>
        <w:tc>
          <w:tcPr>
            <w:tcW w:w="232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冷干机</w:t>
            </w:r>
          </w:p>
        </w:tc>
        <w:tc>
          <w:tcPr>
            <w:tcW w:w="2942"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LBL-1.0，N=1.1kW， V=380V</w:t>
            </w:r>
          </w:p>
        </w:tc>
        <w:tc>
          <w:tcPr>
            <w:tcW w:w="56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台</w:t>
            </w:r>
          </w:p>
        </w:tc>
        <w:tc>
          <w:tcPr>
            <w:tcW w:w="487"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1</w:t>
            </w:r>
          </w:p>
        </w:tc>
        <w:tc>
          <w:tcPr>
            <w:tcW w:w="1584" w:type="dxa"/>
            <w:vAlign w:val="center"/>
          </w:tcPr>
          <w:p>
            <w:pPr>
              <w:adjustRightInd w:val="0"/>
              <w:spacing w:line="240" w:lineRule="exact"/>
              <w:ind w:right="25" w:rightChars="12"/>
              <w:jc w:val="center"/>
              <w:textAlignment w:val="baseline"/>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5" w:hRule="atLeast"/>
          <w:jc w:val="center"/>
        </w:trPr>
        <w:tc>
          <w:tcPr>
            <w:tcW w:w="649"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6</w:t>
            </w:r>
          </w:p>
        </w:tc>
        <w:tc>
          <w:tcPr>
            <w:tcW w:w="232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风机冷却系统</w:t>
            </w:r>
          </w:p>
        </w:tc>
        <w:tc>
          <w:tcPr>
            <w:tcW w:w="2942"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管道泵</w:t>
            </w:r>
            <w:r>
              <w:rPr>
                <w:rFonts w:hint="eastAsia" w:ascii="仿宋_GB2312" w:hAnsi="仿宋_GB2312" w:eastAsia="仿宋_GB2312" w:cs="仿宋_GB2312"/>
                <w:color w:val="auto"/>
                <w:sz w:val="21"/>
                <w:szCs w:val="21"/>
                <w:highlight w:val="none"/>
                <w:lang w:eastAsia="zh-CN"/>
              </w:rPr>
              <w:t>及</w:t>
            </w:r>
            <w:r>
              <w:rPr>
                <w:rFonts w:hint="eastAsia" w:ascii="仿宋_GB2312" w:hAnsi="仿宋_GB2312" w:eastAsia="仿宋_GB2312" w:cs="仿宋_GB2312"/>
                <w:color w:val="auto"/>
                <w:sz w:val="21"/>
                <w:szCs w:val="21"/>
                <w:highlight w:val="none"/>
              </w:rPr>
              <w:t>D20管路</w:t>
            </w:r>
          </w:p>
        </w:tc>
        <w:tc>
          <w:tcPr>
            <w:tcW w:w="568"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套</w:t>
            </w:r>
          </w:p>
        </w:tc>
        <w:tc>
          <w:tcPr>
            <w:tcW w:w="487" w:type="dxa"/>
            <w:vAlign w:val="center"/>
          </w:tcPr>
          <w:p>
            <w:pPr>
              <w:adjustRightInd w:val="0"/>
              <w:spacing w:line="240" w:lineRule="exact"/>
              <w:ind w:right="25" w:rightChars="12"/>
              <w:jc w:val="left"/>
              <w:textAlignment w:val="baseline"/>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1</w:t>
            </w:r>
          </w:p>
        </w:tc>
        <w:tc>
          <w:tcPr>
            <w:tcW w:w="1584" w:type="dxa"/>
            <w:vAlign w:val="center"/>
          </w:tcPr>
          <w:p>
            <w:pPr>
              <w:adjustRightInd w:val="0"/>
              <w:spacing w:line="240" w:lineRule="exact"/>
              <w:ind w:right="25" w:rightChars="12"/>
              <w:jc w:val="center"/>
              <w:textAlignment w:val="baseline"/>
              <w:rPr>
                <w:rFonts w:hint="eastAsia" w:ascii="仿宋_GB2312" w:hAnsi="仿宋_GB2312" w:eastAsia="仿宋_GB2312" w:cs="仿宋_GB2312"/>
                <w:color w:val="auto"/>
                <w:sz w:val="21"/>
                <w:szCs w:val="21"/>
                <w:highlight w:val="none"/>
              </w:rPr>
            </w:pPr>
          </w:p>
        </w:tc>
      </w:tr>
    </w:tbl>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3.3</w:t>
      </w:r>
      <w:r>
        <w:rPr>
          <w:rFonts w:hint="eastAsia" w:ascii="仿宋_GB2312" w:hAnsi="仿宋_GB2312" w:eastAsia="仿宋_GB2312" w:cs="仿宋_GB2312"/>
          <w:color w:val="auto"/>
          <w:sz w:val="24"/>
          <w:szCs w:val="24"/>
          <w:highlight w:val="none"/>
        </w:rPr>
        <w:t>整机技术要求</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3.3.1</w:t>
      </w:r>
      <w:r>
        <w:rPr>
          <w:rFonts w:hint="eastAsia" w:ascii="仿宋_GB2312" w:hAnsi="仿宋_GB2312" w:eastAsia="仿宋_GB2312" w:cs="仿宋_GB2312"/>
          <w:color w:val="auto"/>
          <w:sz w:val="24"/>
          <w:szCs w:val="24"/>
          <w:highlight w:val="none"/>
        </w:rPr>
        <w:t>整套</w:t>
      </w:r>
      <w:r>
        <w:rPr>
          <w:rFonts w:hint="eastAsia" w:ascii="仿宋_GB2312" w:hAnsi="仿宋_GB2312" w:eastAsia="仿宋_GB2312" w:cs="仿宋_GB2312"/>
          <w:color w:val="auto"/>
          <w:sz w:val="24"/>
          <w:szCs w:val="24"/>
          <w:highlight w:val="none"/>
          <w:lang w:eastAsia="zh-CN"/>
        </w:rPr>
        <w:t>吸尘</w:t>
      </w:r>
      <w:r>
        <w:rPr>
          <w:rFonts w:hint="eastAsia" w:ascii="仿宋_GB2312" w:hAnsi="仿宋_GB2312" w:eastAsia="仿宋_GB2312" w:cs="仿宋_GB2312"/>
          <w:color w:val="auto"/>
          <w:sz w:val="24"/>
          <w:szCs w:val="24"/>
          <w:highlight w:val="none"/>
        </w:rPr>
        <w:t>装置必须满足长期连续运行的要求。启动、运行和停机应平稳并安全可靠，风机不能有喘振现象。提供完整的设计、安装和性能资料及图纸，</w:t>
      </w:r>
      <w:r>
        <w:rPr>
          <w:rFonts w:hint="eastAsia" w:ascii="仿宋_GB2312" w:hAnsi="仿宋_GB2312" w:eastAsia="仿宋_GB2312" w:cs="仿宋_GB2312"/>
          <w:color w:val="auto"/>
          <w:sz w:val="24"/>
          <w:szCs w:val="24"/>
          <w:highlight w:val="none"/>
          <w:lang w:eastAsia="zh-CN"/>
        </w:rPr>
        <w:t>吸尘装置</w:t>
      </w:r>
      <w:r>
        <w:rPr>
          <w:rFonts w:hint="eastAsia" w:ascii="仿宋_GB2312" w:hAnsi="仿宋_GB2312" w:eastAsia="仿宋_GB2312" w:cs="仿宋_GB2312"/>
          <w:color w:val="auto"/>
          <w:sz w:val="24"/>
          <w:szCs w:val="24"/>
          <w:highlight w:val="none"/>
        </w:rPr>
        <w:t>的设计、风量</w:t>
      </w:r>
      <w:r>
        <w:rPr>
          <w:rFonts w:hint="eastAsia" w:ascii="仿宋_GB2312" w:hAnsi="仿宋_GB2312" w:eastAsia="仿宋_GB2312" w:cs="仿宋_GB2312"/>
          <w:color w:val="auto"/>
          <w:sz w:val="24"/>
          <w:szCs w:val="24"/>
          <w:highlight w:val="none"/>
          <w:lang w:eastAsia="zh-CN"/>
        </w:rPr>
        <w:t>满足招标方</w:t>
      </w:r>
      <w:r>
        <w:rPr>
          <w:rFonts w:hint="eastAsia" w:ascii="仿宋_GB2312" w:hAnsi="仿宋_GB2312" w:eastAsia="仿宋_GB2312" w:cs="仿宋_GB2312"/>
          <w:color w:val="auto"/>
          <w:sz w:val="24"/>
          <w:szCs w:val="24"/>
          <w:highlight w:val="none"/>
        </w:rPr>
        <w:t>清扫覆盖区域</w:t>
      </w:r>
      <w:r>
        <w:rPr>
          <w:rFonts w:hint="eastAsia" w:ascii="仿宋_GB2312" w:hAnsi="仿宋_GB2312" w:eastAsia="仿宋_GB2312" w:cs="仿宋_GB2312"/>
          <w:color w:val="auto"/>
          <w:sz w:val="24"/>
          <w:szCs w:val="24"/>
          <w:highlight w:val="none"/>
          <w:lang w:eastAsia="zh-CN"/>
        </w:rPr>
        <w:t>除尘清扫要求</w:t>
      </w:r>
      <w:r>
        <w:rPr>
          <w:rFonts w:hint="eastAsia" w:ascii="仿宋_GB2312" w:hAnsi="仿宋_GB2312" w:eastAsia="仿宋_GB2312" w:cs="仿宋_GB2312"/>
          <w:color w:val="auto"/>
          <w:sz w:val="24"/>
          <w:szCs w:val="24"/>
          <w:highlight w:val="none"/>
        </w:rPr>
        <w:t>。</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3.3.2</w:t>
      </w:r>
      <w:r>
        <w:rPr>
          <w:rFonts w:hint="eastAsia" w:ascii="仿宋_GB2312" w:hAnsi="仿宋_GB2312" w:eastAsia="仿宋_GB2312" w:cs="仿宋_GB2312"/>
          <w:color w:val="auto"/>
          <w:sz w:val="24"/>
          <w:szCs w:val="24"/>
          <w:highlight w:val="none"/>
        </w:rPr>
        <w:t>除尘设备维护和检修要充分考虑不影响胶带运输系统的运行；除尘设备、设施的安装位置不得影响生产设备的检修和检查；收集的粉尘经过处置后回收进入</w:t>
      </w:r>
      <w:r>
        <w:rPr>
          <w:rFonts w:hint="eastAsia" w:ascii="仿宋_GB2312" w:hAnsi="仿宋_GB2312" w:eastAsia="仿宋_GB2312" w:cs="仿宋_GB2312"/>
          <w:color w:val="auto"/>
          <w:sz w:val="24"/>
          <w:szCs w:val="24"/>
          <w:highlight w:val="none"/>
          <w:lang w:eastAsia="zh-CN"/>
        </w:rPr>
        <w:t>产品仓内或</w:t>
      </w:r>
      <w:r>
        <w:rPr>
          <w:rFonts w:hint="eastAsia" w:ascii="仿宋_GB2312" w:hAnsi="仿宋_GB2312" w:eastAsia="仿宋_GB2312" w:cs="仿宋_GB2312"/>
          <w:color w:val="auto"/>
          <w:sz w:val="24"/>
          <w:szCs w:val="24"/>
          <w:highlight w:val="none"/>
        </w:rPr>
        <w:t>运输系统中。</w:t>
      </w:r>
    </w:p>
    <w:p>
      <w:pPr>
        <w:adjustRightInd w:val="0"/>
        <w:snapToGrid w:val="0"/>
        <w:spacing w:line="360" w:lineRule="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3.3.3</w:t>
      </w:r>
      <w:r>
        <w:rPr>
          <w:rFonts w:hint="eastAsia" w:ascii="仿宋_GB2312" w:hAnsi="仿宋_GB2312" w:eastAsia="仿宋_GB2312" w:cs="仿宋_GB2312"/>
          <w:color w:val="auto"/>
          <w:sz w:val="24"/>
          <w:szCs w:val="24"/>
          <w:highlight w:val="none"/>
        </w:rPr>
        <w:t>防爆区域的除尘设备及电气设施</w:t>
      </w:r>
      <w:r>
        <w:rPr>
          <w:rFonts w:hint="eastAsia" w:ascii="仿宋_GB2312" w:hAnsi="仿宋_GB2312" w:eastAsia="仿宋_GB2312" w:cs="仿宋_GB2312"/>
          <w:color w:val="auto"/>
          <w:sz w:val="24"/>
          <w:szCs w:val="24"/>
          <w:highlight w:val="none"/>
          <w:lang w:eastAsia="zh-CN"/>
        </w:rPr>
        <w:t>使用的所有电机、控制箱、接线盒等电气设备、设施必须使用防爆产品，防爆等级不得低于</w:t>
      </w:r>
      <w:r>
        <w:rPr>
          <w:rFonts w:hint="eastAsia" w:ascii="仿宋_GB2312" w:hAnsi="仿宋_GB2312" w:eastAsia="仿宋_GB2312" w:cs="仿宋_GB2312"/>
          <w:color w:val="auto"/>
          <w:sz w:val="24"/>
          <w:szCs w:val="24"/>
          <w:highlight w:val="none"/>
          <w:lang w:val="en-US" w:eastAsia="zh-CN"/>
        </w:rPr>
        <w:t>EXdⅡ。</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3.3.4</w:t>
      </w:r>
      <w:r>
        <w:rPr>
          <w:rFonts w:hint="eastAsia" w:ascii="仿宋_GB2312" w:hAnsi="仿宋_GB2312" w:eastAsia="仿宋_GB2312" w:cs="仿宋_GB2312"/>
          <w:color w:val="auto"/>
          <w:sz w:val="24"/>
          <w:szCs w:val="24"/>
          <w:highlight w:val="none"/>
          <w:lang w:eastAsia="zh-CN"/>
        </w:rPr>
        <w:t>负压吸尘装置</w:t>
      </w:r>
      <w:r>
        <w:rPr>
          <w:rFonts w:hint="eastAsia" w:ascii="仿宋_GB2312" w:hAnsi="仿宋_GB2312" w:eastAsia="仿宋_GB2312" w:cs="仿宋_GB2312"/>
          <w:color w:val="auto"/>
          <w:sz w:val="24"/>
          <w:szCs w:val="24"/>
          <w:highlight w:val="none"/>
        </w:rPr>
        <w:t>所带</w:t>
      </w:r>
      <w:r>
        <w:rPr>
          <w:rFonts w:hint="eastAsia" w:ascii="仿宋_GB2312" w:hAnsi="仿宋_GB2312" w:eastAsia="仿宋_GB2312" w:cs="仿宋_GB2312"/>
          <w:color w:val="auto"/>
          <w:sz w:val="24"/>
          <w:szCs w:val="24"/>
          <w:highlight w:val="none"/>
          <w:lang w:eastAsia="zh-CN"/>
        </w:rPr>
        <w:t>控制箱</w:t>
      </w:r>
      <w:r>
        <w:rPr>
          <w:rFonts w:hint="eastAsia" w:ascii="仿宋_GB2312" w:hAnsi="仿宋_GB2312" w:eastAsia="仿宋_GB2312" w:cs="仿宋_GB2312"/>
          <w:color w:val="auto"/>
          <w:sz w:val="24"/>
          <w:szCs w:val="24"/>
          <w:highlight w:val="none"/>
        </w:rPr>
        <w:t>、检查门、进风口及排风口的具体位置满足现场布置要求，否则招标方有权要求投标方修改设计，投标方不得为此要求增加任何费用。</w:t>
      </w:r>
    </w:p>
    <w:p>
      <w:pPr>
        <w:snapToGrid w:val="0"/>
        <w:spacing w:line="360" w:lineRule="auto"/>
        <w:rPr>
          <w:rFonts w:hint="eastAsia" w:ascii="仿宋_GB2312" w:hAnsi="仿宋_GB2312" w:eastAsia="仿宋_GB2312" w:cs="仿宋_GB2312"/>
          <w:color w:val="auto"/>
          <w:sz w:val="24"/>
          <w:szCs w:val="24"/>
          <w:highlight w:val="none"/>
          <w:u w:val="none"/>
          <w:lang w:eastAsia="zh-CN"/>
        </w:rPr>
      </w:pPr>
      <w:r>
        <w:rPr>
          <w:rFonts w:hint="eastAsia" w:ascii="仿宋_GB2312" w:hAnsi="仿宋_GB2312" w:eastAsia="仿宋_GB2312" w:cs="仿宋_GB2312"/>
          <w:color w:val="auto"/>
          <w:sz w:val="24"/>
          <w:szCs w:val="24"/>
          <w:highlight w:val="none"/>
          <w:lang w:val="en-US" w:eastAsia="zh-CN"/>
        </w:rPr>
        <w:t>3.3.5设备安装完成后，</w:t>
      </w:r>
      <w:r>
        <w:rPr>
          <w:rFonts w:hint="eastAsia" w:ascii="仿宋_GB2312" w:hAnsi="仿宋_GB2312" w:eastAsia="仿宋_GB2312" w:cs="仿宋_GB2312"/>
          <w:color w:val="auto"/>
          <w:sz w:val="24"/>
          <w:szCs w:val="24"/>
          <w:highlight w:val="none"/>
          <w:lang w:eastAsia="zh-CN"/>
        </w:rPr>
        <w:t>由</w:t>
      </w:r>
      <w:r>
        <w:rPr>
          <w:rFonts w:hint="eastAsia" w:ascii="仿宋_GB2312" w:hAnsi="仿宋_GB2312" w:eastAsia="仿宋_GB2312" w:cs="仿宋_GB2312"/>
          <w:color w:val="auto"/>
          <w:sz w:val="24"/>
          <w:szCs w:val="24"/>
          <w:highlight w:val="none"/>
        </w:rPr>
        <w:t>具备检验资质的第三方机构</w:t>
      </w:r>
      <w:r>
        <w:rPr>
          <w:rFonts w:hint="eastAsia" w:ascii="仿宋_GB2312" w:hAnsi="仿宋_GB2312" w:eastAsia="仿宋_GB2312" w:cs="仿宋_GB2312"/>
          <w:color w:val="auto"/>
          <w:sz w:val="24"/>
          <w:szCs w:val="24"/>
          <w:highlight w:val="none"/>
          <w:lang w:eastAsia="zh-CN"/>
        </w:rPr>
        <w:t>进行除尘效果检测，并出具检测报告，相关费用由投标方负责。</w:t>
      </w:r>
      <w:r>
        <w:rPr>
          <w:rFonts w:hint="eastAsia" w:ascii="仿宋_GB2312" w:hAnsi="仿宋_GB2312" w:eastAsia="仿宋_GB2312" w:cs="仿宋_GB2312"/>
          <w:color w:val="auto"/>
          <w:sz w:val="24"/>
          <w:szCs w:val="24"/>
          <w:highlight w:val="none"/>
          <w:u w:val="none"/>
        </w:rPr>
        <w:t>对外排放不得超过</w:t>
      </w:r>
      <w:r>
        <w:rPr>
          <w:rFonts w:hint="eastAsia" w:ascii="仿宋_GB2312" w:hAnsi="仿宋_GB2312" w:eastAsia="仿宋_GB2312" w:cs="仿宋_GB2312"/>
          <w:color w:val="auto"/>
          <w:sz w:val="24"/>
          <w:szCs w:val="24"/>
          <w:highlight w:val="none"/>
          <w:u w:val="none"/>
          <w:lang w:val="en-US" w:eastAsia="zh-CN"/>
        </w:rPr>
        <w:t>4</w:t>
      </w:r>
      <w:r>
        <w:rPr>
          <w:rFonts w:hint="eastAsia" w:ascii="仿宋_GB2312" w:hAnsi="仿宋_GB2312" w:eastAsia="仿宋_GB2312" w:cs="仿宋_GB2312"/>
          <w:color w:val="auto"/>
          <w:sz w:val="24"/>
          <w:szCs w:val="24"/>
          <w:highlight w:val="none"/>
          <w:u w:val="none"/>
        </w:rPr>
        <w:t>mg/m</w:t>
      </w:r>
      <w:r>
        <w:rPr>
          <w:rFonts w:hint="eastAsia" w:ascii="仿宋_GB2312" w:hAnsi="仿宋_GB2312" w:eastAsia="仿宋_GB2312" w:cs="仿宋_GB2312"/>
          <w:color w:val="auto"/>
          <w:sz w:val="24"/>
          <w:szCs w:val="24"/>
          <w:highlight w:val="none"/>
          <w:u w:val="none"/>
          <w:vertAlign w:val="superscript"/>
        </w:rPr>
        <w:t>3</w:t>
      </w:r>
      <w:r>
        <w:rPr>
          <w:rFonts w:hint="eastAsia" w:ascii="仿宋_GB2312" w:hAnsi="仿宋_GB2312" w:eastAsia="仿宋_GB2312" w:cs="仿宋_GB2312"/>
          <w:color w:val="auto"/>
          <w:sz w:val="24"/>
          <w:szCs w:val="24"/>
          <w:highlight w:val="none"/>
          <w:u w:val="none"/>
        </w:rPr>
        <w:t>（外排指标</w:t>
      </w:r>
      <w:r>
        <w:rPr>
          <w:rFonts w:hint="eastAsia" w:ascii="仿宋_GB2312" w:hAnsi="仿宋_GB2312" w:eastAsia="仿宋_GB2312" w:cs="仿宋_GB2312"/>
          <w:color w:val="auto"/>
          <w:sz w:val="24"/>
          <w:szCs w:val="24"/>
          <w:highlight w:val="none"/>
          <w:u w:val="none"/>
          <w:lang w:eastAsia="zh-CN"/>
        </w:rPr>
        <w:t>，距离出风口</w:t>
      </w:r>
      <w:r>
        <w:rPr>
          <w:rFonts w:hint="eastAsia" w:ascii="仿宋_GB2312" w:hAnsi="仿宋_GB2312" w:eastAsia="仿宋_GB2312" w:cs="仿宋_GB2312"/>
          <w:color w:val="auto"/>
          <w:sz w:val="24"/>
          <w:szCs w:val="24"/>
          <w:highlight w:val="none"/>
          <w:u w:val="none"/>
          <w:lang w:val="en-US" w:eastAsia="zh-CN"/>
        </w:rPr>
        <w:t>1米处检测</w:t>
      </w:r>
      <w:r>
        <w:rPr>
          <w:rFonts w:hint="eastAsia" w:ascii="仿宋_GB2312" w:hAnsi="仿宋_GB2312" w:eastAsia="仿宋_GB2312" w:cs="仿宋_GB2312"/>
          <w:color w:val="auto"/>
          <w:sz w:val="24"/>
          <w:szCs w:val="24"/>
          <w:highlight w:val="none"/>
          <w:u w:val="none"/>
        </w:rPr>
        <w:t>）</w:t>
      </w:r>
      <w:r>
        <w:rPr>
          <w:rFonts w:hint="eastAsia" w:ascii="仿宋_GB2312" w:hAnsi="仿宋_GB2312" w:eastAsia="仿宋_GB2312" w:cs="仿宋_GB2312"/>
          <w:color w:val="auto"/>
          <w:sz w:val="24"/>
          <w:szCs w:val="24"/>
          <w:highlight w:val="none"/>
          <w:u w:val="none"/>
          <w:lang w:eastAsia="zh-CN"/>
        </w:rPr>
        <w:t>。</w:t>
      </w:r>
    </w:p>
    <w:p>
      <w:pPr>
        <w:adjustRightInd w:val="0"/>
        <w:snapToGrid w:val="0"/>
        <w:spacing w:line="360" w:lineRule="auto"/>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color w:val="auto"/>
          <w:sz w:val="24"/>
          <w:szCs w:val="24"/>
          <w:highlight w:val="none"/>
          <w:lang w:val="en-US" w:eastAsia="zh-CN"/>
        </w:rPr>
        <w:t>3.3.5</w:t>
      </w:r>
      <w:r>
        <w:rPr>
          <w:rFonts w:hint="eastAsia" w:ascii="仿宋_GB2312" w:hAnsi="仿宋_GB2312" w:eastAsia="仿宋_GB2312" w:cs="仿宋_GB2312"/>
          <w:color w:val="auto"/>
          <w:sz w:val="24"/>
          <w:szCs w:val="24"/>
          <w:highlight w:val="none"/>
        </w:rPr>
        <w:t>投标方</w:t>
      </w:r>
      <w:r>
        <w:rPr>
          <w:rFonts w:hint="eastAsia" w:ascii="仿宋_GB2312" w:hAnsi="仿宋_GB2312" w:eastAsia="仿宋_GB2312" w:cs="仿宋_GB2312"/>
          <w:color w:val="auto"/>
          <w:sz w:val="24"/>
          <w:szCs w:val="24"/>
          <w:highlight w:val="none"/>
          <w:lang w:eastAsia="zh-CN"/>
        </w:rPr>
        <w:t>报出以下参数（</w:t>
      </w:r>
      <w:r>
        <w:rPr>
          <w:rFonts w:hint="eastAsia" w:ascii="仿宋_GB2312" w:hAnsi="仿宋_GB2312" w:eastAsia="仿宋_GB2312" w:cs="仿宋_GB2312"/>
          <w:color w:val="auto"/>
          <w:sz w:val="24"/>
          <w:szCs w:val="24"/>
          <w:highlight w:val="none"/>
        </w:rPr>
        <w:t>不仅限于此</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w:t>
      </w:r>
    </w:p>
    <w:tbl>
      <w:tblPr>
        <w:tblStyle w:val="9"/>
        <w:tblW w:w="93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3240"/>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restart"/>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地面清扫除尘器</w:t>
            </w: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型号</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规格及参数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布袋规格</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单重（KG）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总重量（KG）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产地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生产厂家</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使用寿命（年）</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备注</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restart"/>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防爆离心风机</w:t>
            </w: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型号</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规格及参数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单重（KG）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总重量（KG）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产地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生产厂家</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使用寿命（年）</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备注</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restart"/>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空压机</w:t>
            </w: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型号</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规格及参数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电机功率（KW）</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工作压力</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排气量</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脉冲阀</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单重（KG）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总重量（KG）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产地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生产厂家</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使用寿命（年）</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备注</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restart"/>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冷干机</w:t>
            </w: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型号</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规格及参数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制冷压缩机功率（KW）</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电机功率（W）</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工作压力</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排气量</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脉冲阀</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单重（KG）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总重量（KG）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产地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生产厂家</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使用寿命（年）</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备注</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restart"/>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电</w:t>
            </w:r>
          </w:p>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控</w:t>
            </w:r>
          </w:p>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柜</w:t>
            </w: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型号</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规格及参数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单重（KG）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总重量（KG）</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产地</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生产厂家</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使用寿命（年）</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41" w:type="dxa"/>
            <w:vMerge w:val="continue"/>
            <w:vAlign w:val="center"/>
          </w:tcPr>
          <w:p>
            <w:pPr>
              <w:rPr>
                <w:rFonts w:hint="eastAsia" w:ascii="仿宋_GB2312" w:hAnsi="仿宋_GB2312" w:eastAsia="仿宋_GB2312" w:cs="仿宋_GB2312"/>
                <w:color w:val="auto"/>
                <w:sz w:val="21"/>
                <w:szCs w:val="21"/>
                <w:highlight w:val="none"/>
              </w:rPr>
            </w:pPr>
          </w:p>
        </w:tc>
        <w:tc>
          <w:tcPr>
            <w:tcW w:w="324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备注</w:t>
            </w:r>
          </w:p>
        </w:tc>
        <w:tc>
          <w:tcPr>
            <w:tcW w:w="5019" w:type="dxa"/>
            <w:vAlign w:val="center"/>
          </w:tcPr>
          <w:p>
            <w:pPr>
              <w:jc w:val="center"/>
              <w:rPr>
                <w:rFonts w:hint="eastAsia" w:ascii="仿宋_GB2312" w:hAnsi="仿宋_GB2312" w:eastAsia="仿宋_GB2312" w:cs="仿宋_GB2312"/>
                <w:color w:val="auto"/>
                <w:sz w:val="21"/>
                <w:szCs w:val="21"/>
                <w:highlight w:val="none"/>
              </w:rPr>
            </w:pPr>
          </w:p>
        </w:tc>
      </w:tr>
    </w:tbl>
    <w:p>
      <w:pPr>
        <w:spacing w:line="500" w:lineRule="exact"/>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（不足处由投标单位补充）</w:t>
      </w:r>
    </w:p>
    <w:p>
      <w:pPr>
        <w:spacing w:line="50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3.4</w:t>
      </w:r>
      <w:r>
        <w:rPr>
          <w:rFonts w:hint="eastAsia" w:ascii="仿宋_GB2312" w:hAnsi="仿宋_GB2312" w:eastAsia="仿宋_GB2312" w:cs="仿宋_GB2312"/>
          <w:color w:val="auto"/>
          <w:sz w:val="24"/>
          <w:szCs w:val="24"/>
          <w:highlight w:val="none"/>
        </w:rPr>
        <w:t>电气设备技术要求</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3.4.1</w:t>
      </w:r>
      <w:r>
        <w:rPr>
          <w:rFonts w:hint="eastAsia" w:ascii="仿宋_GB2312" w:hAnsi="仿宋_GB2312" w:eastAsia="仿宋_GB2312" w:cs="仿宋_GB2312"/>
          <w:color w:val="auto"/>
          <w:sz w:val="24"/>
          <w:szCs w:val="24"/>
          <w:highlight w:val="none"/>
        </w:rPr>
        <w:t>电机技术要求</w:t>
      </w:r>
    </w:p>
    <w:p>
      <w:pPr>
        <w:spacing w:line="500" w:lineRule="exact"/>
        <w:ind w:firstLine="480" w:firstLineChars="2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lang w:eastAsia="zh-CN"/>
        </w:rPr>
        <w:t>（</w:t>
      </w:r>
      <w:r>
        <w:rPr>
          <w:rFonts w:hint="eastAsia" w:ascii="仿宋_GB2312" w:hAnsi="仿宋_GB2312" w:eastAsia="仿宋_GB2312" w:cs="仿宋_GB2312"/>
          <w:color w:val="auto"/>
          <w:sz w:val="24"/>
          <w:szCs w:val="24"/>
          <w:highlight w:val="none"/>
          <w:u w:val="none"/>
          <w:lang w:val="en-US" w:eastAsia="zh-CN"/>
        </w:rPr>
        <w:t>1</w:t>
      </w:r>
      <w:r>
        <w:rPr>
          <w:rFonts w:hint="eastAsia" w:ascii="仿宋_GB2312" w:hAnsi="仿宋_GB2312" w:eastAsia="仿宋_GB2312" w:cs="仿宋_GB2312"/>
          <w:color w:val="auto"/>
          <w:sz w:val="24"/>
          <w:szCs w:val="24"/>
          <w:highlight w:val="none"/>
          <w:u w:val="none"/>
          <w:lang w:eastAsia="zh-CN"/>
        </w:rPr>
        <w:t>）</w:t>
      </w:r>
      <w:r>
        <w:rPr>
          <w:rFonts w:hint="eastAsia" w:ascii="仿宋_GB2312" w:hAnsi="仿宋_GB2312" w:eastAsia="仿宋_GB2312" w:cs="仿宋_GB2312"/>
          <w:color w:val="auto"/>
          <w:sz w:val="24"/>
          <w:szCs w:val="24"/>
          <w:highlight w:val="none"/>
          <w:u w:val="none"/>
        </w:rPr>
        <w:t>电机必须采用</w:t>
      </w:r>
      <w:r>
        <w:rPr>
          <w:rFonts w:hint="eastAsia" w:ascii="仿宋_GB2312" w:hAnsi="仿宋_GB2312" w:eastAsia="仿宋_GB2312" w:cs="仿宋_GB2312"/>
          <w:color w:val="auto"/>
          <w:sz w:val="24"/>
          <w:szCs w:val="24"/>
          <w:highlight w:val="none"/>
          <w:u w:val="none"/>
          <w:lang w:eastAsia="zh-CN"/>
        </w:rPr>
        <w:t>卧龙电气南阳防爆集团股份有限公司、上海电气集团上海电机厂有限公司或湘潭电机厂产品</w:t>
      </w:r>
      <w:r>
        <w:rPr>
          <w:rFonts w:hint="eastAsia" w:ascii="仿宋_GB2312" w:hAnsi="仿宋_GB2312" w:eastAsia="仿宋_GB2312" w:cs="仿宋_GB2312"/>
          <w:color w:val="auto"/>
          <w:sz w:val="24"/>
          <w:szCs w:val="24"/>
          <w:highlight w:val="none"/>
          <w:u w:val="none"/>
        </w:rPr>
        <w:t>；</w:t>
      </w:r>
    </w:p>
    <w:p>
      <w:pPr>
        <w:spacing w:line="500" w:lineRule="exact"/>
        <w:ind w:firstLine="480" w:firstLineChars="2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lang w:eastAsia="zh-CN"/>
        </w:rPr>
        <w:t>（</w:t>
      </w:r>
      <w:r>
        <w:rPr>
          <w:rFonts w:hint="eastAsia" w:ascii="仿宋_GB2312" w:hAnsi="仿宋_GB2312" w:eastAsia="仿宋_GB2312" w:cs="仿宋_GB2312"/>
          <w:color w:val="auto"/>
          <w:sz w:val="24"/>
          <w:szCs w:val="24"/>
          <w:highlight w:val="none"/>
          <w:u w:val="none"/>
          <w:lang w:val="en-US" w:eastAsia="zh-CN"/>
        </w:rPr>
        <w:t>2</w:t>
      </w:r>
      <w:r>
        <w:rPr>
          <w:rFonts w:hint="eastAsia" w:ascii="仿宋_GB2312" w:hAnsi="仿宋_GB2312" w:eastAsia="仿宋_GB2312" w:cs="仿宋_GB2312"/>
          <w:color w:val="auto"/>
          <w:sz w:val="24"/>
          <w:szCs w:val="24"/>
          <w:highlight w:val="none"/>
          <w:u w:val="none"/>
          <w:lang w:eastAsia="zh-CN"/>
        </w:rPr>
        <w:t>）</w:t>
      </w:r>
      <w:r>
        <w:rPr>
          <w:rFonts w:hint="eastAsia" w:ascii="仿宋_GB2312" w:hAnsi="仿宋_GB2312" w:eastAsia="仿宋_GB2312" w:cs="仿宋_GB2312"/>
          <w:color w:val="auto"/>
          <w:sz w:val="24"/>
          <w:szCs w:val="24"/>
          <w:highlight w:val="none"/>
          <w:u w:val="none"/>
        </w:rPr>
        <w:t>电机要求防护等级为IP55，绝缘等级为F级，轴承为SKF；</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电</w:t>
      </w:r>
      <w:r>
        <w:rPr>
          <w:rFonts w:hint="eastAsia" w:ascii="仿宋_GB2312" w:hAnsi="仿宋_GB2312" w:eastAsia="仿宋_GB2312" w:cs="仿宋_GB2312"/>
          <w:color w:val="auto"/>
          <w:sz w:val="24"/>
          <w:szCs w:val="24"/>
          <w:highlight w:val="none"/>
          <w:lang w:eastAsia="zh-CN"/>
        </w:rPr>
        <w:t>机</w:t>
      </w:r>
      <w:r>
        <w:rPr>
          <w:rFonts w:hint="eastAsia" w:ascii="仿宋_GB2312" w:hAnsi="仿宋_GB2312" w:eastAsia="仿宋_GB2312" w:cs="仿宋_GB2312"/>
          <w:color w:val="auto"/>
          <w:sz w:val="24"/>
          <w:szCs w:val="24"/>
          <w:highlight w:val="none"/>
        </w:rPr>
        <w:t>的形式及性能应与所驱动的设备相匹配，投标方应确保电机及其基座能正常运行并便于维护管理；</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电机应配置符合国家标准的耐蚀铭牌。铭牌应标有主要技术规格参数。</w:t>
      </w:r>
    </w:p>
    <w:p>
      <w:pPr>
        <w:autoSpaceDE w:val="0"/>
        <w:autoSpaceDN w:val="0"/>
        <w:adjustRightIn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lang w:eastAsia="zh-CN"/>
        </w:rPr>
        <w:t>）所有</w:t>
      </w:r>
      <w:r>
        <w:rPr>
          <w:rFonts w:hint="eastAsia" w:ascii="仿宋_GB2312" w:hAnsi="仿宋_GB2312" w:eastAsia="仿宋_GB2312" w:cs="仿宋_GB2312"/>
          <w:color w:val="auto"/>
          <w:sz w:val="24"/>
          <w:szCs w:val="24"/>
          <w:highlight w:val="none"/>
        </w:rPr>
        <w:t>配套的电机能效等级必须达到《中小型三相异步电动机能效限定值及能效等级》（GB 18613-2012）二级。</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3.4.2</w:t>
      </w:r>
      <w:r>
        <w:rPr>
          <w:rFonts w:hint="eastAsia" w:ascii="仿宋_GB2312" w:hAnsi="仿宋_GB2312" w:eastAsia="仿宋_GB2312" w:cs="仿宋_GB2312"/>
          <w:color w:val="auto"/>
          <w:sz w:val="24"/>
          <w:szCs w:val="24"/>
          <w:highlight w:val="none"/>
        </w:rPr>
        <w:t>电气设备能在恶劣的环境下正常工作，结构坚固，防尘、防水、防油、电气设备</w:t>
      </w:r>
      <w:r>
        <w:rPr>
          <w:rFonts w:hint="eastAsia" w:ascii="仿宋_GB2312" w:hAnsi="仿宋_GB2312" w:eastAsia="仿宋_GB2312" w:cs="仿宋_GB2312"/>
          <w:color w:val="auto"/>
          <w:sz w:val="24"/>
          <w:szCs w:val="24"/>
          <w:highlight w:val="none"/>
          <w:lang w:eastAsia="zh-CN"/>
        </w:rPr>
        <w:t>必须装设</w:t>
      </w:r>
      <w:r>
        <w:rPr>
          <w:rFonts w:hint="eastAsia" w:ascii="仿宋_GB2312" w:hAnsi="仿宋_GB2312" w:eastAsia="仿宋_GB2312" w:cs="仿宋_GB2312"/>
          <w:color w:val="auto"/>
          <w:sz w:val="24"/>
          <w:szCs w:val="24"/>
          <w:highlight w:val="none"/>
        </w:rPr>
        <w:t>接地保护；</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3.4.3</w:t>
      </w:r>
      <w:r>
        <w:rPr>
          <w:rFonts w:hint="eastAsia" w:ascii="仿宋_GB2312" w:hAnsi="仿宋_GB2312" w:eastAsia="仿宋_GB2312" w:cs="仿宋_GB2312"/>
          <w:color w:val="auto"/>
          <w:sz w:val="24"/>
          <w:szCs w:val="24"/>
          <w:highlight w:val="none"/>
        </w:rPr>
        <w:t>电气</w:t>
      </w:r>
      <w:r>
        <w:rPr>
          <w:rFonts w:hint="eastAsia" w:ascii="仿宋_GB2312" w:hAnsi="仿宋_GB2312" w:eastAsia="仿宋_GB2312" w:cs="仿宋_GB2312"/>
          <w:color w:val="auto"/>
          <w:sz w:val="24"/>
          <w:szCs w:val="24"/>
          <w:highlight w:val="none"/>
          <w:lang w:eastAsia="zh-CN"/>
        </w:rPr>
        <w:t>元器</w:t>
      </w:r>
      <w:r>
        <w:rPr>
          <w:rFonts w:hint="eastAsia" w:ascii="仿宋_GB2312" w:hAnsi="仿宋_GB2312" w:eastAsia="仿宋_GB2312" w:cs="仿宋_GB2312"/>
          <w:color w:val="auto"/>
          <w:sz w:val="24"/>
          <w:szCs w:val="24"/>
          <w:highlight w:val="none"/>
        </w:rPr>
        <w:t>件采用西门子或ABB产品；</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3.4.4</w:t>
      </w:r>
      <w:r>
        <w:rPr>
          <w:rFonts w:hint="eastAsia" w:ascii="仿宋_GB2312" w:hAnsi="仿宋_GB2312" w:eastAsia="仿宋_GB2312" w:cs="仿宋_GB2312"/>
          <w:color w:val="auto"/>
          <w:sz w:val="24"/>
          <w:szCs w:val="24"/>
          <w:highlight w:val="none"/>
        </w:rPr>
        <w:t>设备可实现手动、自动、就地、远程控制功能。就地控制箱设置在清扫地点方便操作的地方；</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3.4.5</w:t>
      </w:r>
      <w:r>
        <w:rPr>
          <w:rFonts w:hint="eastAsia" w:ascii="仿宋_GB2312" w:hAnsi="仿宋_GB2312" w:eastAsia="仿宋_GB2312" w:cs="仿宋_GB2312"/>
          <w:color w:val="auto"/>
          <w:sz w:val="24"/>
          <w:szCs w:val="24"/>
          <w:highlight w:val="none"/>
        </w:rPr>
        <w:t>电</w:t>
      </w:r>
      <w:r>
        <w:rPr>
          <w:rFonts w:hint="eastAsia" w:ascii="仿宋_GB2312" w:hAnsi="仿宋_GB2312" w:eastAsia="仿宋_GB2312" w:cs="仿宋_GB2312"/>
          <w:color w:val="auto"/>
          <w:sz w:val="24"/>
          <w:szCs w:val="24"/>
          <w:highlight w:val="none"/>
          <w:lang w:eastAsia="zh-CN"/>
        </w:rPr>
        <w:t>气</w:t>
      </w:r>
      <w:r>
        <w:rPr>
          <w:rFonts w:hint="eastAsia" w:ascii="仿宋_GB2312" w:hAnsi="仿宋_GB2312" w:eastAsia="仿宋_GB2312" w:cs="仿宋_GB2312"/>
          <w:color w:val="auto"/>
          <w:sz w:val="24"/>
          <w:szCs w:val="24"/>
          <w:highlight w:val="none"/>
        </w:rPr>
        <w:t>控制系统可显示除尘器的运行及故障状况，并能自动对运行状况进行控制，能够达到气压超压实时调整转速，流量过大时主机不能超载。</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3.4.6</w:t>
      </w:r>
      <w:r>
        <w:rPr>
          <w:rFonts w:hint="eastAsia" w:ascii="仿宋_GB2312" w:hAnsi="仿宋_GB2312" w:eastAsia="仿宋_GB2312" w:cs="仿宋_GB2312"/>
          <w:color w:val="auto"/>
          <w:sz w:val="24"/>
          <w:szCs w:val="24"/>
          <w:highlight w:val="none"/>
        </w:rPr>
        <w:t>控制柜要求受电和控制为一体，并安装西门子7英寸触摸式手操器，方便设置及其他功能；</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3.4.7</w:t>
      </w:r>
      <w:r>
        <w:rPr>
          <w:rFonts w:hint="eastAsia" w:ascii="仿宋_GB2312" w:hAnsi="仿宋_GB2312" w:eastAsia="仿宋_GB2312" w:cs="仿宋_GB2312"/>
          <w:color w:val="auto"/>
          <w:sz w:val="24"/>
          <w:szCs w:val="24"/>
          <w:highlight w:val="none"/>
        </w:rPr>
        <w:t>所有辅机（如空压机、冷干机、冷却水泵）接入控制系统，所有控制回路导线采用具有耐热、防潮、防腐和阻燃型绝缘的多股铜绞线。控制回路导线截面本室及柜内不小于1.5mm</w:t>
      </w:r>
      <w:r>
        <w:rPr>
          <w:rFonts w:hint="eastAsia" w:ascii="仿宋_GB2312" w:hAnsi="仿宋_GB2312" w:eastAsia="仿宋_GB2312" w:cs="仿宋_GB2312"/>
          <w:color w:val="auto"/>
          <w:sz w:val="24"/>
          <w:szCs w:val="24"/>
          <w:highlight w:val="none"/>
          <w:vertAlign w:val="superscript"/>
        </w:rPr>
        <w:t>2</w:t>
      </w:r>
      <w:r>
        <w:rPr>
          <w:rFonts w:hint="eastAsia" w:ascii="仿宋_GB2312" w:hAnsi="仿宋_GB2312" w:eastAsia="仿宋_GB2312" w:cs="仿宋_GB2312"/>
          <w:color w:val="auto"/>
          <w:sz w:val="24"/>
          <w:szCs w:val="24"/>
          <w:highlight w:val="none"/>
        </w:rPr>
        <w:t>，外引导线截面不小于2.5mm</w:t>
      </w:r>
      <w:r>
        <w:rPr>
          <w:rFonts w:hint="eastAsia" w:ascii="仿宋_GB2312" w:hAnsi="仿宋_GB2312" w:eastAsia="仿宋_GB2312" w:cs="仿宋_GB2312"/>
          <w:color w:val="auto"/>
          <w:sz w:val="24"/>
          <w:szCs w:val="24"/>
          <w:highlight w:val="none"/>
          <w:vertAlign w:val="superscript"/>
        </w:rPr>
        <w:t>2</w:t>
      </w:r>
      <w:r>
        <w:rPr>
          <w:rFonts w:hint="eastAsia" w:ascii="仿宋_GB2312" w:hAnsi="仿宋_GB2312" w:eastAsia="仿宋_GB2312" w:cs="仿宋_GB2312"/>
          <w:color w:val="auto"/>
          <w:sz w:val="24"/>
          <w:szCs w:val="24"/>
          <w:highlight w:val="none"/>
        </w:rPr>
        <w:t>，弱电回路导线截面不小于1.0mm</w:t>
      </w:r>
      <w:r>
        <w:rPr>
          <w:rFonts w:hint="eastAsia" w:ascii="仿宋_GB2312" w:hAnsi="仿宋_GB2312" w:eastAsia="仿宋_GB2312" w:cs="仿宋_GB2312"/>
          <w:color w:val="auto"/>
          <w:sz w:val="24"/>
          <w:szCs w:val="24"/>
          <w:highlight w:val="none"/>
          <w:vertAlign w:val="superscript"/>
        </w:rPr>
        <w:t>2</w:t>
      </w:r>
      <w:r>
        <w:rPr>
          <w:rFonts w:hint="eastAsia" w:ascii="仿宋_GB2312" w:hAnsi="仿宋_GB2312" w:eastAsia="仿宋_GB2312" w:cs="仿宋_GB2312"/>
          <w:color w:val="auto"/>
          <w:sz w:val="24"/>
          <w:szCs w:val="24"/>
          <w:highlight w:val="none"/>
        </w:rPr>
        <w:t>；</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3.4.8</w:t>
      </w:r>
      <w:r>
        <w:rPr>
          <w:rFonts w:hint="eastAsia" w:ascii="仿宋_GB2312" w:hAnsi="仿宋_GB2312" w:eastAsia="仿宋_GB2312" w:cs="仿宋_GB2312"/>
          <w:color w:val="auto"/>
          <w:sz w:val="24"/>
          <w:szCs w:val="24"/>
          <w:highlight w:val="none"/>
        </w:rPr>
        <w:t>在除尘机组机座的两端对角线应设置一块接地钢板。对于电气部件和机组机座的不连续段，投标方应提供接地导体，使之连续；</w:t>
      </w:r>
    </w:p>
    <w:p>
      <w:pPr>
        <w:spacing w:line="50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3.5</w:t>
      </w:r>
      <w:r>
        <w:rPr>
          <w:rFonts w:hint="eastAsia" w:ascii="仿宋_GB2312" w:hAnsi="仿宋_GB2312" w:eastAsia="仿宋_GB2312" w:cs="仿宋_GB2312"/>
          <w:color w:val="auto"/>
          <w:sz w:val="24"/>
          <w:szCs w:val="24"/>
          <w:highlight w:val="none"/>
        </w:rPr>
        <w:t>除尘器、滤袋、框架技术要求</w:t>
      </w:r>
    </w:p>
    <w:p>
      <w:pPr>
        <w:widowControl/>
        <w:autoSpaceDE w:val="0"/>
        <w:autoSpaceDN w:val="0"/>
        <w:spacing w:line="500" w:lineRule="exact"/>
        <w:ind w:firstLine="480" w:firstLineChars="200"/>
        <w:jc w:val="left"/>
        <w:textAlignment w:val="bottom"/>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3.5</w:t>
      </w:r>
      <w:r>
        <w:rPr>
          <w:rFonts w:hint="eastAsia" w:ascii="仿宋_GB2312" w:hAnsi="仿宋_GB2312" w:eastAsia="仿宋_GB2312" w:cs="仿宋_GB2312"/>
          <w:color w:val="auto"/>
          <w:sz w:val="24"/>
          <w:szCs w:val="24"/>
          <w:highlight w:val="none"/>
        </w:rPr>
        <w:t>.1除尘器</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脉冲阀采用美国ASCO</w:t>
      </w:r>
      <w:r>
        <w:rPr>
          <w:rFonts w:hint="eastAsia" w:ascii="仿宋_GB2312" w:hAnsi="仿宋_GB2312" w:eastAsia="仿宋_GB2312" w:cs="仿宋_GB2312"/>
          <w:color w:val="auto"/>
          <w:sz w:val="24"/>
          <w:szCs w:val="24"/>
          <w:highlight w:val="none"/>
          <w:lang w:eastAsia="zh-CN"/>
        </w:rPr>
        <w:t>或</w:t>
      </w:r>
      <w:r>
        <w:rPr>
          <w:rFonts w:hint="eastAsia" w:ascii="仿宋_GB2312" w:hAnsi="仿宋_GB2312" w:eastAsia="仿宋_GB2312" w:cs="仿宋_GB2312"/>
          <w:color w:val="auto"/>
          <w:sz w:val="24"/>
          <w:szCs w:val="24"/>
          <w:highlight w:val="none"/>
        </w:rPr>
        <w:t>意大利图尔波</w:t>
      </w:r>
      <w:r>
        <w:rPr>
          <w:rFonts w:hint="eastAsia" w:ascii="仿宋_GB2312" w:hAnsi="仿宋_GB2312" w:eastAsia="仿宋_GB2312" w:cs="仿宋_GB2312"/>
          <w:color w:val="auto"/>
          <w:sz w:val="24"/>
          <w:szCs w:val="24"/>
          <w:highlight w:val="none"/>
          <w:lang w:eastAsia="zh-CN"/>
        </w:rPr>
        <w:t>产品</w:t>
      </w:r>
      <w:r>
        <w:rPr>
          <w:rFonts w:hint="eastAsia" w:ascii="仿宋_GB2312" w:hAnsi="仿宋_GB2312" w:eastAsia="仿宋_GB2312" w:cs="仿宋_GB2312"/>
          <w:color w:val="auto"/>
          <w:sz w:val="24"/>
          <w:szCs w:val="24"/>
          <w:highlight w:val="none"/>
        </w:rPr>
        <w:t>；</w:t>
      </w:r>
    </w:p>
    <w:p>
      <w:pPr>
        <w:widowControl/>
        <w:autoSpaceDE w:val="0"/>
        <w:autoSpaceDN w:val="0"/>
        <w:spacing w:line="500" w:lineRule="exact"/>
        <w:ind w:firstLine="480" w:firstLineChars="200"/>
        <w:jc w:val="left"/>
        <w:textAlignment w:val="bottom"/>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除尘器如果采用脉冲离线清灰技术，提升阀采用国内知名品牌。</w:t>
      </w:r>
    </w:p>
    <w:p>
      <w:pPr>
        <w:widowControl/>
        <w:autoSpaceDE w:val="0"/>
        <w:autoSpaceDN w:val="0"/>
        <w:spacing w:line="500" w:lineRule="exact"/>
        <w:ind w:firstLine="480" w:firstLineChars="200"/>
        <w:jc w:val="left"/>
        <w:textAlignment w:val="bottom"/>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除尘器钢结构及内部组件应符合《脉冲式除尘器技术条件》ZBJ88011-89，除尘器壳体采用Q235B钢</w:t>
      </w:r>
      <w:r>
        <w:rPr>
          <w:rFonts w:hint="eastAsia" w:ascii="仿宋_GB2312" w:hAnsi="仿宋_GB2312" w:eastAsia="仿宋_GB2312" w:cs="仿宋_GB2312"/>
          <w:color w:val="auto"/>
          <w:sz w:val="24"/>
          <w:szCs w:val="24"/>
          <w:highlight w:val="none"/>
          <w:lang w:eastAsia="zh-CN"/>
        </w:rPr>
        <w:t>板</w:t>
      </w:r>
      <w:r>
        <w:rPr>
          <w:rFonts w:hint="eastAsia" w:ascii="仿宋_GB2312" w:hAnsi="仿宋_GB2312" w:eastAsia="仿宋_GB2312" w:cs="仿宋_GB2312"/>
          <w:color w:val="auto"/>
          <w:sz w:val="24"/>
          <w:szCs w:val="24"/>
          <w:highlight w:val="none"/>
        </w:rPr>
        <w:t>制作，</w:t>
      </w:r>
      <w:r>
        <w:rPr>
          <w:rFonts w:hint="eastAsia" w:ascii="仿宋_GB2312" w:hAnsi="仿宋_GB2312" w:eastAsia="仿宋_GB2312" w:cs="仿宋_GB2312"/>
          <w:color w:val="auto"/>
          <w:sz w:val="24"/>
          <w:szCs w:val="24"/>
          <w:highlight w:val="none"/>
          <w:lang w:eastAsia="zh-CN"/>
        </w:rPr>
        <w:t>钢</w:t>
      </w:r>
      <w:r>
        <w:rPr>
          <w:rFonts w:hint="eastAsia" w:ascii="仿宋_GB2312" w:hAnsi="仿宋_GB2312" w:eastAsia="仿宋_GB2312" w:cs="仿宋_GB2312"/>
          <w:color w:val="auto"/>
          <w:sz w:val="24"/>
          <w:szCs w:val="24"/>
          <w:highlight w:val="none"/>
        </w:rPr>
        <w:t>板厚度不小于5mm；旋风除尘壳厚度不小于5mm；如果布袋安装在花板上花板厚度要求不小于6mm，确保平整；</w:t>
      </w:r>
    </w:p>
    <w:p>
      <w:pPr>
        <w:widowControl/>
        <w:autoSpaceDE w:val="0"/>
        <w:autoSpaceDN w:val="0"/>
        <w:spacing w:line="500" w:lineRule="exact"/>
        <w:ind w:firstLine="480" w:firstLineChars="200"/>
        <w:jc w:val="left"/>
        <w:textAlignment w:val="bottom"/>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除尘器壳体设置检查门，以便观察和检修。</w:t>
      </w:r>
      <w:r>
        <w:rPr>
          <w:rFonts w:hint="eastAsia" w:ascii="仿宋_GB2312" w:hAnsi="仿宋_GB2312" w:eastAsia="仿宋_GB2312" w:cs="仿宋_GB2312"/>
          <w:color w:val="auto"/>
          <w:sz w:val="24"/>
          <w:szCs w:val="24"/>
          <w:highlight w:val="none"/>
          <w:lang w:eastAsia="zh-CN"/>
        </w:rPr>
        <w:t>检修孔</w:t>
      </w:r>
      <w:r>
        <w:rPr>
          <w:rFonts w:hint="eastAsia" w:ascii="仿宋_GB2312" w:hAnsi="仿宋_GB2312" w:eastAsia="仿宋_GB2312" w:cs="仿宋_GB2312"/>
          <w:color w:val="auto"/>
          <w:sz w:val="24"/>
          <w:szCs w:val="24"/>
          <w:highlight w:val="none"/>
        </w:rPr>
        <w:t>和检查门均应压紧不漏气；</w:t>
      </w:r>
      <w:r>
        <w:rPr>
          <w:rFonts w:hint="eastAsia" w:ascii="仿宋_GB2312" w:hAnsi="仿宋_GB2312" w:eastAsia="仿宋_GB2312" w:cs="仿宋_GB2312"/>
          <w:color w:val="auto"/>
          <w:sz w:val="24"/>
          <w:szCs w:val="24"/>
          <w:highlight w:val="none"/>
          <w:lang w:eastAsia="zh-CN"/>
        </w:rPr>
        <w:t>检修孔</w:t>
      </w:r>
      <w:r>
        <w:rPr>
          <w:rFonts w:hint="eastAsia" w:ascii="仿宋_GB2312" w:hAnsi="仿宋_GB2312" w:eastAsia="仿宋_GB2312" w:cs="仿宋_GB2312"/>
          <w:color w:val="auto"/>
          <w:sz w:val="24"/>
          <w:szCs w:val="24"/>
          <w:highlight w:val="none"/>
        </w:rPr>
        <w:t>和检查门要求专业密封，有良好气密性；</w:t>
      </w:r>
    </w:p>
    <w:p>
      <w:pPr>
        <w:widowControl/>
        <w:autoSpaceDE w:val="0"/>
        <w:autoSpaceDN w:val="0"/>
        <w:spacing w:line="500" w:lineRule="exact"/>
        <w:ind w:firstLine="480" w:firstLineChars="200"/>
        <w:jc w:val="left"/>
        <w:textAlignment w:val="bottom"/>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壳体设计密封、坚固，连接件的尺寸配合公差均要求达到国家标准公差与配合中规定的8级精度；</w:t>
      </w:r>
    </w:p>
    <w:p>
      <w:pPr>
        <w:widowControl/>
        <w:autoSpaceDE w:val="0"/>
        <w:autoSpaceDN w:val="0"/>
        <w:spacing w:line="500" w:lineRule="exact"/>
        <w:ind w:firstLine="480" w:firstLineChars="200"/>
        <w:jc w:val="left"/>
        <w:textAlignment w:val="bottom"/>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如招标方对除尘器的结构或材料、材质有特殊要求时，投标方积极配合落实。</w:t>
      </w:r>
    </w:p>
    <w:p>
      <w:pPr>
        <w:widowControl/>
        <w:autoSpaceDE w:val="0"/>
        <w:autoSpaceDN w:val="0"/>
        <w:spacing w:line="500" w:lineRule="exact"/>
        <w:ind w:firstLine="480" w:firstLineChars="200"/>
        <w:jc w:val="left"/>
        <w:textAlignment w:val="bottom"/>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3.5.2</w:t>
      </w:r>
      <w:r>
        <w:rPr>
          <w:rFonts w:hint="eastAsia" w:ascii="仿宋_GB2312" w:hAnsi="仿宋_GB2312" w:eastAsia="仿宋_GB2312" w:cs="仿宋_GB2312"/>
          <w:color w:val="auto"/>
          <w:sz w:val="24"/>
          <w:szCs w:val="24"/>
          <w:highlight w:val="none"/>
        </w:rPr>
        <w:t>滤袋</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滤袋的规格、偏差及缝制滤袋的技术要求符合《袋式除尘器用滤料及滤袋技术条件》（GB 12625-90）的规定；</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滤袋材质要求具有阻燃、防静电、防霉、防油、防水等特点，不易结露，不易粘结煤粉尘，能适应恶劣工况下过滤煤粉尘的要求，耐温不小于150℃；滤袋使用寿命不小于两年；滤袋的缝线牢固、平直且不得少于两条；缝线材质应与滤料材质相同；滤袋的缝制宽度为10-20mm。除尘器滤袋合理剪裁，尽量减少拼缝。拼接处，重叠搭接宽度不得小于10mm。</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3.5.3</w:t>
      </w:r>
      <w:r>
        <w:rPr>
          <w:rFonts w:hint="eastAsia" w:ascii="仿宋_GB2312" w:hAnsi="仿宋_GB2312" w:eastAsia="仿宋_GB2312" w:cs="仿宋_GB2312"/>
          <w:color w:val="auto"/>
          <w:sz w:val="24"/>
          <w:szCs w:val="24"/>
          <w:highlight w:val="none"/>
        </w:rPr>
        <w:t>滤袋框架</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滤袋框架应符合《袋式除尘器用滤袋框架技术条件》（JB/T 5917-91）的规定，框架表面必须经过防腐处理，根据不同需要进行电镀喷塑或镀锌。</w:t>
      </w:r>
    </w:p>
    <w:p>
      <w:pPr>
        <w:spacing w:line="50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3.6</w:t>
      </w:r>
      <w:r>
        <w:rPr>
          <w:rFonts w:hint="eastAsia" w:ascii="仿宋_GB2312" w:hAnsi="仿宋_GB2312" w:eastAsia="仿宋_GB2312" w:cs="仿宋_GB2312"/>
          <w:color w:val="auto"/>
          <w:sz w:val="24"/>
          <w:szCs w:val="24"/>
          <w:highlight w:val="none"/>
        </w:rPr>
        <w:t>风机技术要求</w:t>
      </w:r>
    </w:p>
    <w:p>
      <w:pPr>
        <w:spacing w:line="500" w:lineRule="exact"/>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3.6</w:t>
      </w:r>
      <w:r>
        <w:rPr>
          <w:rFonts w:hint="eastAsia" w:ascii="仿宋_GB2312" w:hAnsi="仿宋_GB2312" w:eastAsia="仿宋_GB2312" w:cs="仿宋_GB2312"/>
          <w:color w:val="auto"/>
          <w:sz w:val="24"/>
          <w:szCs w:val="24"/>
          <w:highlight w:val="none"/>
        </w:rPr>
        <w:t>.1执行技术标准</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《工业通风机噪声限值 》JB/T8690-1998；</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通风机转子平衡》 ZBJ72042-1990；</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《通风机焊接质量检验 技术条件》JB/T10213-2000；</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通风机铆焊件技术条件 》JB/T10214-2000；</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《消防排烟通风机 技术条件》JB/T10281-2001；</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《工业锅炉用离心引风机质量分等》JB/T53275-1999；</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7</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《防爆通风机产品质量分等》JB/T53289-1999；</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8</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工业通风机现场性能试验》GB/T 10178-2006；</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9</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《工业通风—通风机机械安全-护罩》GB/T 19074-2003；</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《通风机能效限定值及节能评价值》GB 19761-2005；</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《风机配套消声器性能试验方法》JB/T4365-2006；</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《专用的润滑，轴密封和控制油系统》JB/T 4365-1997；</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13</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《风机包装通用技术条件》JB/T6444-2004；</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14</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《工业通风机叶轮超速试验》JB/T 6445-2005；</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15</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通风机涂装技术条件》JB/T 6886-1993；</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16</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风机用铸铁件技术条件》JB/T 6887-2004；</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17</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《风机用铸钢件技术条件》JB/T 6888-2004；</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18</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《防爆风机技术条件》JB8523-1997；</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19</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《通风机振动检测及其限指》JB/8689-1998；</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20</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《机械安全基本概念与设计通则》GB/T157062-1995。</w:t>
      </w:r>
    </w:p>
    <w:p>
      <w:pPr>
        <w:spacing w:line="500" w:lineRule="exact"/>
        <w:ind w:firstLine="480" w:firstLineChars="2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lang w:val="en-US" w:eastAsia="zh-CN"/>
        </w:rPr>
        <w:t>3.6.2</w:t>
      </w:r>
      <w:r>
        <w:rPr>
          <w:rFonts w:hint="eastAsia" w:ascii="仿宋_GB2312" w:hAnsi="仿宋_GB2312" w:eastAsia="仿宋_GB2312" w:cs="仿宋_GB2312"/>
          <w:color w:val="auto"/>
          <w:sz w:val="24"/>
          <w:szCs w:val="24"/>
          <w:highlight w:val="none"/>
          <w:u w:val="none"/>
        </w:rPr>
        <w:t>每台风机必须能够满足设计技术规范的参数性能要求，实现根据清扫系统主管路压力的变化或系统总的空气量的变化, 由风机控制系统自动调节变频系统来实现对风机风量的调节, 单台风机的风量调节范围约为45%--100%。</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3.6.3</w:t>
      </w:r>
      <w:r>
        <w:rPr>
          <w:rFonts w:hint="eastAsia" w:ascii="仿宋_GB2312" w:hAnsi="仿宋_GB2312" w:eastAsia="仿宋_GB2312" w:cs="仿宋_GB2312"/>
          <w:color w:val="auto"/>
          <w:sz w:val="24"/>
          <w:szCs w:val="24"/>
          <w:highlight w:val="none"/>
        </w:rPr>
        <w:t>每台风机出厂之前必须做叶轮动平衡，整机组装后做整机静、动平衡，精度应根据ANSI S2.19调校动平衡</w:t>
      </w:r>
      <w:r>
        <w:rPr>
          <w:rFonts w:hint="eastAsia" w:ascii="仿宋_GB2312" w:hAnsi="仿宋_GB2312" w:eastAsia="仿宋_GB2312" w:cs="仿宋_GB2312"/>
          <w:color w:val="auto"/>
          <w:sz w:val="24"/>
          <w:szCs w:val="24"/>
          <w:highlight w:val="none"/>
          <w:lang w:eastAsia="zh-CN"/>
        </w:rPr>
        <w:t>不得低于</w:t>
      </w:r>
      <w:r>
        <w:rPr>
          <w:rFonts w:hint="eastAsia" w:ascii="仿宋_GB2312" w:hAnsi="仿宋_GB2312" w:eastAsia="仿宋_GB2312" w:cs="仿宋_GB2312"/>
          <w:color w:val="auto"/>
          <w:sz w:val="24"/>
          <w:szCs w:val="24"/>
          <w:highlight w:val="none"/>
        </w:rPr>
        <w:t>G6.3平衡质量等级标准。</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3.6.4</w:t>
      </w:r>
      <w:r>
        <w:rPr>
          <w:rFonts w:hint="eastAsia" w:ascii="仿宋_GB2312" w:hAnsi="仿宋_GB2312" w:eastAsia="仿宋_GB2312" w:cs="仿宋_GB2312"/>
          <w:color w:val="auto"/>
          <w:sz w:val="24"/>
          <w:szCs w:val="24"/>
          <w:highlight w:val="none"/>
        </w:rPr>
        <w:t>所有风机必须完整的提供所要求的风机整体（风机、电机、底座、安装吊耳）安全阀、压力表、消音器和连接附件。</w:t>
      </w:r>
      <w:r>
        <w:rPr>
          <w:rFonts w:hint="eastAsia" w:ascii="仿宋_GB2312" w:hAnsi="仿宋_GB2312" w:eastAsia="仿宋_GB2312" w:cs="仿宋_GB2312"/>
          <w:color w:val="auto"/>
          <w:sz w:val="24"/>
          <w:szCs w:val="24"/>
          <w:highlight w:val="none"/>
          <w:lang w:eastAsia="zh-CN"/>
        </w:rPr>
        <w:t>必须提供风包、安全阀、压力表检验合格证书及风包出厂设计文件、监督检验证书等资料。</w:t>
      </w:r>
    </w:p>
    <w:p>
      <w:pPr>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3.6.5</w:t>
      </w:r>
      <w:r>
        <w:rPr>
          <w:rFonts w:hint="eastAsia" w:ascii="仿宋_GB2312" w:hAnsi="仿宋_GB2312" w:eastAsia="仿宋_GB2312" w:cs="仿宋_GB2312"/>
          <w:color w:val="auto"/>
          <w:sz w:val="24"/>
          <w:szCs w:val="24"/>
          <w:highlight w:val="none"/>
        </w:rPr>
        <w:t>风机部件</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机壳，壳体材料为ASTM A48 CLASS 30铸铁, 壳体压力等级为185Kpa以上,级间密封采用硅树脂橡胶。机壳主要由进气室、中间隔板和排气蜗壳组成，彼此间用橡胶密封圈密封，并通过煤油渗漏试验，保证气体不泄漏。机壳两端孔处设有齿形密封，以防气体泄漏。进、出气口位置根据用户需要调整，法兰面可以垂直向上或水平。</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叶轮，叶轮材料为ASTM A365.0 三维一体化铝合金铸造, 一体成型. 整机叶轮通过动态平衡确保在3600r/min以上操作时，轴承在水平、垂直及轴向位置振动不超过0.032mm（峰值），可在不需对全部旋转部件动平衡的前提下单独更换, 为防止转动中叶轮位移, 所有叶轮位置采用适当的方式利用间隔固定，叶轮与轴之间组合由螺母收紧。风机操作转速最少低于其临界转速的20%.</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主轴，采用AISI1144碳钢，保证足够的强度，寿命</w:t>
      </w:r>
      <w:r>
        <w:rPr>
          <w:rFonts w:hint="eastAsia" w:ascii="仿宋_GB2312" w:hAnsi="仿宋_GB2312" w:eastAsia="仿宋_GB2312" w:cs="仿宋_GB2312"/>
          <w:color w:val="auto"/>
          <w:sz w:val="24"/>
          <w:szCs w:val="24"/>
          <w:highlight w:val="none"/>
          <w:lang w:eastAsia="zh-CN"/>
        </w:rPr>
        <w:t>不低于</w:t>
      </w:r>
      <w:r>
        <w:rPr>
          <w:rFonts w:hint="eastAsia" w:ascii="仿宋_GB2312" w:hAnsi="仿宋_GB2312" w:eastAsia="仿宋_GB2312" w:cs="仿宋_GB2312"/>
          <w:color w:val="auto"/>
          <w:sz w:val="24"/>
          <w:szCs w:val="24"/>
          <w:highlight w:val="none"/>
        </w:rPr>
        <w:t>100000小时。</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轴承座，轴承座采用HT250铸铁铸造而成，并经过热处理加工而成，用螺栓固定于机壳外部，拆装方便。使用寿命</w:t>
      </w:r>
      <w:r>
        <w:rPr>
          <w:rFonts w:hint="eastAsia" w:ascii="仿宋_GB2312" w:hAnsi="仿宋_GB2312" w:eastAsia="仿宋_GB2312" w:cs="仿宋_GB2312"/>
          <w:color w:val="auto"/>
          <w:sz w:val="24"/>
          <w:szCs w:val="24"/>
          <w:highlight w:val="none"/>
          <w:lang w:eastAsia="zh-CN"/>
        </w:rPr>
        <w:t>不低于</w:t>
      </w:r>
      <w:r>
        <w:rPr>
          <w:rFonts w:hint="eastAsia" w:ascii="仿宋_GB2312" w:hAnsi="仿宋_GB2312" w:eastAsia="仿宋_GB2312" w:cs="仿宋_GB2312"/>
          <w:color w:val="auto"/>
          <w:sz w:val="24"/>
          <w:szCs w:val="24"/>
          <w:highlight w:val="none"/>
        </w:rPr>
        <w:t>100000小时。</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轴承，采用SKF轴承，两端轴承采用润滑脂润滑，并在轴承座处设有水冷却装置，轴承的使用寿命</w:t>
      </w:r>
      <w:r>
        <w:rPr>
          <w:rFonts w:hint="eastAsia" w:ascii="仿宋_GB2312" w:hAnsi="仿宋_GB2312" w:eastAsia="仿宋_GB2312" w:cs="仿宋_GB2312"/>
          <w:color w:val="auto"/>
          <w:sz w:val="24"/>
          <w:szCs w:val="24"/>
          <w:highlight w:val="none"/>
          <w:lang w:eastAsia="zh-CN"/>
        </w:rPr>
        <w:t>不低于</w:t>
      </w:r>
      <w:r>
        <w:rPr>
          <w:rFonts w:hint="eastAsia" w:ascii="仿宋_GB2312" w:hAnsi="仿宋_GB2312" w:eastAsia="仿宋_GB2312" w:cs="仿宋_GB2312"/>
          <w:color w:val="auto"/>
          <w:sz w:val="24"/>
          <w:szCs w:val="24"/>
          <w:highlight w:val="none"/>
        </w:rPr>
        <w:t>25000小时。</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联轴器，风机采用弹性联轴器传动，保证传动的稳定性及效率。</w:t>
      </w:r>
    </w:p>
    <w:p>
      <w:pPr>
        <w:spacing w:line="500" w:lineRule="exact"/>
        <w:ind w:firstLine="480" w:firstLineChars="200"/>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所用部件材质不</w:t>
      </w:r>
      <w:r>
        <w:rPr>
          <w:rFonts w:hint="eastAsia" w:ascii="仿宋_GB2312" w:hAnsi="仿宋_GB2312" w:eastAsia="仿宋_GB2312" w:cs="仿宋_GB2312"/>
          <w:color w:val="auto"/>
          <w:sz w:val="24"/>
          <w:szCs w:val="24"/>
          <w:highlight w:val="none"/>
          <w:u w:val="none"/>
          <w:lang w:eastAsia="zh-CN"/>
        </w:rPr>
        <w:t>低</w:t>
      </w:r>
      <w:r>
        <w:rPr>
          <w:rFonts w:hint="eastAsia" w:ascii="仿宋_GB2312" w:hAnsi="仿宋_GB2312" w:eastAsia="仿宋_GB2312" w:cs="仿宋_GB2312"/>
          <w:color w:val="auto"/>
          <w:sz w:val="24"/>
          <w:szCs w:val="24"/>
          <w:highlight w:val="none"/>
          <w:u w:val="none"/>
        </w:rPr>
        <w:t>于以上材质，可选用优于上述材质的材料。</w:t>
      </w:r>
    </w:p>
    <w:p>
      <w:pPr>
        <w:spacing w:line="50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3.7</w:t>
      </w:r>
      <w:r>
        <w:rPr>
          <w:rFonts w:hint="eastAsia" w:ascii="仿宋_GB2312" w:hAnsi="仿宋_GB2312" w:eastAsia="仿宋_GB2312" w:cs="仿宋_GB2312"/>
          <w:color w:val="auto"/>
          <w:sz w:val="24"/>
          <w:szCs w:val="24"/>
          <w:highlight w:val="none"/>
        </w:rPr>
        <w:t>空压机技术要求</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3.7.1</w:t>
      </w:r>
      <w:r>
        <w:rPr>
          <w:rFonts w:hint="eastAsia" w:ascii="仿宋_GB2312" w:hAnsi="仿宋_GB2312" w:eastAsia="仿宋_GB2312" w:cs="仿宋_GB2312"/>
          <w:color w:val="auto"/>
          <w:sz w:val="24"/>
          <w:szCs w:val="24"/>
          <w:highlight w:val="none"/>
        </w:rPr>
        <w:t>执行技术标准</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《空气压缩机设计规范》GB 50029-2003；</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《一般容积式空压机性能试验方法》；</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《空气压缩机油》GB 12691-90；</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《工业企业噪声控制设计规范》GB/T 50087-2013；</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《压缩机、风机、泵安装、工程施工验收规范》GB 50275-98；</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《容积式压缩机能效限定值及能效等级》GB 19153-2009；</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3.7.2</w:t>
      </w:r>
      <w:r>
        <w:rPr>
          <w:rFonts w:hint="eastAsia" w:ascii="仿宋_GB2312" w:hAnsi="仿宋_GB2312" w:eastAsia="仿宋_GB2312" w:cs="仿宋_GB2312"/>
          <w:color w:val="auto"/>
          <w:sz w:val="24"/>
          <w:szCs w:val="24"/>
          <w:highlight w:val="none"/>
        </w:rPr>
        <w:t>空压机要求</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类型：要求采用无油空压机。</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参数：P=1.25Mpa；N=7.5KW;V=380V; Q=0.9m</w:t>
      </w:r>
      <w:r>
        <w:rPr>
          <w:rFonts w:hint="eastAsia" w:ascii="仿宋_GB2312" w:hAnsi="仿宋_GB2312" w:eastAsia="仿宋_GB2312" w:cs="仿宋_GB2312"/>
          <w:color w:val="auto"/>
          <w:sz w:val="24"/>
          <w:szCs w:val="24"/>
          <w:highlight w:val="none"/>
          <w:vertAlign w:val="superscript"/>
        </w:rPr>
        <w:t>3</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vertAlign w:val="subscript"/>
        </w:rPr>
        <w:t>min</w:t>
      </w:r>
      <w:r>
        <w:rPr>
          <w:rFonts w:hint="eastAsia" w:ascii="仿宋_GB2312" w:hAnsi="仿宋_GB2312" w:eastAsia="仿宋_GB2312" w:cs="仿宋_GB2312"/>
          <w:color w:val="auto"/>
          <w:sz w:val="24"/>
          <w:szCs w:val="24"/>
          <w:highlight w:val="none"/>
        </w:rPr>
        <w:t>。</w:t>
      </w:r>
    </w:p>
    <w:p>
      <w:pPr>
        <w:spacing w:line="50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3.8</w:t>
      </w:r>
      <w:r>
        <w:rPr>
          <w:rFonts w:hint="eastAsia" w:ascii="仿宋_GB2312" w:hAnsi="仿宋_GB2312" w:eastAsia="仿宋_GB2312" w:cs="仿宋_GB2312"/>
          <w:color w:val="auto"/>
          <w:sz w:val="24"/>
          <w:szCs w:val="24"/>
          <w:highlight w:val="none"/>
        </w:rPr>
        <w:t>冷干机技术要求：</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3.8</w:t>
      </w:r>
      <w:r>
        <w:rPr>
          <w:rFonts w:hint="eastAsia" w:ascii="仿宋_GB2312" w:hAnsi="仿宋_GB2312" w:eastAsia="仿宋_GB2312" w:cs="仿宋_GB2312"/>
          <w:color w:val="auto"/>
          <w:sz w:val="24"/>
          <w:szCs w:val="24"/>
          <w:highlight w:val="none"/>
        </w:rPr>
        <w:t>.1执行技术标准</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《压力容器》GB150</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《压力容器》TSG R0004-2012</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3.8</w:t>
      </w:r>
      <w:r>
        <w:rPr>
          <w:rFonts w:hint="eastAsia" w:ascii="仿宋_GB2312" w:hAnsi="仿宋_GB2312" w:eastAsia="仿宋_GB2312" w:cs="仿宋_GB2312"/>
          <w:color w:val="auto"/>
          <w:sz w:val="24"/>
          <w:szCs w:val="24"/>
          <w:highlight w:val="none"/>
        </w:rPr>
        <w:t>.2冷干机详细描述要求</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类型：压缩空气冷冻式干燥机。</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参数：处理量：1.25 m</w:t>
      </w:r>
      <w:r>
        <w:rPr>
          <w:rFonts w:hint="eastAsia" w:ascii="仿宋_GB2312" w:hAnsi="仿宋_GB2312" w:eastAsia="仿宋_GB2312" w:cs="仿宋_GB2312"/>
          <w:color w:val="auto"/>
          <w:sz w:val="24"/>
          <w:szCs w:val="24"/>
          <w:highlight w:val="none"/>
          <w:vertAlign w:val="superscript"/>
        </w:rPr>
        <w:t>3</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vertAlign w:val="subscript"/>
        </w:rPr>
        <w:t>min</w:t>
      </w:r>
      <w:r>
        <w:rPr>
          <w:rFonts w:hint="eastAsia" w:ascii="仿宋_GB2312" w:hAnsi="仿宋_GB2312" w:eastAsia="仿宋_GB2312" w:cs="仿宋_GB2312"/>
          <w:color w:val="auto"/>
          <w:sz w:val="24"/>
          <w:szCs w:val="24"/>
          <w:highlight w:val="none"/>
        </w:rPr>
        <w:t>（参考）；进气温度≥50℃；工作压力0.7Mpa；工作噪音不超过80dB（A）；压力降≤0.02Mpa;电源AC380V/220V、50Hz。</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3.8</w:t>
      </w:r>
      <w:r>
        <w:rPr>
          <w:rFonts w:hint="eastAsia" w:ascii="仿宋_GB2312" w:hAnsi="仿宋_GB2312" w:eastAsia="仿宋_GB2312" w:cs="仿宋_GB2312"/>
          <w:color w:val="auto"/>
          <w:sz w:val="24"/>
          <w:szCs w:val="24"/>
          <w:highlight w:val="none"/>
        </w:rPr>
        <w:t>.3技术要求</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冷干机具有显示功能，自动调节功能。</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配备自动排水器，有自动定时排水功能。</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电气设计应满足就地启机与集控运行的双重控制功能；</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制冷管路应连接可靠，密封性好，不能有渗漏现象；</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过滤器出口含油量≤0.05ppm，</w:t>
      </w:r>
      <w:r>
        <w:rPr>
          <w:rFonts w:hint="eastAsia" w:ascii="仿宋_GB2312" w:hAnsi="仿宋_GB2312" w:eastAsia="仿宋_GB2312" w:cs="仿宋_GB2312"/>
          <w:color w:val="auto"/>
          <w:sz w:val="24"/>
          <w:szCs w:val="24"/>
          <w:highlight w:val="none"/>
          <w:lang w:eastAsia="zh-CN"/>
        </w:rPr>
        <w:t>可</w:t>
      </w:r>
      <w:r>
        <w:rPr>
          <w:rFonts w:hint="eastAsia" w:ascii="仿宋_GB2312" w:hAnsi="仿宋_GB2312" w:eastAsia="仿宋_GB2312" w:cs="仿宋_GB2312"/>
          <w:color w:val="auto"/>
          <w:sz w:val="24"/>
          <w:szCs w:val="24"/>
          <w:highlight w:val="none"/>
        </w:rPr>
        <w:t>滤除≤1mm的液体及固体颗粒；带自动排水（油）装置，并可手动排水（油）；设差压指示器，便于及时更换滤芯，寿命2000工作小时，材质超细纳米硼硅酸盐玻璃纤维，滤料空隙大于96%，疏油水通畅，气流方向标识清晰。</w:t>
      </w:r>
    </w:p>
    <w:p>
      <w:pPr>
        <w:spacing w:line="50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3.9</w:t>
      </w:r>
      <w:r>
        <w:rPr>
          <w:rFonts w:hint="eastAsia" w:ascii="仿宋_GB2312" w:hAnsi="仿宋_GB2312" w:eastAsia="仿宋_GB2312" w:cs="仿宋_GB2312"/>
          <w:color w:val="auto"/>
          <w:sz w:val="24"/>
          <w:szCs w:val="24"/>
          <w:highlight w:val="none"/>
        </w:rPr>
        <w:t>其他部件技术要求</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3.9</w:t>
      </w:r>
      <w:r>
        <w:rPr>
          <w:rFonts w:hint="eastAsia" w:ascii="仿宋_GB2312" w:hAnsi="仿宋_GB2312" w:eastAsia="仿宋_GB2312" w:cs="仿宋_GB2312"/>
          <w:color w:val="auto"/>
          <w:sz w:val="24"/>
          <w:szCs w:val="24"/>
          <w:highlight w:val="none"/>
        </w:rPr>
        <w:t>.1管道、弯头、法兰，</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管道末端加清扫阀（球阀），弯头附近处要求增加法兰，方便处理管道堵塞，管</w:t>
      </w:r>
      <w:r>
        <w:rPr>
          <w:rFonts w:hint="eastAsia" w:ascii="仿宋_GB2312" w:hAnsi="仿宋_GB2312" w:eastAsia="仿宋_GB2312" w:cs="仿宋_GB2312"/>
          <w:color w:val="auto"/>
          <w:sz w:val="24"/>
          <w:szCs w:val="24"/>
          <w:highlight w:val="none"/>
          <w:lang w:eastAsia="zh-CN"/>
        </w:rPr>
        <w:t>道</w:t>
      </w:r>
      <w:r>
        <w:rPr>
          <w:rFonts w:hint="eastAsia" w:ascii="仿宋_GB2312" w:hAnsi="仿宋_GB2312" w:eastAsia="仿宋_GB2312" w:cs="仿宋_GB2312"/>
          <w:color w:val="auto"/>
          <w:sz w:val="24"/>
          <w:szCs w:val="24"/>
          <w:highlight w:val="none"/>
        </w:rPr>
        <w:t>内壁齐平，错</w:t>
      </w:r>
      <w:r>
        <w:rPr>
          <w:rFonts w:hint="eastAsia" w:ascii="仿宋_GB2312" w:hAnsi="仿宋_GB2312" w:eastAsia="仿宋_GB2312" w:cs="仿宋_GB2312"/>
          <w:color w:val="auto"/>
          <w:sz w:val="24"/>
          <w:szCs w:val="24"/>
          <w:highlight w:val="none"/>
          <w:lang w:eastAsia="zh-CN"/>
        </w:rPr>
        <w:t>边量</w:t>
      </w:r>
      <w:r>
        <w:rPr>
          <w:rFonts w:hint="eastAsia" w:ascii="仿宋_GB2312" w:hAnsi="仿宋_GB2312" w:eastAsia="仿宋_GB2312" w:cs="仿宋_GB2312"/>
          <w:color w:val="auto"/>
          <w:sz w:val="24"/>
          <w:szCs w:val="24"/>
          <w:highlight w:val="none"/>
        </w:rPr>
        <w:t>不超过</w:t>
      </w:r>
      <w:r>
        <w:rPr>
          <w:rFonts w:hint="eastAsia" w:ascii="仿宋_GB2312" w:hAnsi="仿宋_GB2312" w:eastAsia="仿宋_GB2312" w:cs="仿宋_GB2312"/>
          <w:color w:val="auto"/>
          <w:sz w:val="24"/>
          <w:szCs w:val="24"/>
          <w:highlight w:val="none"/>
          <w:lang w:eastAsia="zh-CN"/>
        </w:rPr>
        <w:t>壁厚的</w:t>
      </w:r>
      <w:r>
        <w:rPr>
          <w:rFonts w:hint="eastAsia" w:ascii="仿宋_GB2312" w:hAnsi="仿宋_GB2312" w:eastAsia="仿宋_GB2312" w:cs="仿宋_GB2312"/>
          <w:color w:val="auto"/>
          <w:sz w:val="24"/>
          <w:szCs w:val="24"/>
          <w:highlight w:val="none"/>
        </w:rPr>
        <w:t>10%</w:t>
      </w:r>
      <w:r>
        <w:rPr>
          <w:rFonts w:hint="eastAsia" w:ascii="仿宋_GB2312" w:hAnsi="仿宋_GB2312" w:eastAsia="仿宋_GB2312" w:cs="仿宋_GB2312"/>
          <w:color w:val="auto"/>
          <w:sz w:val="24"/>
          <w:szCs w:val="24"/>
          <w:highlight w:val="none"/>
          <w:lang w:eastAsia="zh-CN"/>
        </w:rPr>
        <w:t>，且不大于</w:t>
      </w:r>
      <w:r>
        <w:rPr>
          <w:rFonts w:hint="eastAsia" w:ascii="仿宋_GB2312" w:hAnsi="仿宋_GB2312" w:eastAsia="仿宋_GB2312" w:cs="仿宋_GB2312"/>
          <w:color w:val="auto"/>
          <w:sz w:val="24"/>
          <w:szCs w:val="24"/>
          <w:highlight w:val="none"/>
          <w:lang w:val="en-US" w:eastAsia="zh-CN"/>
        </w:rPr>
        <w:t>2mm</w:t>
      </w:r>
      <w:r>
        <w:rPr>
          <w:rFonts w:hint="eastAsia" w:ascii="仿宋_GB2312" w:hAnsi="仿宋_GB2312" w:eastAsia="仿宋_GB2312" w:cs="仿宋_GB2312"/>
          <w:color w:val="auto"/>
          <w:sz w:val="24"/>
          <w:szCs w:val="24"/>
          <w:highlight w:val="none"/>
        </w:rPr>
        <w:t>；</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法兰要求平整，法兰间有密封垫圈；除尘器本体法兰连接要求平整，两法兰的螺栓孔中心偏差小于其螺栓直径的1/6，法兰间有密封垫圈。</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3.9</w:t>
      </w:r>
      <w:r>
        <w:rPr>
          <w:rFonts w:hint="eastAsia" w:ascii="仿宋_GB2312" w:hAnsi="仿宋_GB2312" w:eastAsia="仿宋_GB2312" w:cs="仿宋_GB2312"/>
          <w:color w:val="auto"/>
          <w:sz w:val="24"/>
          <w:szCs w:val="24"/>
          <w:highlight w:val="none"/>
        </w:rPr>
        <w:t>.2焊接要求，除尘机组本体、离心风机及离心风机金属基座各部件材料之间的焊接工艺、方法及材料应符合有关国家标准、规定，壳体加工焊接应符合《现场设备、工业管道焊接工程施工验收规范》GB 50236的规定。</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3.9</w:t>
      </w:r>
      <w:r>
        <w:rPr>
          <w:rFonts w:hint="eastAsia" w:ascii="仿宋_GB2312" w:hAnsi="仿宋_GB2312" w:eastAsia="仿宋_GB2312" w:cs="仿宋_GB2312"/>
          <w:color w:val="auto"/>
          <w:sz w:val="24"/>
          <w:szCs w:val="24"/>
          <w:highlight w:val="none"/>
        </w:rPr>
        <w:t>.3吸尘软管，地面清扫系统中的吸尘软管，可承受足够的负压，具有防冻、耐磨、耐折功能，软管要求透明。</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3.9</w:t>
      </w:r>
      <w:r>
        <w:rPr>
          <w:rFonts w:hint="eastAsia" w:ascii="仿宋_GB2312" w:hAnsi="仿宋_GB2312" w:eastAsia="仿宋_GB2312" w:cs="仿宋_GB2312"/>
          <w:color w:val="auto"/>
          <w:sz w:val="24"/>
          <w:szCs w:val="24"/>
          <w:highlight w:val="none"/>
        </w:rPr>
        <w:t>.4吸口，地面清扫系统中的吸口，使用不锈钢材质，接口灵活、方便，根据现场实际情况提供多种形式，尺寸根据实际情况（吸地面、吸阳角、管路、沟槽缝等）设计多种样式、规格、尺寸，并方便更换，可满足区域内清扫无死角，要求每个系统不少于六套</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u w:val="none"/>
          <w:lang w:eastAsia="zh-CN"/>
        </w:rPr>
        <w:t>并</w:t>
      </w:r>
      <w:r>
        <w:rPr>
          <w:rFonts w:hint="eastAsia" w:ascii="仿宋_GB2312" w:hAnsi="仿宋_GB2312" w:eastAsia="仿宋_GB2312" w:cs="仿宋_GB2312"/>
          <w:color w:val="auto"/>
          <w:sz w:val="24"/>
          <w:szCs w:val="24"/>
          <w:highlight w:val="none"/>
          <w:u w:val="none"/>
        </w:rPr>
        <w:t>保证</w:t>
      </w:r>
      <w:r>
        <w:rPr>
          <w:rFonts w:hint="eastAsia" w:ascii="仿宋_GB2312" w:hAnsi="仿宋_GB2312" w:eastAsia="仿宋_GB2312" w:cs="仿宋_GB2312"/>
          <w:color w:val="auto"/>
          <w:sz w:val="24"/>
          <w:szCs w:val="24"/>
          <w:highlight w:val="none"/>
          <w:u w:val="none"/>
          <w:lang w:val="en-US" w:eastAsia="zh-CN"/>
        </w:rPr>
        <w:t>6</w:t>
      </w:r>
      <w:r>
        <w:rPr>
          <w:rFonts w:hint="eastAsia" w:ascii="仿宋_GB2312" w:hAnsi="仿宋_GB2312" w:eastAsia="仿宋_GB2312" w:cs="仿宋_GB2312"/>
          <w:color w:val="auto"/>
          <w:sz w:val="24"/>
          <w:szCs w:val="24"/>
          <w:highlight w:val="none"/>
          <w:u w:val="none"/>
          <w:lang w:eastAsia="zh-CN"/>
        </w:rPr>
        <w:t>套</w:t>
      </w:r>
      <w:r>
        <w:rPr>
          <w:rFonts w:hint="eastAsia" w:ascii="仿宋_GB2312" w:hAnsi="仿宋_GB2312" w:eastAsia="仿宋_GB2312" w:cs="仿宋_GB2312"/>
          <w:color w:val="auto"/>
          <w:sz w:val="24"/>
          <w:szCs w:val="24"/>
          <w:highlight w:val="none"/>
          <w:u w:val="none"/>
        </w:rPr>
        <w:t>能同时使用</w:t>
      </w:r>
      <w:r>
        <w:rPr>
          <w:rFonts w:hint="eastAsia" w:ascii="仿宋_GB2312" w:hAnsi="仿宋_GB2312" w:eastAsia="仿宋_GB2312" w:cs="仿宋_GB2312"/>
          <w:color w:val="auto"/>
          <w:sz w:val="24"/>
          <w:szCs w:val="24"/>
          <w:highlight w:val="none"/>
          <w:u w:val="none"/>
          <w:lang w:eastAsia="zh-CN"/>
        </w:rPr>
        <w:t>。</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3.9.5</w:t>
      </w:r>
      <w:r>
        <w:rPr>
          <w:rFonts w:hint="eastAsia" w:ascii="仿宋_GB2312" w:hAnsi="仿宋_GB2312" w:eastAsia="仿宋_GB2312" w:cs="仿宋_GB2312"/>
          <w:color w:val="auto"/>
          <w:sz w:val="24"/>
          <w:szCs w:val="24"/>
          <w:highlight w:val="none"/>
        </w:rPr>
        <w:t>外排管道预留直径100mm预留洞口，供外排指标检测。</w:t>
      </w:r>
    </w:p>
    <w:p>
      <w:pPr>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3.9.6</w:t>
      </w:r>
      <w:r>
        <w:rPr>
          <w:rFonts w:hint="eastAsia" w:ascii="仿宋_GB2312" w:hAnsi="仿宋_GB2312" w:eastAsia="仿宋_GB2312" w:cs="仿宋_GB2312"/>
          <w:color w:val="auto"/>
          <w:sz w:val="24"/>
          <w:szCs w:val="24"/>
          <w:highlight w:val="none"/>
        </w:rPr>
        <w:t>油品，选用美孚或壳牌品牌产品。</w:t>
      </w:r>
    </w:p>
    <w:p>
      <w:pPr>
        <w:autoSpaceDE w:val="0"/>
        <w:autoSpaceDN w:val="0"/>
        <w:adjustRightIn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一般性技术要求</w:t>
      </w:r>
    </w:p>
    <w:p>
      <w:pPr>
        <w:adjustRightInd w:val="0"/>
        <w:snapToGrid w:val="0"/>
        <w:spacing w:before="5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.1设计和制造要求</w:t>
      </w:r>
    </w:p>
    <w:p>
      <w:pPr>
        <w:adjustRightInd w:val="0"/>
        <w:snapToGrid w:val="0"/>
        <w:spacing w:before="5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在设计制造中，零部件尽量采用同一标准，尽可能提高零部件之间的互换性。零部件必须易于拆装，便于维修，脏物易聚集的地方易于清理。</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.2标牌</w:t>
      </w:r>
    </w:p>
    <w:p>
      <w:pPr>
        <w:adjustRightInd w:val="0"/>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所有的</w:t>
      </w:r>
      <w:r>
        <w:rPr>
          <w:rFonts w:hint="eastAsia" w:ascii="仿宋_GB2312" w:hAnsi="仿宋_GB2312" w:eastAsia="仿宋_GB2312" w:cs="仿宋_GB2312"/>
          <w:color w:val="auto"/>
          <w:sz w:val="24"/>
          <w:szCs w:val="24"/>
          <w:highlight w:val="none"/>
          <w:lang w:eastAsia="zh-CN"/>
        </w:rPr>
        <w:t>设备</w:t>
      </w:r>
      <w:r>
        <w:rPr>
          <w:rFonts w:hint="eastAsia" w:ascii="仿宋_GB2312" w:hAnsi="仿宋_GB2312" w:eastAsia="仿宋_GB2312" w:cs="仿宋_GB2312"/>
          <w:color w:val="auto"/>
          <w:sz w:val="24"/>
          <w:szCs w:val="24"/>
          <w:highlight w:val="none"/>
        </w:rPr>
        <w:t>都装有铭牌，铭牌标有该</w:t>
      </w:r>
      <w:r>
        <w:rPr>
          <w:rFonts w:hint="eastAsia" w:ascii="仿宋_GB2312" w:hAnsi="仿宋_GB2312" w:eastAsia="仿宋_GB2312" w:cs="仿宋_GB2312"/>
          <w:color w:val="auto"/>
          <w:sz w:val="24"/>
          <w:szCs w:val="24"/>
          <w:highlight w:val="none"/>
          <w:lang w:eastAsia="zh-CN"/>
        </w:rPr>
        <w:t>设备</w:t>
      </w:r>
      <w:r>
        <w:rPr>
          <w:rFonts w:hint="eastAsia" w:ascii="仿宋_GB2312" w:hAnsi="仿宋_GB2312" w:eastAsia="仿宋_GB2312" w:cs="仿宋_GB2312"/>
          <w:color w:val="auto"/>
          <w:sz w:val="24"/>
          <w:szCs w:val="24"/>
          <w:highlight w:val="none"/>
        </w:rPr>
        <w:t>的主要技术规格参数，配套厂的总成件铭牌都完好保留，便于察看。</w:t>
      </w:r>
    </w:p>
    <w:p>
      <w:pPr>
        <w:adjustRightInd w:val="0"/>
        <w:snapToGrid w:val="0"/>
        <w:spacing w:before="5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.3防腐和油漆</w:t>
      </w:r>
    </w:p>
    <w:p>
      <w:pPr>
        <w:adjustRightInd w:val="0"/>
        <w:snapToGrid w:val="0"/>
        <w:spacing w:before="5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有供货的零部件表面必须采取适当的防腐措施。所有供货的钢结构必须进行喷砂、喷漆保护。所有供货部件出厂前必须进行必要的表面除锈处理，除锈、除污。涂料品种和涂层的厚度应符合以下要求：油漆厚度为75um以上，底漆两遍,面漆两遍，选用国内知名品牌的油漆。在运输、储存、安装和制造过程中碰坏的油漆表面,在现场要进行再次涂漆修整。</w:t>
      </w:r>
    </w:p>
    <w:p>
      <w:pPr>
        <w:adjustRightInd w:val="0"/>
        <w:snapToGrid w:val="0"/>
        <w:spacing w:before="5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设备</w:t>
      </w:r>
      <w:r>
        <w:rPr>
          <w:rFonts w:hint="eastAsia" w:ascii="仿宋_GB2312" w:hAnsi="仿宋_GB2312" w:eastAsia="仿宋_GB2312" w:cs="仿宋_GB2312"/>
          <w:color w:val="auto"/>
          <w:sz w:val="24"/>
          <w:szCs w:val="24"/>
          <w:highlight w:val="none"/>
        </w:rPr>
        <w:t>主体颜色为</w:t>
      </w:r>
      <w:r>
        <w:rPr>
          <w:rFonts w:hint="eastAsia" w:ascii="仿宋_GB2312" w:hAnsi="仿宋_GB2312" w:eastAsia="仿宋_GB2312" w:cs="仿宋_GB2312"/>
          <w:color w:val="auto"/>
          <w:sz w:val="24"/>
          <w:szCs w:val="24"/>
          <w:highlight w:val="none"/>
          <w:lang w:eastAsia="zh-CN"/>
        </w:rPr>
        <w:t>灰</w:t>
      </w:r>
      <w:r>
        <w:rPr>
          <w:rFonts w:hint="eastAsia" w:ascii="仿宋_GB2312" w:hAnsi="仿宋_GB2312" w:eastAsia="仿宋_GB2312" w:cs="仿宋_GB2312"/>
          <w:color w:val="auto"/>
          <w:sz w:val="24"/>
          <w:szCs w:val="24"/>
          <w:highlight w:val="none"/>
        </w:rPr>
        <w:t>色。</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10.4</w:t>
      </w:r>
      <w:r>
        <w:rPr>
          <w:rFonts w:hint="eastAsia" w:ascii="仿宋_GB2312" w:hAnsi="仿宋_GB2312" w:eastAsia="仿宋_GB2312" w:cs="仿宋_GB2312"/>
          <w:color w:val="auto"/>
          <w:sz w:val="24"/>
          <w:szCs w:val="24"/>
          <w:highlight w:val="none"/>
        </w:rPr>
        <w:t>安全设施</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.4.1所供货物应符合中国国家有关煤矿和洗煤厂安全规程的规定。</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.4.2所供货物危险区域要设有明显标志。所有运动部件的运动范围要设安全标志和说明。</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.4.3 设备及部件的噪声符合国家有关标准规定的要求</w:t>
      </w:r>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4.供货范围</w:t>
      </w:r>
    </w:p>
    <w:p>
      <w:pPr>
        <w:spacing w:line="360" w:lineRule="auto"/>
        <w:ind w:left="1"/>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4.1完整的、全新的、符合制造标准的、满足本招标技术要求中各项条件的</w:t>
      </w:r>
      <w:r>
        <w:rPr>
          <w:rFonts w:hint="eastAsia" w:ascii="仿宋_GB2312" w:hAnsi="仿宋_GB2312" w:eastAsia="仿宋_GB2312" w:cs="仿宋_GB2312"/>
          <w:color w:val="auto"/>
          <w:sz w:val="24"/>
          <w:szCs w:val="24"/>
          <w:highlight w:val="none"/>
          <w:lang w:eastAsia="zh-CN"/>
        </w:rPr>
        <w:t>负压清扫除尘设备</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套，以及安装调试所需用的全部</w:t>
      </w:r>
      <w:r>
        <w:rPr>
          <w:rFonts w:hint="eastAsia" w:ascii="仿宋_GB2312" w:hAnsi="仿宋_GB2312" w:eastAsia="仿宋_GB2312" w:cs="仿宋_GB2312"/>
          <w:color w:val="auto"/>
          <w:kern w:val="0"/>
          <w:sz w:val="24"/>
          <w:szCs w:val="24"/>
          <w:highlight w:val="none"/>
          <w:lang w:bidi="ar-SA"/>
        </w:rPr>
        <w:t>零部件</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kern w:val="0"/>
          <w:sz w:val="24"/>
          <w:szCs w:val="24"/>
          <w:highlight w:val="none"/>
          <w:lang w:bidi="ar-SA"/>
        </w:rPr>
        <w:t>油漆、钢材等</w:t>
      </w:r>
      <w:r>
        <w:rPr>
          <w:rFonts w:hint="eastAsia" w:ascii="仿宋_GB2312" w:hAnsi="仿宋_GB2312" w:eastAsia="仿宋_GB2312" w:cs="仿宋_GB2312"/>
          <w:color w:val="auto"/>
          <w:sz w:val="24"/>
          <w:szCs w:val="24"/>
          <w:highlight w:val="none"/>
        </w:rPr>
        <w:t>材料。</w:t>
      </w:r>
      <w:r>
        <w:rPr>
          <w:rFonts w:hint="eastAsia" w:ascii="仿宋_GB2312" w:hAnsi="仿宋_GB2312" w:eastAsia="仿宋_GB2312" w:cs="仿宋_GB2312"/>
          <w:color w:val="auto"/>
          <w:kern w:val="0"/>
          <w:sz w:val="24"/>
          <w:szCs w:val="24"/>
          <w:highlight w:val="none"/>
          <w:lang w:bidi="ar-SA"/>
        </w:rPr>
        <w:t>每套</w:t>
      </w:r>
      <w:r>
        <w:rPr>
          <w:rFonts w:hint="eastAsia" w:ascii="仿宋_GB2312" w:hAnsi="仿宋_GB2312" w:eastAsia="仿宋_GB2312" w:cs="仿宋_GB2312"/>
          <w:color w:val="auto"/>
          <w:sz w:val="24"/>
          <w:szCs w:val="24"/>
          <w:highlight w:val="none"/>
        </w:rPr>
        <w:t xml:space="preserve">负压清扫除尘设备配置包括但不仅限于下列内容：   </w:t>
      </w:r>
    </w:p>
    <w:p>
      <w:pPr>
        <w:spacing w:line="440" w:lineRule="exact"/>
        <w:rPr>
          <w:rFonts w:hint="eastAsia" w:ascii="仿宋_GB2312" w:hAnsi="仿宋_GB2312" w:eastAsia="仿宋_GB2312" w:cs="仿宋_GB2312"/>
          <w:color w:val="auto"/>
          <w:sz w:val="24"/>
          <w:szCs w:val="24"/>
          <w:highlight w:val="none"/>
        </w:rPr>
      </w:pPr>
      <w:bookmarkStart w:id="8" w:name="_Toc130181112"/>
      <w:r>
        <w:rPr>
          <w:rFonts w:hint="eastAsia" w:ascii="仿宋_GB2312" w:hAnsi="仿宋_GB2312" w:eastAsia="仿宋_GB2312" w:cs="仿宋_GB2312"/>
          <w:color w:val="auto"/>
          <w:sz w:val="24"/>
          <w:szCs w:val="24"/>
          <w:highlight w:val="none"/>
        </w:rPr>
        <w:t>4.2技术资料：详见本招标技术要求</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w:t>
      </w:r>
    </w:p>
    <w:p>
      <w:pPr>
        <w:spacing w:line="44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4.3设备的考核、验收：详见本招标技术要求</w:t>
      </w: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rPr>
        <w:t>。</w:t>
      </w:r>
    </w:p>
    <w:p>
      <w:pPr>
        <w:spacing w:line="44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4.4技术服务、培训：详见本招标技术要求</w:t>
      </w:r>
      <w:r>
        <w:rPr>
          <w:rFonts w:hint="eastAsia" w:ascii="仿宋_GB2312" w:hAnsi="仿宋_GB2312" w:eastAsia="仿宋_GB2312" w:cs="仿宋_GB2312"/>
          <w:color w:val="auto"/>
          <w:sz w:val="24"/>
          <w:szCs w:val="24"/>
          <w:highlight w:val="none"/>
          <w:lang w:val="en-US" w:eastAsia="zh-CN"/>
        </w:rPr>
        <w:t>7</w:t>
      </w:r>
      <w:r>
        <w:rPr>
          <w:rFonts w:hint="eastAsia" w:ascii="仿宋_GB2312" w:hAnsi="仿宋_GB2312" w:eastAsia="仿宋_GB2312" w:cs="仿宋_GB2312"/>
          <w:color w:val="auto"/>
          <w:sz w:val="24"/>
          <w:szCs w:val="24"/>
          <w:highlight w:val="none"/>
        </w:rPr>
        <w:t>。</w:t>
      </w:r>
    </w:p>
    <w:p>
      <w:pPr>
        <w:spacing w:line="44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4.5质量保证：详见招标技术要求</w:t>
      </w:r>
      <w:r>
        <w:rPr>
          <w:rFonts w:hint="eastAsia" w:ascii="仿宋_GB2312" w:hAnsi="仿宋_GB2312" w:eastAsia="仿宋_GB2312" w:cs="仿宋_GB2312"/>
          <w:color w:val="auto"/>
          <w:sz w:val="24"/>
          <w:szCs w:val="24"/>
          <w:highlight w:val="none"/>
          <w:lang w:val="en-US" w:eastAsia="zh-CN"/>
        </w:rPr>
        <w:t>8</w:t>
      </w:r>
      <w:r>
        <w:rPr>
          <w:rFonts w:hint="eastAsia" w:ascii="仿宋_GB2312" w:hAnsi="仿宋_GB2312" w:eastAsia="仿宋_GB2312" w:cs="仿宋_GB2312"/>
          <w:color w:val="auto"/>
          <w:sz w:val="24"/>
          <w:szCs w:val="24"/>
          <w:highlight w:val="none"/>
        </w:rPr>
        <w:t>。</w:t>
      </w:r>
      <w:bookmarkEnd w:id="8"/>
    </w:p>
    <w:p>
      <w:pPr>
        <w:adjustRightInd w:val="0"/>
        <w:snapToGrid w:val="0"/>
        <w:spacing w:line="360" w:lineRule="auto"/>
        <w:ind w:left="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5.技术资料</w:t>
      </w:r>
    </w:p>
    <w:p>
      <w:pPr>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Cs/>
          <w:color w:val="auto"/>
          <w:sz w:val="24"/>
          <w:szCs w:val="24"/>
          <w:highlight w:val="none"/>
        </w:rPr>
        <w:t>△5.1</w:t>
      </w:r>
      <w:r>
        <w:rPr>
          <w:rFonts w:hint="eastAsia" w:ascii="仿宋_GB2312" w:hAnsi="仿宋_GB2312" w:eastAsia="仿宋_GB2312" w:cs="仿宋_GB2312"/>
          <w:color w:val="auto"/>
          <w:sz w:val="24"/>
          <w:szCs w:val="24"/>
          <w:highlight w:val="none"/>
        </w:rPr>
        <w:t>投标人必须提供下表所列中文技术资料（但不限于此），并按下表要求时间交货，下表中未要求的交货时间请投标人报出。</w:t>
      </w:r>
    </w:p>
    <w:tbl>
      <w:tblPr>
        <w:tblStyle w:val="9"/>
        <w:tblW w:w="8100" w:type="dxa"/>
        <w:tblInd w:w="-17" w:type="dxa"/>
        <w:tblLayout w:type="fixed"/>
        <w:tblCellMar>
          <w:top w:w="0" w:type="dxa"/>
          <w:left w:w="0" w:type="dxa"/>
          <w:bottom w:w="0" w:type="dxa"/>
          <w:right w:w="0" w:type="dxa"/>
        </w:tblCellMar>
      </w:tblPr>
      <w:tblGrid>
        <w:gridCol w:w="780"/>
        <w:gridCol w:w="4120"/>
        <w:gridCol w:w="780"/>
        <w:gridCol w:w="2420"/>
      </w:tblGrid>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序号</w:t>
            </w:r>
          </w:p>
        </w:tc>
        <w:tc>
          <w:tcPr>
            <w:tcW w:w="41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名    称</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要求交付时间</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w:t>
            </w:r>
          </w:p>
        </w:tc>
        <w:tc>
          <w:tcPr>
            <w:tcW w:w="41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设备总图、基础图</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包括全套机械安</w:t>
            </w:r>
          </w:p>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装图；电气安装接线图；电气原理图</w:t>
            </w:r>
            <w:r>
              <w:rPr>
                <w:rFonts w:hint="eastAsia" w:ascii="仿宋_GB2312" w:hAnsi="仿宋_GB2312" w:eastAsia="仿宋_GB2312" w:cs="仿宋_GB2312"/>
                <w:color w:val="auto"/>
                <w:sz w:val="21"/>
                <w:szCs w:val="21"/>
                <w:highlight w:val="none"/>
                <w:lang w:eastAsia="zh-CN"/>
              </w:rPr>
              <w:t>）</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4</w:t>
            </w:r>
            <w:r>
              <w:rPr>
                <w:rFonts w:hint="eastAsia" w:ascii="仿宋_GB2312" w:hAnsi="仿宋_GB2312" w:eastAsia="仿宋_GB2312" w:cs="仿宋_GB2312"/>
                <w:color w:val="auto"/>
                <w:sz w:val="21"/>
                <w:szCs w:val="21"/>
                <w:highlight w:val="none"/>
              </w:rPr>
              <w:t>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随设备</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2</w:t>
            </w:r>
          </w:p>
        </w:tc>
        <w:tc>
          <w:tcPr>
            <w:tcW w:w="41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设备操作手册、使用维护说明书</w:t>
            </w:r>
          </w:p>
        </w:tc>
        <w:tc>
          <w:tcPr>
            <w:tcW w:w="7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4</w:t>
            </w:r>
            <w:r>
              <w:rPr>
                <w:rFonts w:hint="eastAsia" w:ascii="仿宋_GB2312" w:hAnsi="仿宋_GB2312" w:eastAsia="仿宋_GB2312" w:cs="仿宋_GB2312"/>
                <w:color w:val="auto"/>
                <w:sz w:val="21"/>
                <w:szCs w:val="21"/>
                <w:highlight w:val="none"/>
              </w:rPr>
              <w:t>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随设备</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3</w:t>
            </w:r>
          </w:p>
        </w:tc>
        <w:tc>
          <w:tcPr>
            <w:tcW w:w="41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整机配件目录；附件、备件清单</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4</w:t>
            </w:r>
            <w:r>
              <w:rPr>
                <w:rFonts w:hint="eastAsia" w:ascii="仿宋_GB2312" w:hAnsi="仿宋_GB2312" w:eastAsia="仿宋_GB2312" w:cs="仿宋_GB2312"/>
                <w:color w:val="auto"/>
                <w:sz w:val="21"/>
                <w:szCs w:val="21"/>
                <w:highlight w:val="none"/>
              </w:rPr>
              <w:t>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随设备</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w:t>
            </w:r>
          </w:p>
        </w:tc>
        <w:tc>
          <w:tcPr>
            <w:tcW w:w="41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eastAsia="zh-CN"/>
              </w:rPr>
              <w:t>检验合格证书（风包、安全阀、压力表）</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rPr>
              <w:t>随设备</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w:t>
            </w:r>
          </w:p>
        </w:tc>
        <w:tc>
          <w:tcPr>
            <w:tcW w:w="41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eastAsia="zh-CN"/>
              </w:rPr>
              <w:t>出厂设计文件、监督检验证书（风包）</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随设备</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6</w:t>
            </w:r>
          </w:p>
        </w:tc>
        <w:tc>
          <w:tcPr>
            <w:tcW w:w="41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rPr>
              <w:t>检测报告</w:t>
            </w:r>
            <w:r>
              <w:rPr>
                <w:rFonts w:hint="eastAsia" w:ascii="仿宋_GB2312" w:hAnsi="仿宋_GB2312" w:eastAsia="仿宋_GB2312" w:cs="仿宋_GB2312"/>
                <w:color w:val="auto"/>
                <w:sz w:val="21"/>
                <w:szCs w:val="21"/>
                <w:highlight w:val="none"/>
                <w:lang w:eastAsia="zh-CN"/>
              </w:rPr>
              <w:t>（粉尘）</w:t>
            </w:r>
            <w:r>
              <w:rPr>
                <w:rFonts w:hint="eastAsia" w:ascii="仿宋_GB2312" w:hAnsi="仿宋_GB2312" w:eastAsia="仿宋_GB2312" w:cs="仿宋_GB2312"/>
                <w:color w:val="auto"/>
                <w:sz w:val="21"/>
                <w:szCs w:val="21"/>
                <w:highlight w:val="none"/>
              </w:rPr>
              <w:t>；</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验收时</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7</w:t>
            </w:r>
          </w:p>
        </w:tc>
        <w:tc>
          <w:tcPr>
            <w:tcW w:w="412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rPr>
              <w:t>合格证书；</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eastAsia="zh-CN"/>
              </w:rPr>
              <w:t>验收时</w:t>
            </w:r>
          </w:p>
        </w:tc>
      </w:tr>
    </w:tbl>
    <w:p>
      <w:pPr>
        <w:snapToGrid w:val="0"/>
        <w:spacing w:line="360" w:lineRule="auto"/>
        <w:rPr>
          <w:rFonts w:hint="eastAsia" w:ascii="仿宋_GB2312" w:hAnsi="仿宋_GB2312" w:eastAsia="仿宋_GB2312" w:cs="仿宋_GB2312"/>
          <w:bCs/>
          <w:color w:val="auto"/>
          <w:sz w:val="24"/>
          <w:szCs w:val="24"/>
          <w:highlight w:val="none"/>
        </w:rPr>
      </w:pPr>
      <w:bookmarkStart w:id="9" w:name="_Toc132169530"/>
      <w:r>
        <w:rPr>
          <w:rFonts w:hint="eastAsia" w:ascii="仿宋_GB2312" w:hAnsi="仿宋_GB2312" w:eastAsia="仿宋_GB2312" w:cs="仿宋_GB2312"/>
          <w:bCs/>
          <w:color w:val="auto"/>
          <w:sz w:val="24"/>
          <w:szCs w:val="24"/>
          <w:highlight w:val="none"/>
        </w:rPr>
        <w:t>5.2“</w:t>
      </w:r>
      <w:r>
        <w:rPr>
          <w:rFonts w:hint="eastAsia" w:ascii="仿宋_GB2312" w:hAnsi="仿宋_GB2312" w:eastAsia="仿宋_GB2312" w:cs="仿宋_GB2312"/>
          <w:color w:val="auto"/>
          <w:sz w:val="24"/>
          <w:szCs w:val="24"/>
          <w:highlight w:val="none"/>
        </w:rPr>
        <w:t>使用维护说明书</w:t>
      </w:r>
      <w:r>
        <w:rPr>
          <w:rFonts w:hint="eastAsia" w:ascii="仿宋_GB2312" w:hAnsi="仿宋_GB2312" w:eastAsia="仿宋_GB2312" w:cs="仿宋_GB2312"/>
          <w:bCs/>
          <w:color w:val="auto"/>
          <w:sz w:val="24"/>
          <w:szCs w:val="24"/>
          <w:highlight w:val="none"/>
        </w:rPr>
        <w:t>”详尽说明设备的使用</w:t>
      </w:r>
      <w:r>
        <w:rPr>
          <w:rFonts w:hint="eastAsia" w:ascii="仿宋_GB2312" w:hAnsi="仿宋_GB2312" w:eastAsia="仿宋_GB2312" w:cs="仿宋_GB2312"/>
          <w:bCs/>
          <w:color w:val="auto"/>
          <w:sz w:val="24"/>
          <w:szCs w:val="24"/>
          <w:highlight w:val="none"/>
          <w:lang w:eastAsia="zh-CN"/>
        </w:rPr>
        <w:t>维护</w:t>
      </w:r>
      <w:r>
        <w:rPr>
          <w:rFonts w:hint="eastAsia" w:ascii="仿宋_GB2312" w:hAnsi="仿宋_GB2312" w:eastAsia="仿宋_GB2312" w:cs="仿宋_GB2312"/>
          <w:bCs/>
          <w:color w:val="auto"/>
          <w:sz w:val="24"/>
          <w:szCs w:val="24"/>
          <w:highlight w:val="none"/>
        </w:rPr>
        <w:t>方法、注意事项，“配件目录”中</w:t>
      </w:r>
      <w:r>
        <w:rPr>
          <w:rFonts w:hint="eastAsia" w:ascii="仿宋_GB2312" w:hAnsi="仿宋_GB2312" w:eastAsia="仿宋_GB2312" w:cs="仿宋_GB2312"/>
          <w:bCs/>
          <w:color w:val="auto"/>
          <w:sz w:val="24"/>
          <w:szCs w:val="24"/>
          <w:highlight w:val="none"/>
          <w:lang w:eastAsia="zh-CN"/>
        </w:rPr>
        <w:t>详列</w:t>
      </w:r>
      <w:r>
        <w:rPr>
          <w:rFonts w:hint="eastAsia" w:ascii="仿宋_GB2312" w:hAnsi="仿宋_GB2312" w:eastAsia="仿宋_GB2312" w:cs="仿宋_GB2312"/>
          <w:bCs/>
          <w:color w:val="auto"/>
          <w:sz w:val="24"/>
          <w:szCs w:val="24"/>
          <w:highlight w:val="none"/>
        </w:rPr>
        <w:t>设备</w:t>
      </w:r>
      <w:r>
        <w:rPr>
          <w:rFonts w:hint="eastAsia" w:ascii="仿宋_GB2312" w:hAnsi="仿宋_GB2312" w:eastAsia="仿宋_GB2312" w:cs="仿宋_GB2312"/>
          <w:bCs/>
          <w:color w:val="auto"/>
          <w:sz w:val="24"/>
          <w:szCs w:val="24"/>
          <w:highlight w:val="none"/>
          <w:lang w:eastAsia="zh-CN"/>
        </w:rPr>
        <w:t>各组成部分、零件的规格型号</w:t>
      </w:r>
      <w:r>
        <w:rPr>
          <w:rFonts w:hint="eastAsia" w:ascii="仿宋_GB2312" w:hAnsi="仿宋_GB2312" w:eastAsia="仿宋_GB2312" w:cs="仿宋_GB2312"/>
          <w:bCs/>
          <w:color w:val="auto"/>
          <w:sz w:val="24"/>
          <w:szCs w:val="24"/>
          <w:highlight w:val="none"/>
        </w:rPr>
        <w:t>。</w:t>
      </w:r>
    </w:p>
    <w:p>
      <w:pPr>
        <w:snapToGrid w:val="0"/>
        <w:spacing w:line="360" w:lineRule="auto"/>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5.3投标人必须交付完整的、与提供设备相符的、被招标人认可的技术资料和图纸，出于培训目的，招标人有权额外复制投标人提供的技术资料和图纸。</w:t>
      </w:r>
    </w:p>
    <w:p>
      <w:pPr>
        <w:tabs>
          <w:tab w:val="left" w:pos="945"/>
        </w:tabs>
        <w:spacing w:line="36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5.</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上述技术资料一并提供</w:t>
      </w: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rPr>
        <w:t>套电子版（分别存储于U盘内）。</w:t>
      </w:r>
      <w:bookmarkEnd w:id="9"/>
    </w:p>
    <w:p>
      <w:pPr>
        <w:adjustRightInd w:val="0"/>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6.设备的</w:t>
      </w:r>
      <w:r>
        <w:rPr>
          <w:rFonts w:hint="eastAsia" w:ascii="仿宋_GB2312" w:hAnsi="仿宋_GB2312" w:eastAsia="仿宋_GB2312" w:cs="仿宋_GB2312"/>
          <w:color w:val="auto"/>
          <w:sz w:val="24"/>
          <w:szCs w:val="24"/>
          <w:highlight w:val="none"/>
          <w:lang w:eastAsia="zh-CN"/>
        </w:rPr>
        <w:t>安装调试、</w:t>
      </w:r>
      <w:r>
        <w:rPr>
          <w:rFonts w:hint="eastAsia" w:ascii="仿宋_GB2312" w:hAnsi="仿宋_GB2312" w:eastAsia="仿宋_GB2312" w:cs="仿宋_GB2312"/>
          <w:color w:val="auto"/>
          <w:sz w:val="24"/>
          <w:szCs w:val="24"/>
          <w:highlight w:val="none"/>
        </w:rPr>
        <w:t>考核、验收</w:t>
      </w:r>
    </w:p>
    <w:p>
      <w:pPr>
        <w:keepNext w:val="0"/>
        <w:keepLines w:val="0"/>
        <w:pageBreakBefore w:val="0"/>
        <w:widowControl w:val="0"/>
        <w:kinsoku/>
        <w:wordWrap/>
        <w:overflowPunct/>
        <w:topLinePunct w:val="0"/>
        <w:autoSpaceDE/>
        <w:autoSpaceDN/>
        <w:bidi w:val="0"/>
        <w:snapToGrid w:val="0"/>
        <w:spacing w:line="360" w:lineRule="auto"/>
        <w:rPr>
          <w:rFonts w:hint="eastAsia" w:ascii="仿宋_GB2312" w:hAnsi="仿宋_GB2312" w:eastAsia="仿宋_GB2312" w:cs="仿宋_GB2312"/>
          <w:color w:val="auto"/>
          <w:sz w:val="24"/>
          <w:szCs w:val="24"/>
          <w:highlight w:val="none"/>
          <w:u w:val="none"/>
          <w:lang w:val="en-US" w:eastAsia="zh-CN"/>
        </w:rPr>
      </w:pPr>
      <w:r>
        <w:rPr>
          <w:rFonts w:hint="eastAsia" w:ascii="仿宋_GB2312" w:hAnsi="仿宋_GB2312" w:eastAsia="仿宋_GB2312" w:cs="仿宋_GB2312"/>
          <w:color w:val="auto"/>
          <w:sz w:val="24"/>
          <w:szCs w:val="24"/>
          <w:highlight w:val="none"/>
          <w:u w:val="none"/>
          <w:lang w:val="en-US" w:eastAsia="zh-CN"/>
        </w:rPr>
        <w:t>6.1</w:t>
      </w:r>
      <w:r>
        <w:rPr>
          <w:rFonts w:hint="eastAsia" w:ascii="仿宋_GB2312" w:hAnsi="仿宋_GB2312" w:eastAsia="仿宋_GB2312" w:cs="仿宋_GB2312"/>
          <w:color w:val="auto"/>
          <w:sz w:val="24"/>
          <w:szCs w:val="24"/>
          <w:highlight w:val="none"/>
          <w:u w:val="none"/>
        </w:rPr>
        <w:t>设备安装、调试由投标人完成。</w:t>
      </w:r>
      <w:r>
        <w:rPr>
          <w:rFonts w:hint="eastAsia" w:ascii="仿宋_GB2312" w:hAnsi="仿宋_GB2312" w:eastAsia="仿宋_GB2312" w:cs="仿宋_GB2312"/>
          <w:color w:val="auto"/>
          <w:sz w:val="24"/>
          <w:szCs w:val="24"/>
          <w:highlight w:val="none"/>
          <w:u w:val="none"/>
          <w:lang w:val="en-US" w:eastAsia="zh-CN"/>
        </w:rPr>
        <w:t>所有安装材料由投标人负责。</w:t>
      </w:r>
      <w:r>
        <w:rPr>
          <w:rFonts w:hint="eastAsia" w:ascii="仿宋_GB2312" w:hAnsi="仿宋_GB2312" w:eastAsia="仿宋_GB2312" w:cs="仿宋_GB2312"/>
          <w:color w:val="auto"/>
          <w:sz w:val="24"/>
          <w:szCs w:val="24"/>
          <w:highlight w:val="none"/>
          <w:u w:val="none"/>
        </w:rPr>
        <w:t>在安装调试过程中，如发现缺件、损件等问题由投标人负责。</w:t>
      </w:r>
    </w:p>
    <w:p>
      <w:pPr>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功能试验</w:t>
      </w:r>
    </w:p>
    <w:p>
      <w:pPr>
        <w:tabs>
          <w:tab w:val="left" w:pos="0"/>
        </w:tabs>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功能试验是按照技术要求，对设备所具有的各项功能进行检验，即对每个具有独立功能的单元进行功能验收。若发现功能缺失，以及总成件、零部件有厂家、型号不符、短缺、以次充好等与投标技术文件不符，影响设备性能，视为不合格。</w:t>
      </w:r>
    </w:p>
    <w:p>
      <w:pPr>
        <w:tabs>
          <w:tab w:val="left" w:pos="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生产考核</w:t>
      </w:r>
    </w:p>
    <w:p>
      <w:pPr>
        <w:tabs>
          <w:tab w:val="left" w:pos="0"/>
          <w:tab w:val="left" w:pos="360"/>
        </w:tabs>
        <w:snapToGrid w:val="0"/>
        <w:spacing w:line="36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.1生产考核方式为</w:t>
      </w:r>
      <w:r>
        <w:rPr>
          <w:rFonts w:hint="eastAsia" w:ascii="仿宋_GB2312" w:hAnsi="仿宋_GB2312" w:eastAsia="仿宋_GB2312" w:cs="仿宋_GB2312"/>
          <w:color w:val="auto"/>
          <w:sz w:val="24"/>
          <w:szCs w:val="24"/>
          <w:highlight w:val="none"/>
          <w:lang w:eastAsia="zh-CN"/>
        </w:rPr>
        <w:t>按照选煤厂生产情况运行</w:t>
      </w:r>
      <w:r>
        <w:rPr>
          <w:rFonts w:hint="eastAsia" w:ascii="仿宋_GB2312" w:hAnsi="仿宋_GB2312" w:eastAsia="仿宋_GB2312" w:cs="仿宋_GB2312"/>
          <w:color w:val="auto"/>
          <w:sz w:val="24"/>
          <w:szCs w:val="24"/>
          <w:highlight w:val="none"/>
          <w:lang w:val="en-US" w:eastAsia="zh-CN"/>
        </w:rPr>
        <w:t>15天</w:t>
      </w:r>
      <w:r>
        <w:rPr>
          <w:rFonts w:hint="eastAsia" w:ascii="仿宋_GB2312" w:hAnsi="仿宋_GB2312" w:eastAsia="仿宋_GB2312" w:cs="仿宋_GB2312"/>
          <w:color w:val="auto"/>
          <w:sz w:val="24"/>
          <w:szCs w:val="24"/>
          <w:highlight w:val="none"/>
        </w:rPr>
        <w:t>，在考核期内，</w:t>
      </w:r>
      <w:r>
        <w:rPr>
          <w:rFonts w:hint="eastAsia" w:ascii="仿宋_GB2312" w:hAnsi="仿宋_GB2312" w:eastAsia="仿宋_GB2312" w:cs="仿宋_GB2312"/>
          <w:color w:val="auto"/>
          <w:sz w:val="24"/>
          <w:szCs w:val="24"/>
          <w:highlight w:val="none"/>
          <w:lang w:val="en-US" w:eastAsia="zh-CN"/>
        </w:rPr>
        <w:t>设备故障时间不得高于五个小时，故障次数不超过3次。对外排放不得超过4mg/m3（外排指标）。</w:t>
      </w:r>
    </w:p>
    <w:p>
      <w:pPr>
        <w:tabs>
          <w:tab w:val="left" w:pos="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3.2</w:t>
      </w:r>
      <w:r>
        <w:rPr>
          <w:rFonts w:hint="eastAsia" w:ascii="仿宋_GB2312" w:hAnsi="仿宋_GB2312" w:eastAsia="仿宋_GB2312" w:cs="仿宋_GB2312"/>
          <w:color w:val="auto"/>
          <w:sz w:val="24"/>
          <w:szCs w:val="24"/>
          <w:highlight w:val="none"/>
        </w:rPr>
        <w:t>考核期内设备出现故障均由投标人负责，包括所需配件、材料和人工。</w:t>
      </w:r>
    </w:p>
    <w:p>
      <w:pPr>
        <w:tabs>
          <w:tab w:val="left" w:pos="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6.3验收</w:t>
      </w:r>
    </w:p>
    <w:p>
      <w:pPr>
        <w:tabs>
          <w:tab w:val="left" w:pos="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6.3.1上述考核通过，视为合格产品。</w:t>
      </w:r>
    </w:p>
    <w:p>
      <w:pPr>
        <w:tabs>
          <w:tab w:val="left" w:pos="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6.3.2不合格产品</w:t>
      </w:r>
    </w:p>
    <w:p>
      <w:pPr>
        <w:autoSpaceDE w:val="0"/>
        <w:autoSpaceDN w:val="0"/>
        <w:adjustRightIn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若设备未通过首次考核，再经过更换配件及其他方法处理后，重新进行考核。若在1个月内仍未达到考核要求，不能通过考核，则该设备视为不合格产品。1个月的期限是从首次考核试运行开始的第一天计算。</w:t>
      </w:r>
    </w:p>
    <w:p>
      <w:pPr>
        <w:autoSpaceDE w:val="0"/>
        <w:autoSpaceDN w:val="0"/>
        <w:adjustRightIn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6.3.3 如果被认定为不合格设备，投标人要无偿更换设备，在买、卖双方同意的期限内将新设备运抵招标人现场，由此产生的一切费用由投标人承担。在新设备投入使用之前，原设备继续由招标人使用。</w:t>
      </w:r>
    </w:p>
    <w:p>
      <w:pPr>
        <w:autoSpaceDE w:val="0"/>
        <w:autoSpaceDN w:val="0"/>
        <w:adjustRightIn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6.3.4验收标准为合同规定的要求和相关标准，中国国家标准。</w:t>
      </w:r>
    </w:p>
    <w:p>
      <w:pPr>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7.技术服务、培训</w:t>
      </w:r>
    </w:p>
    <w:p>
      <w:pPr>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7.1 技术服务</w:t>
      </w:r>
    </w:p>
    <w:p>
      <w:pPr>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在安装、调试、试运转时，投标人要派遣必要数量的有资格、能胜任工作的技术人员。在设备投运后在维修、故障排除及操作使用等方面为招标人提供技术上的帮助和支持，以保证设备正常使用。</w:t>
      </w:r>
    </w:p>
    <w:p>
      <w:pPr>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7.2 技术培训</w:t>
      </w:r>
    </w:p>
    <w:p>
      <w:pPr>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合同生效后，投标人在技术服务期间要为招标人人员在招标人现场提供必要的技术培训</w:t>
      </w:r>
      <w:bookmarkStart w:id="10" w:name="_Toc130181115"/>
      <w:r>
        <w:rPr>
          <w:rFonts w:hint="eastAsia" w:ascii="仿宋_GB2312" w:hAnsi="仿宋_GB2312" w:eastAsia="仿宋_GB2312" w:cs="仿宋_GB2312"/>
          <w:color w:val="auto"/>
          <w:sz w:val="24"/>
          <w:szCs w:val="24"/>
          <w:highlight w:val="none"/>
        </w:rPr>
        <w:t>。</w:t>
      </w:r>
    </w:p>
    <w:p>
      <w:pPr>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8.质量保证</w:t>
      </w:r>
      <w:bookmarkEnd w:id="10"/>
    </w:p>
    <w:p>
      <w:pPr>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质量保证期限为一年。质量保证期从整机考核验收合格双方签字之日开始算起。</w:t>
      </w:r>
      <w:bookmarkStart w:id="11" w:name="_Toc130181119"/>
    </w:p>
    <w:p>
      <w:pPr>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9.售后支持</w:t>
      </w:r>
      <w:bookmarkEnd w:id="11"/>
    </w:p>
    <w:p>
      <w:pPr>
        <w:tabs>
          <w:tab w:val="left" w:pos="0"/>
        </w:tabs>
        <w:snapToGri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9.1 技术支持</w:t>
      </w:r>
    </w:p>
    <w:p>
      <w:pPr>
        <w:tabs>
          <w:tab w:val="left" w:pos="1460"/>
        </w:tabs>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投标人应在报价中说明质保期满后如何在技术上继续给招标人以支持。</w:t>
      </w:r>
    </w:p>
    <w:p>
      <w:pPr>
        <w:tabs>
          <w:tab w:val="left" w:pos="0"/>
        </w:tabs>
        <w:snapToGrid w:val="0"/>
        <w:spacing w:line="360" w:lineRule="auto"/>
        <w:ind w:left="410" w:hanging="410" w:hangingChars="171"/>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9.2 维修支持</w:t>
      </w:r>
    </w:p>
    <w:p>
      <w:pPr>
        <w:tabs>
          <w:tab w:val="left" w:pos="0"/>
        </w:tabs>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应在报价中说明质保期满后，投标人在设备维修方面能给招标人什么样的支持。如招标人是否可得到投标人在专业维修点的帮助；对于招标人遇到的紧急故障需要投标人帮助处理时，投标人如何以最快的速度给予支持。</w:t>
      </w:r>
    </w:p>
    <w:p>
      <w:pPr>
        <w:pStyle w:val="4"/>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b/>
          <w:bCs/>
          <w:color w:val="auto"/>
          <w:sz w:val="28"/>
          <w:szCs w:val="28"/>
          <w:highlight w:val="none"/>
          <w:lang w:eastAsia="zh-CN" w:bidi="ar-SA"/>
        </w:rPr>
        <w:br w:type="page"/>
      </w:r>
      <w:r>
        <w:rPr>
          <w:rFonts w:hint="eastAsia" w:ascii="仿宋_GB2312" w:hAnsi="仿宋_GB2312" w:eastAsia="仿宋_GB2312" w:cs="仿宋_GB2312"/>
          <w:b/>
          <w:bCs/>
          <w:color w:val="auto"/>
          <w:sz w:val="28"/>
          <w:szCs w:val="28"/>
          <w:highlight w:val="none"/>
          <w:lang w:eastAsia="zh-CN" w:bidi="ar-SA"/>
        </w:rPr>
        <w:t>第十四包：</w:t>
      </w:r>
      <w:r>
        <w:rPr>
          <w:rFonts w:hint="eastAsia" w:ascii="仿宋_GB2312" w:hAnsi="仿宋_GB2312" w:eastAsia="仿宋_GB2312" w:cs="仿宋_GB2312"/>
          <w:b/>
          <w:bCs/>
          <w:color w:val="auto"/>
          <w:sz w:val="28"/>
          <w:szCs w:val="28"/>
          <w:highlight w:val="none"/>
          <w:lang w:bidi="ar-SA"/>
        </w:rPr>
        <w:t>WK-55电铲上下环轨等配件</w:t>
      </w:r>
      <w:r>
        <w:rPr>
          <w:rFonts w:hint="eastAsia" w:ascii="仿宋_GB2312" w:hAnsi="仿宋_GB2312" w:eastAsia="仿宋_GB2312" w:cs="仿宋_GB2312"/>
          <w:b/>
          <w:bCs/>
          <w:color w:val="auto"/>
          <w:sz w:val="28"/>
          <w:szCs w:val="28"/>
          <w:highlight w:val="none"/>
          <w:lang w:eastAsia="zh-CN" w:bidi="ar-SA"/>
        </w:rPr>
        <w:t>招标技术规范书</w:t>
      </w:r>
    </w:p>
    <w:p>
      <w:pPr>
        <w:numPr>
          <w:ilvl w:val="0"/>
          <w:numId w:val="0"/>
        </w:num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1.</w:t>
      </w:r>
      <w:r>
        <w:rPr>
          <w:rFonts w:hint="eastAsia" w:ascii="仿宋_GB2312" w:hAnsi="仿宋_GB2312" w:eastAsia="仿宋_GB2312" w:cs="仿宋_GB2312"/>
          <w:b/>
          <w:color w:val="auto"/>
          <w:sz w:val="24"/>
          <w:szCs w:val="24"/>
          <w:highlight w:val="none"/>
        </w:rPr>
        <w:t>项目简述</w:t>
      </w:r>
    </w:p>
    <w:p>
      <w:pPr>
        <w:tabs>
          <w:tab w:val="left" w:pos="0"/>
        </w:tabs>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我公司计划购置</w:t>
      </w:r>
      <w:r>
        <w:rPr>
          <w:rFonts w:hint="eastAsia" w:ascii="仿宋_GB2312" w:hAnsi="仿宋_GB2312" w:eastAsia="仿宋_GB2312" w:cs="仿宋_GB2312"/>
          <w:color w:val="auto"/>
          <w:sz w:val="24"/>
          <w:szCs w:val="24"/>
          <w:highlight w:val="none"/>
          <w:lang w:val="en-US" w:eastAsia="zh-CN"/>
        </w:rPr>
        <w:t>WK-55</w:t>
      </w:r>
      <w:r>
        <w:rPr>
          <w:rFonts w:hint="eastAsia" w:ascii="仿宋_GB2312" w:hAnsi="仿宋_GB2312" w:eastAsia="仿宋_GB2312" w:cs="仿宋_GB2312"/>
          <w:color w:val="auto"/>
          <w:sz w:val="24"/>
          <w:szCs w:val="24"/>
          <w:highlight w:val="none"/>
        </w:rPr>
        <w:t>电铲</w:t>
      </w:r>
      <w:r>
        <w:rPr>
          <w:rFonts w:hint="eastAsia" w:ascii="仿宋_GB2312" w:hAnsi="仿宋_GB2312" w:eastAsia="仿宋_GB2312" w:cs="仿宋_GB2312"/>
          <w:color w:val="auto"/>
          <w:sz w:val="24"/>
          <w:szCs w:val="24"/>
          <w:highlight w:val="none"/>
          <w:lang w:val="en-US" w:eastAsia="zh-CN"/>
        </w:rPr>
        <w:t>上、下环轨各1件，回转辊子55件。配件图号如下表</w:t>
      </w:r>
    </w:p>
    <w:tbl>
      <w:tblPr>
        <w:tblStyle w:val="9"/>
        <w:tblW w:w="833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712"/>
        <w:gridCol w:w="548"/>
        <w:gridCol w:w="10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4" w:hRule="atLeast"/>
          <w:jc w:val="center"/>
        </w:trPr>
        <w:tc>
          <w:tcPr>
            <w:tcW w:w="671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下环轨\K1901.15.04\机械式单斗挖掘机\WK-55\国产</w:t>
            </w:r>
          </w:p>
        </w:tc>
        <w:tc>
          <w:tcPr>
            <w:tcW w:w="54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件</w:t>
            </w:r>
          </w:p>
        </w:tc>
        <w:tc>
          <w:tcPr>
            <w:tcW w:w="107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eastAsia" w:ascii="仿宋_GB2312" w:hAnsi="仿宋_GB2312" w:eastAsia="仿宋_GB2312" w:cs="仿宋_GB2312"/>
                <w:i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4" w:hRule="atLeast"/>
          <w:jc w:val="center"/>
        </w:trPr>
        <w:tc>
          <w:tcPr>
            <w:tcW w:w="671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上环轨\K1902.09.01.21\机械式单斗挖掘机\WK-55\国产</w:t>
            </w:r>
          </w:p>
        </w:tc>
        <w:tc>
          <w:tcPr>
            <w:tcW w:w="54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件</w:t>
            </w:r>
          </w:p>
        </w:tc>
        <w:tc>
          <w:tcPr>
            <w:tcW w:w="107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eastAsia" w:ascii="仿宋_GB2312" w:hAnsi="仿宋_GB2312" w:eastAsia="仿宋_GB2312" w:cs="仿宋_GB2312"/>
                <w:i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4" w:hRule="atLeast"/>
          <w:jc w:val="center"/>
        </w:trPr>
        <w:tc>
          <w:tcPr>
            <w:tcW w:w="671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辊子\K1901.13.01|K1902.13.01\挖掘机\WK-55\国产</w:t>
            </w:r>
          </w:p>
        </w:tc>
        <w:tc>
          <w:tcPr>
            <w:tcW w:w="54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件</w:t>
            </w:r>
          </w:p>
        </w:tc>
        <w:tc>
          <w:tcPr>
            <w:tcW w:w="107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eastAsia" w:ascii="仿宋_GB2312" w:hAnsi="仿宋_GB2312" w:eastAsia="仿宋_GB2312" w:cs="仿宋_GB2312"/>
                <w:i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55.000</w:t>
            </w:r>
          </w:p>
        </w:tc>
      </w:tr>
    </w:tbl>
    <w:p>
      <w:pPr>
        <w:tabs>
          <w:tab w:val="left" w:pos="0"/>
        </w:tabs>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2.</w:t>
      </w:r>
      <w:r>
        <w:rPr>
          <w:rFonts w:hint="eastAsia" w:ascii="仿宋_GB2312" w:hAnsi="仿宋_GB2312" w:eastAsia="仿宋_GB2312" w:cs="仿宋_GB2312"/>
          <w:b/>
          <w:color w:val="auto"/>
          <w:sz w:val="24"/>
          <w:szCs w:val="24"/>
          <w:highlight w:val="none"/>
        </w:rPr>
        <w:t>总则</w:t>
      </w:r>
    </w:p>
    <w:p>
      <w:pPr>
        <w:spacing w:line="360" w:lineRule="auto"/>
        <w:jc w:val="left"/>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 xml:space="preserve">    </w:t>
      </w:r>
      <w:r>
        <w:rPr>
          <w:rFonts w:hint="eastAsia" w:ascii="仿宋_GB2312" w:hAnsi="仿宋_GB2312" w:eastAsia="仿宋_GB2312" w:cs="仿宋_GB2312"/>
          <w:color w:val="auto"/>
          <w:sz w:val="24"/>
          <w:szCs w:val="24"/>
          <w:highlight w:val="none"/>
        </w:rPr>
        <w:t>2.1本技术规范的使用范围，适用于设备维修中心</w:t>
      </w:r>
      <w:r>
        <w:rPr>
          <w:rFonts w:hint="eastAsia" w:ascii="仿宋_GB2312" w:hAnsi="仿宋_GB2312" w:eastAsia="仿宋_GB2312" w:cs="仿宋_GB2312"/>
          <w:color w:val="auto"/>
          <w:sz w:val="24"/>
          <w:szCs w:val="24"/>
          <w:highlight w:val="none"/>
          <w:lang w:val="en-US" w:eastAsia="zh-CN"/>
        </w:rPr>
        <w:t>WK-55</w:t>
      </w:r>
      <w:r>
        <w:rPr>
          <w:rFonts w:hint="eastAsia" w:ascii="仿宋_GB2312" w:hAnsi="仿宋_GB2312" w:eastAsia="仿宋_GB2312" w:cs="仿宋_GB2312"/>
          <w:color w:val="auto"/>
          <w:sz w:val="24"/>
          <w:szCs w:val="24"/>
          <w:highlight w:val="none"/>
        </w:rPr>
        <w:t>电铲</w:t>
      </w:r>
      <w:r>
        <w:rPr>
          <w:rFonts w:hint="eastAsia" w:ascii="仿宋_GB2312" w:hAnsi="仿宋_GB2312" w:eastAsia="仿宋_GB2312" w:cs="仿宋_GB2312"/>
          <w:color w:val="auto"/>
          <w:sz w:val="24"/>
          <w:szCs w:val="24"/>
          <w:highlight w:val="none"/>
          <w:lang w:val="en-US" w:eastAsia="zh-CN"/>
        </w:rPr>
        <w:t>上、下环轨、回转辊子</w:t>
      </w:r>
      <w:r>
        <w:rPr>
          <w:rFonts w:hint="eastAsia" w:ascii="仿宋_GB2312" w:hAnsi="仿宋_GB2312" w:eastAsia="仿宋_GB2312" w:cs="仿宋_GB2312"/>
          <w:color w:val="auto"/>
          <w:sz w:val="24"/>
          <w:szCs w:val="24"/>
          <w:highlight w:val="none"/>
        </w:rPr>
        <w:t>的订货招标。</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6"/>
        </w:numPr>
        <w:spacing w:line="360" w:lineRule="auto"/>
        <w:rPr>
          <w:rFonts w:hint="eastAsia" w:ascii="仿宋_GB2312" w:hAnsi="仿宋_GB2312" w:eastAsia="仿宋_GB2312" w:cs="仿宋_GB2312"/>
          <w:b/>
          <w:color w:val="auto"/>
          <w:sz w:val="24"/>
          <w:szCs w:val="24"/>
          <w:highlight w:val="none"/>
          <w:lang w:eastAsia="zh-CN"/>
        </w:rPr>
      </w:pPr>
      <w:r>
        <w:rPr>
          <w:rFonts w:hint="eastAsia" w:ascii="仿宋_GB2312" w:hAnsi="仿宋_GB2312" w:eastAsia="仿宋_GB2312" w:cs="仿宋_GB2312"/>
          <w:b/>
          <w:color w:val="auto"/>
          <w:sz w:val="24"/>
          <w:szCs w:val="24"/>
          <w:highlight w:val="none"/>
        </w:rPr>
        <w:t>投标人资质要求</w:t>
      </w:r>
      <w:r>
        <w:rPr>
          <w:rFonts w:hint="eastAsia" w:ascii="仿宋_GB2312" w:hAnsi="仿宋_GB2312" w:eastAsia="仿宋_GB2312" w:cs="仿宋_GB2312"/>
          <w:b/>
          <w:color w:val="auto"/>
          <w:sz w:val="24"/>
          <w:szCs w:val="24"/>
          <w:highlight w:val="none"/>
          <w:lang w:eastAsia="zh-CN"/>
        </w:rPr>
        <w:t>：（详见招标公告）</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4.</w:t>
      </w:r>
      <w:r>
        <w:rPr>
          <w:rFonts w:hint="eastAsia" w:ascii="仿宋_GB2312" w:hAnsi="仿宋_GB2312" w:eastAsia="仿宋_GB2312" w:cs="仿宋_GB2312"/>
          <w:b/>
          <w:color w:val="auto"/>
          <w:sz w:val="24"/>
          <w:szCs w:val="24"/>
          <w:highlight w:val="none"/>
        </w:rPr>
        <w:t>气候条件</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5.</w:t>
      </w:r>
      <w:r>
        <w:rPr>
          <w:rFonts w:hint="eastAsia" w:ascii="仿宋_GB2312" w:hAnsi="仿宋_GB2312" w:eastAsia="仿宋_GB2312" w:cs="仿宋_GB2312"/>
          <w:b/>
          <w:color w:val="auto"/>
          <w:sz w:val="24"/>
          <w:szCs w:val="24"/>
          <w:highlight w:val="none"/>
        </w:rPr>
        <w:t>工作环境</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随</w:t>
      </w:r>
      <w:r>
        <w:rPr>
          <w:rFonts w:hint="eastAsia" w:ascii="仿宋_GB2312" w:hAnsi="仿宋_GB2312" w:eastAsia="仿宋_GB2312" w:cs="仿宋_GB2312"/>
          <w:color w:val="auto"/>
          <w:sz w:val="24"/>
          <w:szCs w:val="24"/>
          <w:highlight w:val="none"/>
          <w:lang w:val="en-US" w:eastAsia="zh-CN"/>
        </w:rPr>
        <w:t>WK-55</w:t>
      </w:r>
      <w:r>
        <w:rPr>
          <w:rFonts w:hint="eastAsia" w:ascii="仿宋_GB2312" w:hAnsi="仿宋_GB2312" w:eastAsia="仿宋_GB2312" w:cs="仿宋_GB2312"/>
          <w:color w:val="auto"/>
          <w:sz w:val="24"/>
          <w:szCs w:val="24"/>
          <w:highlight w:val="none"/>
        </w:rPr>
        <w:t>电铲在黑岱沟露天煤矿现场使用，地形标高（开采地点）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lang w:val="en-US" w:eastAsia="zh-CN"/>
        </w:rPr>
        <w:t>6.</w:t>
      </w:r>
      <w:r>
        <w:rPr>
          <w:rFonts w:hint="eastAsia" w:ascii="仿宋_GB2312" w:hAnsi="仿宋_GB2312" w:eastAsia="仿宋_GB2312" w:cs="仿宋_GB2312"/>
          <w:b/>
          <w:color w:val="auto"/>
          <w:sz w:val="24"/>
          <w:szCs w:val="24"/>
          <w:highlight w:val="none"/>
        </w:rPr>
        <w:t>技术要求</w:t>
      </w:r>
    </w:p>
    <w:p>
      <w:pPr>
        <w:tabs>
          <w:tab w:val="left" w:pos="891"/>
        </w:tabs>
        <w:spacing w:line="360" w:lineRule="auto"/>
        <w:ind w:firstLine="480" w:firstLineChars="200"/>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color w:val="auto"/>
          <w:sz w:val="24"/>
          <w:szCs w:val="24"/>
          <w:highlight w:val="none"/>
        </w:rPr>
        <w:t>*6.1</w:t>
      </w:r>
      <w:r>
        <w:rPr>
          <w:rFonts w:hint="eastAsia" w:ascii="仿宋_GB2312" w:hAnsi="仿宋_GB2312" w:eastAsia="仿宋_GB2312" w:cs="仿宋_GB2312"/>
          <w:color w:val="auto"/>
          <w:sz w:val="24"/>
          <w:szCs w:val="24"/>
          <w:highlight w:val="none"/>
          <w:lang w:val="en-US" w:eastAsia="zh-CN"/>
        </w:rPr>
        <w:t xml:space="preserve"> WK-55WK电铲上环轨和下环轨整体强度达到原设计标准，使用中上环轨和下环轨表面不应出现金属形变和断裂问题。</w:t>
      </w:r>
    </w:p>
    <w:p>
      <w:pPr>
        <w:spacing w:line="360" w:lineRule="auto"/>
        <w:ind w:left="425"/>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*6.2</w:t>
      </w:r>
      <w:r>
        <w:rPr>
          <w:rFonts w:hint="eastAsia" w:ascii="仿宋_GB2312" w:hAnsi="仿宋_GB2312" w:eastAsia="仿宋_GB2312" w:cs="仿宋_GB2312"/>
          <w:color w:val="auto"/>
          <w:sz w:val="24"/>
          <w:szCs w:val="24"/>
          <w:highlight w:val="none"/>
          <w:lang w:val="en-US" w:eastAsia="zh-CN"/>
        </w:rPr>
        <w:t xml:space="preserve"> WK-55上、下环轨、回转辊子整体</w:t>
      </w:r>
      <w:r>
        <w:rPr>
          <w:rFonts w:hint="eastAsia" w:ascii="仿宋_GB2312" w:hAnsi="仿宋_GB2312" w:eastAsia="仿宋_GB2312" w:cs="仿宋_GB2312"/>
          <w:color w:val="auto"/>
          <w:sz w:val="24"/>
          <w:szCs w:val="24"/>
          <w:highlight w:val="none"/>
        </w:rPr>
        <w:t>要求具备良好的耐磨性。</w:t>
      </w:r>
    </w:p>
    <w:p>
      <w:pPr>
        <w:spacing w:line="360" w:lineRule="auto"/>
        <w:ind w:left="425"/>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*6.3</w:t>
      </w:r>
      <w:r>
        <w:rPr>
          <w:rFonts w:hint="eastAsia" w:ascii="仿宋_GB2312" w:hAnsi="仿宋_GB2312" w:eastAsia="仿宋_GB2312" w:cs="仿宋_GB2312"/>
          <w:color w:val="auto"/>
          <w:sz w:val="24"/>
          <w:szCs w:val="24"/>
          <w:highlight w:val="none"/>
          <w:lang w:val="en-US" w:eastAsia="zh-CN"/>
        </w:rPr>
        <w:t xml:space="preserve"> WK-55上、下环轨、回转辊子</w:t>
      </w:r>
      <w:r>
        <w:rPr>
          <w:rFonts w:hint="eastAsia" w:ascii="仿宋_GB2312" w:hAnsi="仿宋_GB2312" w:eastAsia="仿宋_GB2312" w:cs="仿宋_GB2312"/>
          <w:color w:val="auto"/>
          <w:sz w:val="24"/>
          <w:szCs w:val="24"/>
          <w:highlight w:val="none"/>
        </w:rPr>
        <w:t>尺寸</w:t>
      </w:r>
      <w:r>
        <w:rPr>
          <w:rFonts w:hint="eastAsia" w:ascii="仿宋_GB2312" w:hAnsi="仿宋_GB2312" w:eastAsia="仿宋_GB2312" w:cs="仿宋_GB2312"/>
          <w:color w:val="auto"/>
          <w:sz w:val="24"/>
          <w:szCs w:val="24"/>
          <w:highlight w:val="none"/>
          <w:lang w:val="en-US" w:eastAsia="zh-CN"/>
        </w:rPr>
        <w:t>与设计尺寸保持一致</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完全可以与</w:t>
      </w:r>
      <w:r>
        <w:rPr>
          <w:rFonts w:hint="eastAsia" w:ascii="仿宋_GB2312" w:hAnsi="仿宋_GB2312" w:eastAsia="仿宋_GB2312" w:cs="仿宋_GB2312"/>
          <w:color w:val="auto"/>
          <w:sz w:val="24"/>
          <w:szCs w:val="24"/>
          <w:highlight w:val="none"/>
        </w:rPr>
        <w:t>招标方配件互换使用。</w:t>
      </w:r>
    </w:p>
    <w:p>
      <w:pPr>
        <w:spacing w:line="360" w:lineRule="auto"/>
        <w:ind w:left="425"/>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要求</w:t>
      </w:r>
      <w:r>
        <w:rPr>
          <w:rFonts w:hint="eastAsia" w:ascii="仿宋_GB2312" w:hAnsi="仿宋_GB2312" w:eastAsia="仿宋_GB2312" w:cs="仿宋_GB2312"/>
          <w:color w:val="auto"/>
          <w:sz w:val="24"/>
          <w:szCs w:val="24"/>
          <w:highlight w:val="none"/>
          <w:lang w:val="en-US" w:eastAsia="zh-CN"/>
        </w:rPr>
        <w:t>WK-55上、下环轨、回转辊子</w:t>
      </w:r>
      <w:r>
        <w:rPr>
          <w:rFonts w:hint="eastAsia" w:ascii="仿宋_GB2312" w:hAnsi="仿宋_GB2312" w:eastAsia="仿宋_GB2312" w:cs="仿宋_GB2312"/>
          <w:color w:val="auto"/>
          <w:sz w:val="24"/>
          <w:szCs w:val="24"/>
          <w:highlight w:val="none"/>
        </w:rPr>
        <w:t>整体抗冲击性能要满足电铲的现场使用工况。</w:t>
      </w:r>
    </w:p>
    <w:p>
      <w:pPr>
        <w:spacing w:line="360" w:lineRule="auto"/>
        <w:ind w:left="0" w:leftChars="0" w:firstLine="360" w:firstLineChars="1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要求供货方出具材质报告。</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7.工期、交货要求</w:t>
      </w:r>
    </w:p>
    <w:p>
      <w:pPr>
        <w:snapToGrid w:val="0"/>
        <w:spacing w:line="360" w:lineRule="auto"/>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*7.1 货物于协议签订后2个月内到货。详见表一。</w:t>
      </w:r>
    </w:p>
    <w:p>
      <w:pPr>
        <w:snapToGrid w:val="0"/>
        <w:spacing w:line="360" w:lineRule="auto"/>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7.2交货地点：神华准能公司物资供应处仓库。</w:t>
      </w:r>
    </w:p>
    <w:p>
      <w:pPr>
        <w:snapToGrid w:val="0"/>
        <w:spacing w:line="360" w:lineRule="auto"/>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8.安装试用验收和质量保证</w:t>
      </w:r>
    </w:p>
    <w:p>
      <w:pPr>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表一：供货范围、规格型号、供货时间、供货地点一览表</w:t>
      </w:r>
    </w:p>
    <w:tbl>
      <w:tblPr>
        <w:tblStyle w:val="9"/>
        <w:tblW w:w="793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4"/>
        <w:gridCol w:w="5152"/>
        <w:gridCol w:w="675"/>
        <w:gridCol w:w="10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7" w:hRule="atLeast"/>
          <w:jc w:val="center"/>
        </w:trPr>
        <w:tc>
          <w:tcPr>
            <w:tcW w:w="106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物料编码</w:t>
            </w:r>
          </w:p>
        </w:tc>
        <w:tc>
          <w:tcPr>
            <w:tcW w:w="51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物料描述</w:t>
            </w:r>
          </w:p>
        </w:tc>
        <w:tc>
          <w:tcPr>
            <w:tcW w:w="6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单位</w:t>
            </w:r>
          </w:p>
        </w:tc>
        <w:tc>
          <w:tcPr>
            <w:tcW w:w="104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7" w:hRule="atLeast"/>
          <w:jc w:val="center"/>
        </w:trPr>
        <w:tc>
          <w:tcPr>
            <w:tcW w:w="1064"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11858623</w:t>
            </w:r>
          </w:p>
        </w:tc>
        <w:tc>
          <w:tcPr>
            <w:tcW w:w="515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下环轨\K1901.15.04\机械式单斗挖掘机\WK-55\国产</w:t>
            </w:r>
          </w:p>
        </w:tc>
        <w:tc>
          <w:tcPr>
            <w:tcW w:w="67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件</w:t>
            </w:r>
          </w:p>
        </w:tc>
        <w:tc>
          <w:tcPr>
            <w:tcW w:w="1043"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7" w:hRule="atLeast"/>
          <w:jc w:val="center"/>
        </w:trPr>
        <w:tc>
          <w:tcPr>
            <w:tcW w:w="1064"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11636489</w:t>
            </w:r>
          </w:p>
        </w:tc>
        <w:tc>
          <w:tcPr>
            <w:tcW w:w="515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上环轨\K1902.09.01.21\机械式单斗挖掘机\WK-55\国产</w:t>
            </w:r>
          </w:p>
        </w:tc>
        <w:tc>
          <w:tcPr>
            <w:tcW w:w="67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件</w:t>
            </w:r>
          </w:p>
        </w:tc>
        <w:tc>
          <w:tcPr>
            <w:tcW w:w="1043"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7" w:hRule="atLeast"/>
          <w:jc w:val="center"/>
        </w:trPr>
        <w:tc>
          <w:tcPr>
            <w:tcW w:w="1064"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10789924</w:t>
            </w:r>
          </w:p>
        </w:tc>
        <w:tc>
          <w:tcPr>
            <w:tcW w:w="515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辊子\K1901.13.01|K1902.13.01\挖掘机\WK-55\国产</w:t>
            </w:r>
          </w:p>
        </w:tc>
        <w:tc>
          <w:tcPr>
            <w:tcW w:w="67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件</w:t>
            </w:r>
          </w:p>
        </w:tc>
        <w:tc>
          <w:tcPr>
            <w:tcW w:w="1043"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right"/>
              <w:textAlignment w:val="top"/>
              <w:rPr>
                <w:rFonts w:hint="eastAsia" w:ascii="仿宋_GB2312" w:hAnsi="仿宋_GB2312" w:eastAsia="仿宋_GB2312" w:cs="仿宋_GB2312"/>
                <w:i w:val="0"/>
                <w:color w:val="auto"/>
                <w:sz w:val="21"/>
                <w:szCs w:val="21"/>
                <w:highlight w:val="none"/>
                <w:u w:val="none"/>
              </w:rPr>
            </w:pPr>
            <w:r>
              <w:rPr>
                <w:rFonts w:hint="eastAsia" w:ascii="仿宋_GB2312" w:hAnsi="仿宋_GB2312" w:eastAsia="仿宋_GB2312" w:cs="仿宋_GB2312"/>
                <w:i w:val="0"/>
                <w:color w:val="auto"/>
                <w:kern w:val="0"/>
                <w:sz w:val="21"/>
                <w:szCs w:val="21"/>
                <w:highlight w:val="none"/>
                <w:u w:val="none"/>
                <w:lang w:val="en-US" w:eastAsia="zh-CN" w:bidi="ar"/>
              </w:rPr>
              <w:t>55.000</w:t>
            </w:r>
          </w:p>
        </w:tc>
      </w:tr>
    </w:tbl>
    <w:p>
      <w:pPr>
        <w:snapToGrid w:val="0"/>
        <w:spacing w:line="360" w:lineRule="auto"/>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 *8.</w:t>
      </w:r>
      <w:r>
        <w:rPr>
          <w:rFonts w:hint="eastAsia" w:ascii="仿宋_GB2312" w:hAnsi="仿宋_GB2312" w:eastAsia="仿宋_GB2312" w:cs="仿宋_GB2312"/>
          <w:b w:val="0"/>
          <w:bCs w:val="0"/>
          <w:color w:val="auto"/>
          <w:sz w:val="24"/>
          <w:szCs w:val="24"/>
          <w:highlight w:val="none"/>
          <w:lang w:val="en-US" w:eastAsia="zh-CN"/>
        </w:rPr>
        <w:t>1WK-55电铲上、下环轨、回转辊子装机</w:t>
      </w:r>
      <w:r>
        <w:rPr>
          <w:rFonts w:hint="eastAsia" w:ascii="仿宋_GB2312" w:hAnsi="仿宋_GB2312" w:eastAsia="仿宋_GB2312" w:cs="仿宋_GB2312"/>
          <w:b w:val="0"/>
          <w:bCs w:val="0"/>
          <w:color w:val="auto"/>
          <w:sz w:val="24"/>
          <w:szCs w:val="24"/>
          <w:highlight w:val="none"/>
        </w:rPr>
        <w:t>运行时间</w:t>
      </w:r>
      <w:r>
        <w:rPr>
          <w:rFonts w:hint="eastAsia" w:ascii="仿宋_GB2312" w:hAnsi="仿宋_GB2312" w:eastAsia="仿宋_GB2312" w:cs="仿宋_GB2312"/>
          <w:b w:val="0"/>
          <w:bCs w:val="0"/>
          <w:color w:val="auto"/>
          <w:sz w:val="24"/>
          <w:szCs w:val="24"/>
          <w:highlight w:val="none"/>
          <w:lang w:val="en-US" w:eastAsia="zh-CN"/>
        </w:rPr>
        <w:t>达到6个月</w:t>
      </w:r>
      <w:r>
        <w:rPr>
          <w:rFonts w:hint="eastAsia" w:ascii="仿宋_GB2312" w:hAnsi="仿宋_GB2312" w:eastAsia="仿宋_GB2312" w:cs="仿宋_GB2312"/>
          <w:b w:val="0"/>
          <w:bCs w:val="0"/>
          <w:color w:val="auto"/>
          <w:sz w:val="24"/>
          <w:szCs w:val="24"/>
          <w:highlight w:val="none"/>
        </w:rPr>
        <w:t>，实际运行时间不低于</w:t>
      </w:r>
      <w:r>
        <w:rPr>
          <w:rFonts w:hint="eastAsia" w:ascii="仿宋_GB2312" w:hAnsi="仿宋_GB2312" w:eastAsia="仿宋_GB2312" w:cs="仿宋_GB2312"/>
          <w:b w:val="0"/>
          <w:bCs w:val="0"/>
          <w:color w:val="auto"/>
          <w:sz w:val="24"/>
          <w:szCs w:val="24"/>
          <w:highlight w:val="none"/>
          <w:lang w:val="en-US" w:eastAsia="zh-CN"/>
        </w:rPr>
        <w:t>2500</w:t>
      </w:r>
      <w:r>
        <w:rPr>
          <w:rFonts w:hint="eastAsia" w:ascii="仿宋_GB2312" w:hAnsi="仿宋_GB2312" w:eastAsia="仿宋_GB2312" w:cs="仿宋_GB2312"/>
          <w:b w:val="0"/>
          <w:bCs w:val="0"/>
          <w:color w:val="auto"/>
          <w:sz w:val="24"/>
          <w:szCs w:val="24"/>
          <w:highlight w:val="none"/>
        </w:rPr>
        <w:t>小时，无异音、变形、磨损量超限、裂纹等任何质量问题</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双方共同在现场对</w:t>
      </w:r>
      <w:r>
        <w:rPr>
          <w:rFonts w:hint="eastAsia" w:ascii="仿宋_GB2312" w:hAnsi="仿宋_GB2312" w:eastAsia="仿宋_GB2312" w:cs="仿宋_GB2312"/>
          <w:b w:val="0"/>
          <w:bCs w:val="0"/>
          <w:color w:val="auto"/>
          <w:sz w:val="24"/>
          <w:szCs w:val="24"/>
          <w:highlight w:val="none"/>
          <w:lang w:val="en-US" w:eastAsia="zh-CN"/>
        </w:rPr>
        <w:t>其</w:t>
      </w:r>
      <w:r>
        <w:rPr>
          <w:rFonts w:hint="eastAsia" w:ascii="仿宋_GB2312" w:hAnsi="仿宋_GB2312" w:eastAsia="仿宋_GB2312" w:cs="仿宋_GB2312"/>
          <w:b w:val="0"/>
          <w:bCs w:val="0"/>
          <w:color w:val="auto"/>
          <w:sz w:val="24"/>
          <w:szCs w:val="24"/>
          <w:highlight w:val="none"/>
        </w:rPr>
        <w:t>进行验收，</w:t>
      </w:r>
      <w:r>
        <w:rPr>
          <w:rFonts w:hint="eastAsia" w:ascii="仿宋_GB2312" w:hAnsi="仿宋_GB2312" w:eastAsia="仿宋_GB2312" w:cs="仿宋_GB2312"/>
          <w:b w:val="0"/>
          <w:bCs w:val="0"/>
          <w:color w:val="auto"/>
          <w:sz w:val="24"/>
          <w:szCs w:val="24"/>
          <w:highlight w:val="none"/>
          <w:lang w:val="en-US" w:eastAsia="zh-CN"/>
        </w:rPr>
        <w:t>此期内由于配件质量原因造成的故障及其设备损伤，由供货方</w:t>
      </w:r>
      <w:r>
        <w:rPr>
          <w:rFonts w:hint="eastAsia" w:ascii="仿宋_GB2312" w:hAnsi="仿宋_GB2312" w:eastAsia="仿宋_GB2312" w:cs="仿宋_GB2312"/>
          <w:b w:val="0"/>
          <w:bCs w:val="0"/>
          <w:color w:val="auto"/>
          <w:sz w:val="24"/>
          <w:szCs w:val="24"/>
          <w:highlight w:val="none"/>
        </w:rPr>
        <w:t>负责赔偿。</w:t>
      </w:r>
    </w:p>
    <w:p>
      <w:pPr>
        <w:snapToGrid w:val="0"/>
        <w:spacing w:line="360" w:lineRule="auto"/>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*8.2以</w:t>
      </w:r>
      <w:r>
        <w:rPr>
          <w:rFonts w:hint="eastAsia" w:ascii="仿宋_GB2312" w:hAnsi="仿宋_GB2312" w:eastAsia="仿宋_GB2312" w:cs="仿宋_GB2312"/>
          <w:b w:val="0"/>
          <w:bCs w:val="0"/>
          <w:color w:val="auto"/>
          <w:sz w:val="24"/>
          <w:szCs w:val="24"/>
          <w:highlight w:val="none"/>
          <w:lang w:val="en-US" w:eastAsia="zh-CN"/>
        </w:rPr>
        <w:t>上、下环轨、回转辊子</w:t>
      </w:r>
      <w:r>
        <w:rPr>
          <w:rFonts w:hint="eastAsia" w:ascii="仿宋_GB2312" w:hAnsi="仿宋_GB2312" w:eastAsia="仿宋_GB2312" w:cs="仿宋_GB2312"/>
          <w:b w:val="0"/>
          <w:bCs w:val="0"/>
          <w:color w:val="auto"/>
          <w:sz w:val="24"/>
          <w:szCs w:val="24"/>
          <w:highlight w:val="none"/>
        </w:rPr>
        <w:t>装机运行验收合格之日为质保期起始日期，质保期为</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年。质保期内由于材料质量、</w:t>
      </w:r>
      <w:r>
        <w:rPr>
          <w:rFonts w:hint="eastAsia" w:ascii="仿宋_GB2312" w:hAnsi="仿宋_GB2312" w:eastAsia="仿宋_GB2312" w:cs="仿宋_GB2312"/>
          <w:b w:val="0"/>
          <w:bCs w:val="0"/>
          <w:color w:val="auto"/>
          <w:sz w:val="24"/>
          <w:szCs w:val="24"/>
          <w:highlight w:val="none"/>
          <w:lang w:val="en-US" w:eastAsia="zh-CN"/>
        </w:rPr>
        <w:t>附件</w:t>
      </w:r>
      <w:r>
        <w:rPr>
          <w:rFonts w:hint="eastAsia" w:ascii="仿宋_GB2312" w:hAnsi="仿宋_GB2312" w:eastAsia="仿宋_GB2312" w:cs="仿宋_GB2312"/>
          <w:b w:val="0"/>
          <w:bCs w:val="0"/>
          <w:color w:val="auto"/>
          <w:sz w:val="24"/>
          <w:szCs w:val="24"/>
          <w:highlight w:val="none"/>
        </w:rPr>
        <w:t>质量以及设计结构等问题造成的故障，由供货方负责</w:t>
      </w:r>
      <w:r>
        <w:rPr>
          <w:rFonts w:hint="eastAsia" w:ascii="仿宋_GB2312" w:hAnsi="仿宋_GB2312" w:eastAsia="仿宋_GB2312" w:cs="仿宋_GB2312"/>
          <w:b w:val="0"/>
          <w:bCs w:val="0"/>
          <w:color w:val="auto"/>
          <w:sz w:val="24"/>
          <w:szCs w:val="24"/>
          <w:highlight w:val="none"/>
          <w:lang w:val="en-US" w:eastAsia="zh-CN"/>
        </w:rPr>
        <w:t>赔偿</w:t>
      </w:r>
      <w:r>
        <w:rPr>
          <w:rFonts w:hint="eastAsia" w:ascii="仿宋_GB2312" w:hAnsi="仿宋_GB2312" w:eastAsia="仿宋_GB2312" w:cs="仿宋_GB2312"/>
          <w:b w:val="0"/>
          <w:bCs w:val="0"/>
          <w:color w:val="auto"/>
          <w:sz w:val="24"/>
          <w:szCs w:val="24"/>
          <w:highlight w:val="none"/>
          <w:lang w:eastAsia="zh-CN"/>
        </w:rPr>
        <w:t>。</w:t>
      </w:r>
    </w:p>
    <w:p>
      <w:pPr>
        <w:spacing w:line="360" w:lineRule="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9.付款方式</w:t>
      </w:r>
    </w:p>
    <w:p>
      <w:pPr>
        <w:spacing w:line="360" w:lineRule="auto"/>
        <w:ind w:firstLine="570"/>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验收合格后支付采购总费用 90 %款项，质保期满无任何质量问题后支付采购剩余10%款项。</w:t>
      </w:r>
    </w:p>
    <w:p>
      <w:pPr>
        <w:spacing w:line="360" w:lineRule="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10、装车及运输</w:t>
      </w:r>
    </w:p>
    <w:p>
      <w:pPr>
        <w:snapToGrid w:val="0"/>
        <w:spacing w:line="360" w:lineRule="auto"/>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10.1装车首先应符合质量、技术及长途运输的要求。</w:t>
      </w:r>
    </w:p>
    <w:p>
      <w:pPr>
        <w:snapToGrid w:val="0"/>
        <w:spacing w:line="360" w:lineRule="auto"/>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10.2因装车、运输不当造成的损坏、丢失由投标方负责。</w:t>
      </w:r>
    </w:p>
    <w:p>
      <w:pPr>
        <w:pStyle w:val="4"/>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br w:type="page"/>
      </w:r>
      <w:r>
        <w:rPr>
          <w:rFonts w:hint="eastAsia" w:ascii="仿宋_GB2312" w:hAnsi="仿宋_GB2312" w:eastAsia="仿宋_GB2312" w:cs="仿宋_GB2312"/>
          <w:b/>
          <w:bCs/>
          <w:color w:val="auto"/>
          <w:sz w:val="28"/>
          <w:szCs w:val="28"/>
          <w:highlight w:val="none"/>
          <w:lang w:eastAsia="zh-CN" w:bidi="ar-SA"/>
        </w:rPr>
        <w:t>第十五包：生产服务中心、公用事业公司天然气招标技术规范书</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1.项目简述</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我公司计划采购 </w:t>
      </w:r>
      <w:r>
        <w:rPr>
          <w:rFonts w:hint="eastAsia" w:ascii="仿宋_GB2312" w:hAnsi="仿宋_GB2312" w:eastAsia="仿宋_GB2312" w:cs="仿宋_GB2312"/>
          <w:color w:val="auto"/>
          <w:sz w:val="24"/>
          <w:szCs w:val="24"/>
          <w:highlight w:val="none"/>
          <w:lang w:val="en-US" w:eastAsia="zh-CN"/>
        </w:rPr>
        <w:t>LNG</w:t>
      </w:r>
      <w:r>
        <w:rPr>
          <w:rFonts w:hint="eastAsia" w:ascii="仿宋_GB2312" w:hAnsi="仿宋_GB2312" w:eastAsia="仿宋_GB2312" w:cs="仿宋_GB2312"/>
          <w:color w:val="auto"/>
          <w:sz w:val="24"/>
          <w:szCs w:val="24"/>
          <w:highlight w:val="none"/>
          <w:lang w:eastAsia="zh-CN"/>
        </w:rPr>
        <w:t>天然气</w:t>
      </w:r>
      <w:r>
        <w:rPr>
          <w:rFonts w:hint="eastAsia" w:ascii="仿宋_GB2312" w:hAnsi="仿宋_GB2312" w:eastAsia="仿宋_GB2312" w:cs="仿宋_GB2312"/>
          <w:color w:val="auto"/>
          <w:sz w:val="24"/>
          <w:szCs w:val="24"/>
          <w:highlight w:val="none"/>
        </w:rPr>
        <w:t xml:space="preserve"> 材料 </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 xml:space="preserve">项，用于 </w:t>
      </w:r>
      <w:r>
        <w:rPr>
          <w:rFonts w:hint="eastAsia" w:ascii="仿宋_GB2312" w:hAnsi="仿宋_GB2312" w:eastAsia="仿宋_GB2312" w:cs="仿宋_GB2312"/>
          <w:color w:val="auto"/>
          <w:sz w:val="24"/>
          <w:szCs w:val="24"/>
          <w:highlight w:val="none"/>
          <w:lang w:val="en-US" w:eastAsia="zh-CN"/>
        </w:rPr>
        <w:t>准能生产服务中心水暖队、</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准能</w:t>
      </w:r>
      <w:r>
        <w:rPr>
          <w:rFonts w:hint="eastAsia" w:ascii="仿宋_GB2312" w:hAnsi="仿宋_GB2312" w:eastAsia="仿宋_GB2312" w:cs="仿宋_GB2312"/>
          <w:color w:val="auto"/>
          <w:sz w:val="24"/>
          <w:szCs w:val="24"/>
          <w:highlight w:val="none"/>
          <w:lang w:eastAsia="zh-CN"/>
        </w:rPr>
        <w:t>公用事业公司</w:t>
      </w:r>
      <w:r>
        <w:rPr>
          <w:rFonts w:hint="eastAsia" w:ascii="仿宋_GB2312" w:hAnsi="仿宋_GB2312" w:eastAsia="仿宋_GB2312" w:cs="仿宋_GB2312"/>
          <w:color w:val="auto"/>
          <w:sz w:val="24"/>
          <w:szCs w:val="24"/>
          <w:highlight w:val="none"/>
        </w:rPr>
        <w:t xml:space="preserve"> 的 </w:t>
      </w:r>
      <w:r>
        <w:rPr>
          <w:rFonts w:hint="eastAsia" w:ascii="仿宋_GB2312" w:hAnsi="仿宋_GB2312" w:eastAsia="仿宋_GB2312" w:cs="仿宋_GB2312"/>
          <w:color w:val="auto"/>
          <w:sz w:val="24"/>
          <w:szCs w:val="24"/>
          <w:highlight w:val="none"/>
          <w:lang w:val="en-US" w:eastAsia="zh-CN"/>
        </w:rPr>
        <w:t>生产服务中心东沿邦锅炉房锅炉改造、</w:t>
      </w:r>
      <w:r>
        <w:rPr>
          <w:rFonts w:hint="eastAsia" w:ascii="仿宋_GB2312" w:hAnsi="仿宋_GB2312" w:eastAsia="仿宋_GB2312" w:cs="仿宋_GB2312"/>
          <w:color w:val="auto"/>
          <w:sz w:val="24"/>
          <w:szCs w:val="24"/>
          <w:highlight w:val="none"/>
          <w:lang w:eastAsia="zh-CN"/>
        </w:rPr>
        <w:t>小沙湾水厂锅炉房采暖</w:t>
      </w:r>
      <w:r>
        <w:rPr>
          <w:rFonts w:hint="eastAsia" w:ascii="仿宋_GB2312" w:hAnsi="仿宋_GB2312" w:eastAsia="仿宋_GB2312" w:cs="仿宋_GB2312"/>
          <w:color w:val="auto"/>
          <w:sz w:val="24"/>
          <w:szCs w:val="24"/>
          <w:highlight w:val="none"/>
        </w:rPr>
        <w:t xml:space="preserve">项目，投标方需提供全新的符合使用要求的 </w:t>
      </w:r>
      <w:r>
        <w:rPr>
          <w:rFonts w:hint="eastAsia" w:ascii="仿宋_GB2312" w:hAnsi="仿宋_GB2312" w:eastAsia="仿宋_GB2312" w:cs="仿宋_GB2312"/>
          <w:color w:val="auto"/>
          <w:sz w:val="24"/>
          <w:szCs w:val="24"/>
          <w:highlight w:val="none"/>
          <w:lang w:val="en-US" w:eastAsia="zh-CN"/>
        </w:rPr>
        <w:t>LNG天然气</w:t>
      </w:r>
      <w:r>
        <w:rPr>
          <w:rFonts w:hint="eastAsia" w:ascii="仿宋_GB2312" w:hAnsi="仿宋_GB2312" w:eastAsia="仿宋_GB2312" w:cs="仿宋_GB2312"/>
          <w:color w:val="auto"/>
          <w:sz w:val="24"/>
          <w:szCs w:val="24"/>
          <w:highlight w:val="none"/>
        </w:rPr>
        <w:t xml:space="preserve">  材料。</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2.总则</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2.1本技术规范的使用范围，适用于 </w:t>
      </w:r>
      <w:r>
        <w:rPr>
          <w:rFonts w:hint="eastAsia" w:ascii="仿宋_GB2312" w:hAnsi="仿宋_GB2312" w:eastAsia="仿宋_GB2312" w:cs="仿宋_GB2312"/>
          <w:color w:val="auto"/>
          <w:sz w:val="24"/>
          <w:szCs w:val="24"/>
          <w:highlight w:val="none"/>
          <w:lang w:val="en-US" w:eastAsia="zh-CN"/>
        </w:rPr>
        <w:t>准能生产服务中心水暖队</w:t>
      </w:r>
      <w:r>
        <w:rPr>
          <w:rFonts w:hint="eastAsia" w:ascii="仿宋_GB2312" w:hAnsi="仿宋_GB2312" w:eastAsia="仿宋_GB2312" w:cs="仿宋_GB2312"/>
          <w:color w:val="auto"/>
          <w:sz w:val="24"/>
          <w:szCs w:val="24"/>
          <w:highlight w:val="none"/>
        </w:rPr>
        <w:t>的</w:t>
      </w:r>
      <w:r>
        <w:rPr>
          <w:rFonts w:hint="eastAsia" w:ascii="仿宋_GB2312" w:hAnsi="仿宋_GB2312" w:eastAsia="仿宋_GB2312" w:cs="仿宋_GB2312"/>
          <w:color w:val="auto"/>
          <w:sz w:val="24"/>
          <w:szCs w:val="24"/>
          <w:highlight w:val="none"/>
          <w:lang w:val="en-US" w:eastAsia="zh-CN"/>
        </w:rPr>
        <w:t>生产服务中心东沿邦锅炉房锅炉改造</w:t>
      </w:r>
      <w:r>
        <w:rPr>
          <w:rFonts w:hint="eastAsia" w:ascii="仿宋_GB2312" w:hAnsi="仿宋_GB2312" w:eastAsia="仿宋_GB2312" w:cs="仿宋_GB2312"/>
          <w:color w:val="auto"/>
          <w:sz w:val="24"/>
          <w:szCs w:val="24"/>
          <w:highlight w:val="none"/>
          <w:lang w:eastAsia="zh-CN"/>
        </w:rPr>
        <w:t>和</w:t>
      </w:r>
      <w:r>
        <w:rPr>
          <w:rFonts w:hint="eastAsia" w:ascii="仿宋_GB2312" w:hAnsi="仿宋_GB2312" w:eastAsia="仿宋_GB2312" w:cs="仿宋_GB2312"/>
          <w:color w:val="auto"/>
          <w:sz w:val="24"/>
          <w:szCs w:val="24"/>
          <w:highlight w:val="none"/>
          <w:lang w:val="en-US" w:eastAsia="zh-CN"/>
        </w:rPr>
        <w:t>准能</w:t>
      </w:r>
      <w:r>
        <w:rPr>
          <w:rFonts w:hint="eastAsia" w:ascii="仿宋_GB2312" w:hAnsi="仿宋_GB2312" w:eastAsia="仿宋_GB2312" w:cs="仿宋_GB2312"/>
          <w:color w:val="auto"/>
          <w:sz w:val="24"/>
          <w:szCs w:val="24"/>
          <w:highlight w:val="none"/>
          <w:lang w:eastAsia="zh-CN"/>
        </w:rPr>
        <w:t>公用事业公司小沙湾水厂锅炉房采暖</w:t>
      </w:r>
      <w:r>
        <w:rPr>
          <w:rFonts w:hint="eastAsia" w:ascii="仿宋_GB2312" w:hAnsi="仿宋_GB2312" w:eastAsia="仿宋_GB2312" w:cs="仿宋_GB2312"/>
          <w:color w:val="auto"/>
          <w:sz w:val="24"/>
          <w:szCs w:val="24"/>
          <w:highlight w:val="none"/>
        </w:rPr>
        <w:t>项目材料的订货招标。</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3.投标人资质要求：详见招标公告。</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4.气候条件</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年平均温度5.</w:t>
      </w: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7.6</w:t>
      </w:r>
      <w:r>
        <w:rPr>
          <w:rFonts w:hint="eastAsia" w:ascii="仿宋_GB2312" w:hAnsi="仿宋_GB2312" w:eastAsia="仿宋_GB2312" w:cs="仿宋_GB2312"/>
          <w:color w:val="auto"/>
          <w:sz w:val="24"/>
          <w:szCs w:val="24"/>
          <w:highlight w:val="none"/>
        </w:rPr>
        <w:t>℃，最高气温达3</w:t>
      </w:r>
      <w:r>
        <w:rPr>
          <w:rFonts w:hint="eastAsia" w:ascii="仿宋_GB2312" w:hAnsi="仿宋_GB2312" w:eastAsia="仿宋_GB2312" w:cs="仿宋_GB2312"/>
          <w:color w:val="auto"/>
          <w:sz w:val="24"/>
          <w:szCs w:val="24"/>
          <w:highlight w:val="none"/>
          <w:lang w:val="en-US" w:eastAsia="zh-CN"/>
        </w:rPr>
        <w:t>9.4</w:t>
      </w:r>
      <w:r>
        <w:rPr>
          <w:rFonts w:hint="eastAsia" w:ascii="仿宋_GB2312" w:hAnsi="仿宋_GB2312" w:eastAsia="仿宋_GB2312" w:cs="仿宋_GB2312"/>
          <w:color w:val="auto"/>
          <w:sz w:val="24"/>
          <w:szCs w:val="24"/>
          <w:highlight w:val="none"/>
        </w:rPr>
        <w:t>℃，最低气温为-3</w:t>
      </w: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℃，属大陆性气候，冬季时间长且寒冷，夏季短且酷热，白天与夜间的温差较大。年降水量为2</w:t>
      </w:r>
      <w:r>
        <w:rPr>
          <w:rFonts w:hint="eastAsia" w:ascii="仿宋_GB2312" w:hAnsi="仿宋_GB2312" w:eastAsia="仿宋_GB2312" w:cs="仿宋_GB2312"/>
          <w:color w:val="auto"/>
          <w:sz w:val="24"/>
          <w:szCs w:val="24"/>
          <w:highlight w:val="none"/>
          <w:lang w:val="en-US" w:eastAsia="zh-CN"/>
        </w:rPr>
        <w:t>31</w:t>
      </w:r>
      <w:r>
        <w:rPr>
          <w:rFonts w:hint="eastAsia" w:ascii="仿宋_GB2312" w:hAnsi="仿宋_GB2312" w:eastAsia="仿宋_GB2312" w:cs="仿宋_GB2312"/>
          <w:color w:val="auto"/>
          <w:sz w:val="24"/>
          <w:szCs w:val="24"/>
          <w:highlight w:val="none"/>
        </w:rPr>
        <w:t>～4</w:t>
      </w:r>
      <w:r>
        <w:rPr>
          <w:rFonts w:hint="eastAsia" w:ascii="仿宋_GB2312" w:hAnsi="仿宋_GB2312" w:eastAsia="仿宋_GB2312" w:cs="仿宋_GB2312"/>
          <w:color w:val="auto"/>
          <w:sz w:val="24"/>
          <w:szCs w:val="24"/>
          <w:highlight w:val="none"/>
          <w:lang w:val="en-US" w:eastAsia="zh-CN"/>
        </w:rPr>
        <w:t>59.5</w:t>
      </w:r>
      <w:r>
        <w:rPr>
          <w:rFonts w:hint="eastAsia" w:ascii="仿宋_GB2312" w:hAnsi="仿宋_GB2312" w:eastAsia="仿宋_GB2312" w:cs="仿宋_GB2312"/>
          <w:color w:val="auto"/>
          <w:sz w:val="24"/>
          <w:szCs w:val="24"/>
          <w:highlight w:val="none"/>
        </w:rPr>
        <w:t>mm，年蒸发量为1824.7～2896.1mm，海拔高度：1300m，设备在露天条件下使用，煤尘大，春季风沙大，最大风速23m/s。</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5.工作环境</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标的物在</w:t>
      </w:r>
      <w:r>
        <w:rPr>
          <w:rFonts w:hint="eastAsia" w:ascii="仿宋_GB2312" w:hAnsi="仿宋_GB2312" w:eastAsia="仿宋_GB2312" w:cs="仿宋_GB2312"/>
          <w:color w:val="auto"/>
          <w:sz w:val="24"/>
          <w:szCs w:val="24"/>
          <w:highlight w:val="none"/>
          <w:lang w:val="en-US" w:eastAsia="zh-CN"/>
        </w:rPr>
        <w:t>准能生产服务中心水暖队东沿邦</w:t>
      </w:r>
      <w:r>
        <w:rPr>
          <w:rFonts w:hint="eastAsia" w:ascii="仿宋_GB2312" w:hAnsi="仿宋_GB2312" w:eastAsia="仿宋_GB2312" w:cs="仿宋_GB2312"/>
          <w:color w:val="auto"/>
          <w:sz w:val="24"/>
          <w:szCs w:val="24"/>
          <w:highlight w:val="none"/>
          <w:lang w:eastAsia="zh-CN"/>
        </w:rPr>
        <w:t>锅炉房、</w:t>
      </w:r>
      <w:r>
        <w:rPr>
          <w:rFonts w:hint="eastAsia" w:ascii="仿宋_GB2312" w:hAnsi="仿宋_GB2312" w:eastAsia="仿宋_GB2312" w:cs="仿宋_GB2312"/>
          <w:color w:val="auto"/>
          <w:sz w:val="24"/>
          <w:szCs w:val="24"/>
          <w:highlight w:val="none"/>
          <w:lang w:val="en-US" w:eastAsia="zh-CN"/>
        </w:rPr>
        <w:t>准能</w:t>
      </w:r>
      <w:r>
        <w:rPr>
          <w:rFonts w:hint="eastAsia" w:ascii="仿宋_GB2312" w:hAnsi="仿宋_GB2312" w:eastAsia="仿宋_GB2312" w:cs="仿宋_GB2312"/>
          <w:color w:val="auto"/>
          <w:sz w:val="24"/>
          <w:szCs w:val="24"/>
          <w:highlight w:val="none"/>
          <w:lang w:eastAsia="zh-CN"/>
        </w:rPr>
        <w:t>公用事业公司小沙湾水厂锅炉房</w:t>
      </w:r>
      <w:r>
        <w:rPr>
          <w:rFonts w:hint="eastAsia" w:ascii="仿宋_GB2312" w:hAnsi="仿宋_GB2312" w:eastAsia="仿宋_GB2312" w:cs="仿宋_GB2312"/>
          <w:color w:val="auto"/>
          <w:sz w:val="24"/>
          <w:szCs w:val="24"/>
          <w:highlight w:val="none"/>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6.技术要求</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6.1材料名称和数量</w:t>
      </w:r>
    </w:p>
    <w:tbl>
      <w:tblPr>
        <w:tblStyle w:val="9"/>
        <w:tblpPr w:leftFromText="180" w:rightFromText="180" w:vertAnchor="text" w:horzAnchor="margin" w:tblpX="1" w:tblpY="153"/>
        <w:tblW w:w="8517" w:type="dxa"/>
        <w:tblInd w:w="0" w:type="dxa"/>
        <w:tblLayout w:type="fixed"/>
        <w:tblCellMar>
          <w:top w:w="0" w:type="dxa"/>
          <w:left w:w="108" w:type="dxa"/>
          <w:bottom w:w="0" w:type="dxa"/>
          <w:right w:w="108" w:type="dxa"/>
        </w:tblCellMar>
      </w:tblPr>
      <w:tblGrid>
        <w:gridCol w:w="748"/>
        <w:gridCol w:w="843"/>
        <w:gridCol w:w="759"/>
        <w:gridCol w:w="547"/>
        <w:gridCol w:w="615"/>
        <w:gridCol w:w="1179"/>
        <w:gridCol w:w="1316"/>
        <w:gridCol w:w="2510"/>
      </w:tblGrid>
      <w:tr>
        <w:tblPrEx>
          <w:tblLayout w:type="fixed"/>
          <w:tblCellMar>
            <w:top w:w="0" w:type="dxa"/>
            <w:left w:w="108" w:type="dxa"/>
            <w:bottom w:w="0" w:type="dxa"/>
            <w:right w:w="108" w:type="dxa"/>
          </w:tblCellMar>
        </w:tblPrEx>
        <w:trPr>
          <w:trHeight w:val="487" w:hRule="atLeast"/>
        </w:trPr>
        <w:tc>
          <w:tcPr>
            <w:tcW w:w="748"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序号</w:t>
            </w:r>
          </w:p>
        </w:tc>
        <w:tc>
          <w:tcPr>
            <w:tcW w:w="843"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货物名称</w:t>
            </w:r>
          </w:p>
        </w:tc>
        <w:tc>
          <w:tcPr>
            <w:tcW w:w="75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规格型号</w:t>
            </w:r>
          </w:p>
        </w:tc>
        <w:tc>
          <w:tcPr>
            <w:tcW w:w="547"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单位</w:t>
            </w:r>
          </w:p>
        </w:tc>
        <w:tc>
          <w:tcPr>
            <w:tcW w:w="615"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c>
          <w:tcPr>
            <w:tcW w:w="117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交货期</w:t>
            </w:r>
          </w:p>
        </w:tc>
        <w:tc>
          <w:tcPr>
            <w:tcW w:w="1316"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交货地点</w:t>
            </w:r>
          </w:p>
        </w:tc>
        <w:tc>
          <w:tcPr>
            <w:tcW w:w="251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备注</w:t>
            </w:r>
          </w:p>
        </w:tc>
      </w:tr>
      <w:tr>
        <w:tblPrEx>
          <w:tblLayout w:type="fixed"/>
          <w:tblCellMar>
            <w:top w:w="0" w:type="dxa"/>
            <w:left w:w="108" w:type="dxa"/>
            <w:bottom w:w="0" w:type="dxa"/>
            <w:right w:w="108" w:type="dxa"/>
          </w:tblCellMar>
        </w:tblPrEx>
        <w:trPr>
          <w:trHeight w:val="850" w:hRule="atLeast"/>
        </w:trPr>
        <w:tc>
          <w:tcPr>
            <w:tcW w:w="748"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ind w:firstLine="420" w:firstLineChars="200"/>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w:t>
            </w:r>
          </w:p>
        </w:tc>
        <w:tc>
          <w:tcPr>
            <w:tcW w:w="843"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天然气</w:t>
            </w:r>
          </w:p>
        </w:tc>
        <w:tc>
          <w:tcPr>
            <w:tcW w:w="75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LNG</w:t>
            </w:r>
          </w:p>
        </w:tc>
        <w:tc>
          <w:tcPr>
            <w:tcW w:w="547"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Nm³</w:t>
            </w:r>
          </w:p>
        </w:tc>
        <w:tc>
          <w:tcPr>
            <w:tcW w:w="615"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100万</w:t>
            </w:r>
          </w:p>
        </w:tc>
        <w:tc>
          <w:tcPr>
            <w:tcW w:w="117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lang w:val="en-US"/>
              </w:rPr>
            </w:pPr>
            <w:r>
              <w:rPr>
                <w:rFonts w:hint="eastAsia" w:ascii="仿宋_GB2312" w:hAnsi="仿宋_GB2312" w:eastAsia="仿宋_GB2312" w:cs="仿宋_GB2312"/>
                <w:color w:val="auto"/>
                <w:sz w:val="21"/>
                <w:szCs w:val="21"/>
                <w:highlight w:val="none"/>
                <w:lang w:val="en-US" w:eastAsia="zh-CN"/>
              </w:rPr>
              <w:t>以2018年供暖期开始为准</w:t>
            </w:r>
          </w:p>
        </w:tc>
        <w:tc>
          <w:tcPr>
            <w:tcW w:w="1316"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准能</w:t>
            </w:r>
            <w:r>
              <w:rPr>
                <w:rFonts w:hint="eastAsia" w:ascii="仿宋_GB2312" w:hAnsi="仿宋_GB2312" w:eastAsia="仿宋_GB2312" w:cs="仿宋_GB2312"/>
                <w:color w:val="auto"/>
                <w:sz w:val="21"/>
                <w:szCs w:val="21"/>
                <w:highlight w:val="none"/>
                <w:lang w:val="en-US" w:eastAsia="zh-CN"/>
              </w:rPr>
              <w:t>生产服务中心水暖队东沿邦</w:t>
            </w:r>
            <w:r>
              <w:rPr>
                <w:rFonts w:hint="eastAsia" w:ascii="仿宋_GB2312" w:hAnsi="仿宋_GB2312" w:eastAsia="仿宋_GB2312" w:cs="仿宋_GB2312"/>
                <w:color w:val="auto"/>
                <w:sz w:val="21"/>
                <w:szCs w:val="21"/>
                <w:highlight w:val="none"/>
              </w:rPr>
              <w:t>锅炉房</w:t>
            </w:r>
          </w:p>
        </w:tc>
        <w:tc>
          <w:tcPr>
            <w:tcW w:w="251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按照已安装的经校验合格的燃气计量装置读数为准，双方</w:t>
            </w:r>
            <w:r>
              <w:rPr>
                <w:rFonts w:hint="eastAsia" w:ascii="仿宋_GB2312" w:hAnsi="仿宋_GB2312" w:eastAsia="仿宋_GB2312" w:cs="仿宋_GB2312"/>
                <w:color w:val="auto"/>
                <w:sz w:val="21"/>
                <w:szCs w:val="21"/>
                <w:highlight w:val="none"/>
                <w:lang w:eastAsia="zh-CN"/>
              </w:rPr>
              <w:t>每日</w:t>
            </w:r>
            <w:r>
              <w:rPr>
                <w:rFonts w:hint="eastAsia" w:ascii="仿宋_GB2312" w:hAnsi="仿宋_GB2312" w:eastAsia="仿宋_GB2312" w:cs="仿宋_GB2312"/>
                <w:color w:val="auto"/>
                <w:sz w:val="21"/>
                <w:szCs w:val="21"/>
                <w:highlight w:val="none"/>
              </w:rPr>
              <w:t>共同抄表签认</w:t>
            </w:r>
          </w:p>
        </w:tc>
      </w:tr>
      <w:tr>
        <w:tblPrEx>
          <w:tblLayout w:type="fixed"/>
          <w:tblCellMar>
            <w:top w:w="0" w:type="dxa"/>
            <w:left w:w="108" w:type="dxa"/>
            <w:bottom w:w="0" w:type="dxa"/>
            <w:right w:w="108" w:type="dxa"/>
          </w:tblCellMar>
        </w:tblPrEx>
        <w:trPr>
          <w:trHeight w:val="850" w:hRule="atLeast"/>
        </w:trPr>
        <w:tc>
          <w:tcPr>
            <w:tcW w:w="748"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ind w:firstLine="420" w:firstLineChars="200"/>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2</w:t>
            </w:r>
          </w:p>
        </w:tc>
        <w:tc>
          <w:tcPr>
            <w:tcW w:w="843"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eastAsia="zh-CN"/>
              </w:rPr>
              <w:t>天然气</w:t>
            </w:r>
          </w:p>
        </w:tc>
        <w:tc>
          <w:tcPr>
            <w:tcW w:w="75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LNG</w:t>
            </w:r>
          </w:p>
        </w:tc>
        <w:tc>
          <w:tcPr>
            <w:tcW w:w="547"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Nm³</w:t>
            </w:r>
          </w:p>
        </w:tc>
        <w:tc>
          <w:tcPr>
            <w:tcW w:w="615"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100万</w:t>
            </w:r>
          </w:p>
        </w:tc>
        <w:tc>
          <w:tcPr>
            <w:tcW w:w="1179"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以2018年供暖期开始为准</w:t>
            </w:r>
          </w:p>
        </w:tc>
        <w:tc>
          <w:tcPr>
            <w:tcW w:w="1316"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eastAsia="zh-CN"/>
              </w:rPr>
              <w:t>公用事业公司小沙湾水厂</w:t>
            </w:r>
          </w:p>
        </w:tc>
        <w:tc>
          <w:tcPr>
            <w:tcW w:w="2510" w:type="dxa"/>
            <w:tcBorders>
              <w:top w:val="single" w:color="auto" w:sz="4" w:space="0"/>
              <w:left w:val="single" w:color="auto" w:sz="4" w:space="0"/>
              <w:bottom w:val="single" w:color="auto" w:sz="4" w:space="0"/>
              <w:right w:val="single" w:color="auto" w:sz="4" w:space="0"/>
            </w:tcBorders>
            <w:vAlign w:val="center"/>
          </w:tcPr>
          <w:p>
            <w:pPr>
              <w:pageBreakBefore w:val="0"/>
              <w:kinsoku/>
              <w:wordWrap/>
              <w:bidi w:val="0"/>
              <w:spacing w:beforeAutospacing="0" w:line="240" w:lineRule="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按照已安装的经校验合格的燃气计量装置读数为准，双方</w:t>
            </w:r>
            <w:r>
              <w:rPr>
                <w:rFonts w:hint="eastAsia" w:ascii="仿宋_GB2312" w:hAnsi="仿宋_GB2312" w:eastAsia="仿宋_GB2312" w:cs="仿宋_GB2312"/>
                <w:color w:val="auto"/>
                <w:sz w:val="21"/>
                <w:szCs w:val="21"/>
                <w:highlight w:val="none"/>
                <w:lang w:eastAsia="zh-CN"/>
              </w:rPr>
              <w:t>每日</w:t>
            </w:r>
            <w:r>
              <w:rPr>
                <w:rFonts w:hint="eastAsia" w:ascii="仿宋_GB2312" w:hAnsi="仿宋_GB2312" w:eastAsia="仿宋_GB2312" w:cs="仿宋_GB2312"/>
                <w:color w:val="auto"/>
                <w:sz w:val="21"/>
                <w:szCs w:val="21"/>
                <w:highlight w:val="none"/>
              </w:rPr>
              <w:t>共同抄表签认</w:t>
            </w:r>
          </w:p>
        </w:tc>
      </w:tr>
    </w:tbl>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 xml:space="preserve">6.2  投标人所提供的  </w:t>
      </w:r>
      <w:r>
        <w:rPr>
          <w:rFonts w:hint="eastAsia" w:ascii="仿宋_GB2312" w:hAnsi="仿宋_GB2312" w:eastAsia="仿宋_GB2312" w:cs="仿宋_GB2312"/>
          <w:color w:val="auto"/>
          <w:sz w:val="24"/>
          <w:szCs w:val="24"/>
          <w:highlight w:val="none"/>
          <w:lang w:val="en-US" w:eastAsia="zh-CN"/>
        </w:rPr>
        <w:t>LNG天然气</w:t>
      </w:r>
      <w:r>
        <w:rPr>
          <w:rFonts w:hint="eastAsia" w:ascii="仿宋_GB2312" w:hAnsi="仿宋_GB2312" w:eastAsia="仿宋_GB2312" w:cs="仿宋_GB2312"/>
          <w:color w:val="auto"/>
          <w:sz w:val="24"/>
          <w:szCs w:val="24"/>
          <w:highlight w:val="none"/>
        </w:rPr>
        <w:t xml:space="preserve">   须符合《</w:t>
      </w:r>
      <w:r>
        <w:rPr>
          <w:rFonts w:hint="eastAsia" w:ascii="仿宋_GB2312" w:hAnsi="仿宋_GB2312" w:eastAsia="仿宋_GB2312" w:cs="仿宋_GB2312"/>
          <w:color w:val="auto"/>
          <w:sz w:val="24"/>
          <w:szCs w:val="24"/>
          <w:highlight w:val="none"/>
          <w:lang w:eastAsia="zh-CN"/>
        </w:rPr>
        <w:t>天然气</w:t>
      </w:r>
      <w:r>
        <w:rPr>
          <w:rFonts w:hint="eastAsia" w:ascii="仿宋_GB2312" w:hAnsi="仿宋_GB2312" w:eastAsia="仿宋_GB2312" w:cs="仿宋_GB2312"/>
          <w:color w:val="auto"/>
          <w:sz w:val="24"/>
          <w:szCs w:val="24"/>
          <w:highlight w:val="none"/>
        </w:rPr>
        <w:t>》（GB</w:t>
      </w:r>
      <w:r>
        <w:rPr>
          <w:rFonts w:hint="eastAsia" w:ascii="仿宋_GB2312" w:hAnsi="仿宋_GB2312" w:eastAsia="仿宋_GB2312" w:cs="仿宋_GB2312"/>
          <w:color w:val="auto"/>
          <w:sz w:val="24"/>
          <w:szCs w:val="24"/>
          <w:highlight w:val="none"/>
          <w:lang w:val="en-US" w:eastAsia="zh-CN"/>
        </w:rPr>
        <w:t>17820-2012</w:t>
      </w:r>
      <w:r>
        <w:rPr>
          <w:rFonts w:hint="eastAsia" w:ascii="仿宋_GB2312" w:hAnsi="仿宋_GB2312" w:eastAsia="仿宋_GB2312" w:cs="仿宋_GB2312"/>
          <w:color w:val="auto"/>
          <w:sz w:val="24"/>
          <w:szCs w:val="24"/>
          <w:highlight w:val="none"/>
        </w:rPr>
        <w:t>）的规定，每批次均有出厂检测合格证明，包装有生产厂名、产品名称、等级、批号、净重、生产时间等字样。</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6.3投标人所提供的 </w:t>
      </w:r>
      <w:r>
        <w:rPr>
          <w:rFonts w:hint="eastAsia" w:ascii="仿宋_GB2312" w:hAnsi="仿宋_GB2312" w:eastAsia="仿宋_GB2312" w:cs="仿宋_GB2312"/>
          <w:color w:val="auto"/>
          <w:sz w:val="24"/>
          <w:szCs w:val="24"/>
          <w:highlight w:val="none"/>
          <w:lang w:val="en-US" w:eastAsia="zh-CN"/>
        </w:rPr>
        <w:t>LNG天然气</w:t>
      </w:r>
      <w:r>
        <w:rPr>
          <w:rFonts w:hint="eastAsia" w:ascii="仿宋_GB2312" w:hAnsi="仿宋_GB2312" w:eastAsia="仿宋_GB2312" w:cs="仿宋_GB2312"/>
          <w:color w:val="auto"/>
          <w:sz w:val="24"/>
          <w:szCs w:val="24"/>
          <w:highlight w:val="none"/>
        </w:rPr>
        <w:t xml:space="preserve"> 须经过</w:t>
      </w:r>
      <w:r>
        <w:rPr>
          <w:rFonts w:hint="eastAsia" w:ascii="仿宋_GB2312" w:hAnsi="仿宋_GB2312" w:eastAsia="仿宋_GB2312" w:cs="仿宋_GB2312"/>
          <w:color w:val="auto"/>
          <w:sz w:val="24"/>
          <w:szCs w:val="24"/>
          <w:highlight w:val="none"/>
          <w:lang w:eastAsia="zh-CN"/>
        </w:rPr>
        <w:t>国家</w:t>
      </w:r>
      <w:r>
        <w:rPr>
          <w:rFonts w:hint="eastAsia" w:ascii="仿宋_GB2312" w:hAnsi="仿宋_GB2312" w:eastAsia="仿宋_GB2312" w:cs="仿宋_GB2312"/>
          <w:color w:val="auto"/>
          <w:sz w:val="24"/>
          <w:szCs w:val="24"/>
          <w:highlight w:val="none"/>
        </w:rPr>
        <w:t>认证的检验部门检验，并提供检验合格报告（须在有效期内）。</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6.4投标人要详细描述 </w:t>
      </w:r>
      <w:r>
        <w:rPr>
          <w:rFonts w:hint="eastAsia" w:ascii="仿宋_GB2312" w:hAnsi="仿宋_GB2312" w:eastAsia="仿宋_GB2312" w:cs="仿宋_GB2312"/>
          <w:color w:val="auto"/>
          <w:sz w:val="24"/>
          <w:szCs w:val="24"/>
          <w:highlight w:val="none"/>
          <w:lang w:val="en-US" w:eastAsia="zh-CN"/>
        </w:rPr>
        <w:t>LNG天然气</w:t>
      </w:r>
      <w:r>
        <w:rPr>
          <w:rFonts w:hint="eastAsia" w:ascii="仿宋_GB2312" w:hAnsi="仿宋_GB2312" w:eastAsia="仿宋_GB2312" w:cs="仿宋_GB2312"/>
          <w:color w:val="auto"/>
          <w:sz w:val="24"/>
          <w:szCs w:val="24"/>
          <w:highlight w:val="none"/>
        </w:rPr>
        <w:t>的组成成分、性能、材料的配置过程和质量配比比例、使用说明、工作原理、注意事项等内容（如有必要）。</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lang w:eastAsia="zh-CN"/>
        </w:rPr>
        <w:t>由我</w:t>
      </w:r>
      <w:r>
        <w:rPr>
          <w:rFonts w:hint="eastAsia" w:ascii="仿宋_GB2312" w:hAnsi="仿宋_GB2312" w:eastAsia="仿宋_GB2312" w:cs="仿宋_GB2312"/>
          <w:color w:val="auto"/>
          <w:sz w:val="24"/>
          <w:szCs w:val="24"/>
          <w:highlight w:val="none"/>
        </w:rPr>
        <w:t>方提供场地</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投标人免费</w:t>
      </w:r>
      <w:r>
        <w:rPr>
          <w:rFonts w:hint="eastAsia" w:ascii="仿宋_GB2312" w:hAnsi="仿宋_GB2312" w:eastAsia="仿宋_GB2312" w:cs="仿宋_GB2312"/>
          <w:color w:val="auto"/>
          <w:sz w:val="24"/>
          <w:szCs w:val="24"/>
          <w:highlight w:val="none"/>
          <w:lang w:eastAsia="zh-CN"/>
        </w:rPr>
        <w:t>建设供气站，供气站包括：</w:t>
      </w:r>
      <w:r>
        <w:rPr>
          <w:rFonts w:hint="eastAsia" w:ascii="仿宋_GB2312" w:hAnsi="仿宋_GB2312" w:eastAsia="仿宋_GB2312" w:cs="仿宋_GB2312"/>
          <w:color w:val="auto"/>
          <w:sz w:val="24"/>
          <w:szCs w:val="24"/>
          <w:highlight w:val="none"/>
        </w:rPr>
        <w:t>容积60m³低温液体储罐</w:t>
      </w:r>
      <w:r>
        <w:rPr>
          <w:rFonts w:hint="eastAsia" w:ascii="仿宋_GB2312" w:hAnsi="仿宋_GB2312" w:eastAsia="仿宋_GB2312" w:cs="仿宋_GB2312"/>
          <w:color w:val="auto"/>
          <w:sz w:val="24"/>
          <w:szCs w:val="24"/>
          <w:highlight w:val="none"/>
          <w:lang w:val="en-US" w:eastAsia="zh-CN"/>
        </w:rPr>
        <w:t>2台</w:t>
      </w:r>
      <w:r>
        <w:rPr>
          <w:rFonts w:hint="eastAsia" w:ascii="仿宋_GB2312" w:hAnsi="仿宋_GB2312" w:eastAsia="仿宋_GB2312" w:cs="仿宋_GB2312"/>
          <w:color w:val="auto"/>
          <w:sz w:val="24"/>
          <w:szCs w:val="24"/>
          <w:highlight w:val="none"/>
        </w:rPr>
        <w:t>及配套气化装置</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按照《城镇燃气管理条例》（GB50028-2006）中的相关要求完成供气站</w:t>
      </w:r>
      <w:r>
        <w:rPr>
          <w:rFonts w:hint="eastAsia" w:ascii="仿宋_GB2312" w:hAnsi="仿宋_GB2312" w:eastAsia="仿宋_GB2312" w:cs="仿宋_GB2312"/>
          <w:color w:val="auto"/>
          <w:sz w:val="24"/>
          <w:szCs w:val="24"/>
          <w:highlight w:val="none"/>
          <w:lang w:eastAsia="zh-CN"/>
        </w:rPr>
        <w:t>与燃气</w:t>
      </w:r>
      <w:r>
        <w:rPr>
          <w:rFonts w:hint="eastAsia" w:ascii="仿宋_GB2312" w:hAnsi="仿宋_GB2312" w:eastAsia="仿宋_GB2312" w:cs="仿宋_GB2312"/>
          <w:color w:val="auto"/>
          <w:sz w:val="24"/>
          <w:szCs w:val="24"/>
          <w:highlight w:val="none"/>
        </w:rPr>
        <w:t>锅炉的管路</w:t>
      </w:r>
      <w:r>
        <w:rPr>
          <w:rFonts w:hint="eastAsia" w:ascii="仿宋_GB2312" w:hAnsi="仿宋_GB2312" w:eastAsia="仿宋_GB2312" w:cs="仿宋_GB2312"/>
          <w:color w:val="auto"/>
          <w:sz w:val="24"/>
          <w:szCs w:val="24"/>
          <w:highlight w:val="none"/>
          <w:lang w:eastAsia="zh-CN"/>
        </w:rPr>
        <w:t>铺设</w:t>
      </w:r>
      <w:r>
        <w:rPr>
          <w:rFonts w:hint="eastAsia" w:ascii="仿宋_GB2312" w:hAnsi="仿宋_GB2312" w:eastAsia="仿宋_GB2312" w:cs="仿宋_GB2312"/>
          <w:color w:val="auto"/>
          <w:sz w:val="24"/>
          <w:szCs w:val="24"/>
          <w:highlight w:val="none"/>
        </w:rPr>
        <w:t>连接</w:t>
      </w:r>
      <w:r>
        <w:rPr>
          <w:rFonts w:hint="eastAsia" w:ascii="仿宋_GB2312" w:hAnsi="仿宋_GB2312" w:eastAsia="仿宋_GB2312" w:cs="仿宋_GB2312"/>
          <w:color w:val="auto"/>
          <w:sz w:val="24"/>
          <w:szCs w:val="24"/>
          <w:highlight w:val="none"/>
          <w:lang w:eastAsia="zh-CN"/>
        </w:rPr>
        <w:t>、计量装置以及其他配套土建工程。</w:t>
      </w:r>
      <w:r>
        <w:rPr>
          <w:rFonts w:hint="eastAsia" w:ascii="仿宋_GB2312" w:hAnsi="仿宋_GB2312" w:eastAsia="仿宋_GB2312" w:cs="仿宋_GB2312"/>
          <w:color w:val="auto"/>
          <w:sz w:val="24"/>
          <w:szCs w:val="24"/>
          <w:highlight w:val="none"/>
          <w:lang w:val="en-US" w:eastAsia="zh-CN"/>
        </w:rPr>
        <w:t>具体包括：管道敷设、管道系统吹扫、低中压管道压力试验、紧急切断阀3台、智能多点燃气泄漏报警器4台、有线报警信号前端传输设备、信号发送器1套、强排风扇4台及其他附属设备设施。</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eastAsia="zh-CN"/>
        </w:rPr>
        <w:t>同时负责相关证件、资质的办理并</w:t>
      </w:r>
      <w:r>
        <w:rPr>
          <w:rFonts w:hint="eastAsia" w:ascii="仿宋_GB2312" w:hAnsi="仿宋_GB2312" w:eastAsia="仿宋_GB2312" w:cs="仿宋_GB2312"/>
          <w:color w:val="auto"/>
          <w:sz w:val="24"/>
          <w:szCs w:val="24"/>
          <w:highlight w:val="none"/>
        </w:rPr>
        <w:t>承担相应费用。</w:t>
      </w:r>
      <w:r>
        <w:rPr>
          <w:rFonts w:hint="eastAsia" w:ascii="仿宋_GB2312" w:hAnsi="仿宋_GB2312" w:eastAsia="仿宋_GB2312" w:cs="仿宋_GB2312"/>
          <w:color w:val="auto"/>
          <w:sz w:val="24"/>
          <w:szCs w:val="24"/>
          <w:highlight w:val="none"/>
          <w:lang w:eastAsia="zh-CN"/>
        </w:rPr>
        <w:t>并</w:t>
      </w:r>
      <w:r>
        <w:rPr>
          <w:rFonts w:hint="eastAsia" w:ascii="仿宋_GB2312" w:hAnsi="仿宋_GB2312" w:eastAsia="仿宋_GB2312" w:cs="仿宋_GB2312"/>
          <w:color w:val="auto"/>
          <w:sz w:val="24"/>
          <w:szCs w:val="24"/>
          <w:highlight w:val="none"/>
        </w:rPr>
        <w:t>保证</w:t>
      </w:r>
      <w:r>
        <w:rPr>
          <w:rFonts w:hint="eastAsia" w:ascii="仿宋_GB2312" w:hAnsi="仿宋_GB2312" w:eastAsia="仿宋_GB2312" w:cs="仿宋_GB2312"/>
          <w:color w:val="auto"/>
          <w:sz w:val="24"/>
          <w:szCs w:val="24"/>
          <w:highlight w:val="none"/>
          <w:lang w:eastAsia="zh-CN"/>
        </w:rPr>
        <w:t>所</w:t>
      </w:r>
      <w:r>
        <w:rPr>
          <w:rFonts w:hint="eastAsia" w:ascii="仿宋_GB2312" w:hAnsi="仿宋_GB2312" w:eastAsia="仿宋_GB2312" w:cs="仿宋_GB2312"/>
          <w:color w:val="auto"/>
          <w:sz w:val="24"/>
          <w:szCs w:val="24"/>
          <w:highlight w:val="none"/>
        </w:rPr>
        <w:t>提供气体</w:t>
      </w:r>
      <w:r>
        <w:rPr>
          <w:rFonts w:hint="eastAsia" w:ascii="仿宋_GB2312" w:hAnsi="仿宋_GB2312" w:eastAsia="仿宋_GB2312" w:cs="仿宋_GB2312"/>
          <w:color w:val="auto"/>
          <w:sz w:val="24"/>
          <w:szCs w:val="24"/>
          <w:highlight w:val="none"/>
          <w:lang w:eastAsia="zh-CN"/>
        </w:rPr>
        <w:t>的</w:t>
      </w:r>
      <w:r>
        <w:rPr>
          <w:rFonts w:hint="eastAsia" w:ascii="仿宋_GB2312" w:hAnsi="仿宋_GB2312" w:eastAsia="仿宋_GB2312" w:cs="仿宋_GB2312"/>
          <w:color w:val="auto"/>
          <w:sz w:val="24"/>
          <w:szCs w:val="24"/>
          <w:highlight w:val="none"/>
        </w:rPr>
        <w:t>压力满足既有燃气锅炉的燃烧</w:t>
      </w:r>
      <w:r>
        <w:rPr>
          <w:rFonts w:hint="eastAsia" w:ascii="仿宋_GB2312" w:hAnsi="仿宋_GB2312" w:eastAsia="仿宋_GB2312" w:cs="仿宋_GB2312"/>
          <w:color w:val="auto"/>
          <w:sz w:val="24"/>
          <w:szCs w:val="24"/>
          <w:highlight w:val="none"/>
          <w:lang w:val="en-US" w:eastAsia="zh-CN"/>
        </w:rPr>
        <w:t>机使用需求。如下一年度采暖期非同一中标人，投标人需在我方指定时间内将所建装置拆除恢复原貌或经协商后转让给下一年度中标人。</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*6.6投标人经营范围要包括天然气销售，具有县级以上地方人民政府燃气管理部门核发的燃气供气许可证。</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6.7</w:t>
      </w:r>
      <w:r>
        <w:rPr>
          <w:rFonts w:hint="eastAsia" w:ascii="仿宋_GB2312" w:hAnsi="仿宋_GB2312" w:eastAsia="仿宋_GB2312" w:cs="仿宋_GB2312"/>
          <w:color w:val="auto"/>
          <w:sz w:val="24"/>
          <w:szCs w:val="24"/>
          <w:highlight w:val="none"/>
        </w:rPr>
        <w:t>在运送过程中要符合国家危化品生产、经营、运输等相关规定进行运送，</w:t>
      </w: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负责运输、使用过程中的安全责任，如因</w:t>
      </w: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责任导致任何安全事故和损失，由</w:t>
      </w: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负责。</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6.8</w:t>
      </w:r>
      <w:r>
        <w:rPr>
          <w:rFonts w:hint="eastAsia" w:ascii="仿宋_GB2312" w:hAnsi="仿宋_GB2312" w:eastAsia="仿宋_GB2312" w:cs="仿宋_GB2312"/>
          <w:color w:val="auto"/>
          <w:sz w:val="24"/>
          <w:szCs w:val="24"/>
          <w:highlight w:val="none"/>
        </w:rPr>
        <w:t>投标</w:t>
      </w:r>
      <w:r>
        <w:rPr>
          <w:rFonts w:hint="eastAsia" w:ascii="仿宋_GB2312" w:hAnsi="仿宋_GB2312" w:eastAsia="仿宋_GB2312" w:cs="仿宋_GB2312"/>
          <w:color w:val="auto"/>
          <w:sz w:val="24"/>
          <w:szCs w:val="24"/>
          <w:highlight w:val="none"/>
          <w:lang w:eastAsia="zh-CN"/>
        </w:rPr>
        <w:t>人</w:t>
      </w:r>
      <w:r>
        <w:rPr>
          <w:rFonts w:hint="eastAsia" w:ascii="仿宋_GB2312" w:hAnsi="仿宋_GB2312" w:eastAsia="仿宋_GB2312" w:cs="仿宋_GB2312"/>
          <w:color w:val="auto"/>
          <w:sz w:val="24"/>
          <w:szCs w:val="24"/>
          <w:highlight w:val="none"/>
        </w:rPr>
        <w:t>负责供气设备设施的日常巡检、维护保养并承担相应费用，与锅炉的维护分界为燃烧机前端阀门，从液体储罐及气化装置至燃气锅炉前端进气阀门安全由</w:t>
      </w: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负责。</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9</w:t>
      </w:r>
      <w:r>
        <w:rPr>
          <w:rFonts w:hint="eastAsia" w:ascii="仿宋_GB2312" w:hAnsi="仿宋_GB2312" w:eastAsia="仿宋_GB2312" w:cs="仿宋_GB2312"/>
          <w:color w:val="auto"/>
          <w:sz w:val="24"/>
          <w:szCs w:val="24"/>
          <w:highlight w:val="none"/>
        </w:rPr>
        <w:t>投标</w:t>
      </w:r>
      <w:r>
        <w:rPr>
          <w:rFonts w:hint="eastAsia" w:ascii="仿宋_GB2312" w:hAnsi="仿宋_GB2312" w:eastAsia="仿宋_GB2312" w:cs="仿宋_GB2312"/>
          <w:color w:val="auto"/>
          <w:sz w:val="24"/>
          <w:szCs w:val="24"/>
          <w:highlight w:val="none"/>
          <w:lang w:val="en-US" w:eastAsia="zh-CN"/>
        </w:rPr>
        <w:t>人需</w:t>
      </w:r>
      <w:r>
        <w:rPr>
          <w:rFonts w:hint="eastAsia" w:ascii="仿宋_GB2312" w:hAnsi="仿宋_GB2312" w:eastAsia="仿宋_GB2312" w:cs="仿宋_GB2312"/>
          <w:color w:val="auto"/>
          <w:sz w:val="24"/>
          <w:szCs w:val="24"/>
          <w:highlight w:val="none"/>
        </w:rPr>
        <w:t>安排专人巡检、维护。</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技术要求与投标人所执行的标准发生矛盾时，按较高标准执行。</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*7.供货范围</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符合规范、质量合格、满足本招标各项技术要求的</w:t>
      </w:r>
      <w:r>
        <w:rPr>
          <w:rFonts w:hint="eastAsia" w:ascii="仿宋_GB2312" w:hAnsi="仿宋_GB2312" w:eastAsia="仿宋_GB2312" w:cs="仿宋_GB2312"/>
          <w:color w:val="auto"/>
          <w:sz w:val="24"/>
          <w:szCs w:val="24"/>
          <w:highlight w:val="none"/>
          <w:lang w:val="en-US" w:eastAsia="zh-CN"/>
        </w:rPr>
        <w:t>优质</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LNG天然气</w:t>
      </w:r>
      <w:r>
        <w:rPr>
          <w:rFonts w:hint="eastAsia" w:ascii="仿宋_GB2312" w:hAnsi="仿宋_GB2312" w:eastAsia="仿宋_GB2312" w:cs="仿宋_GB2312"/>
          <w:color w:val="auto"/>
          <w:sz w:val="24"/>
          <w:szCs w:val="24"/>
          <w:highlight w:val="none"/>
        </w:rPr>
        <w:t xml:space="preserve"> ，按照招标人需求分批供货，投标人负责将标的物运输到招标人指定地点。</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*8.技术资料及交货时间</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投标人必须提供下表所列技术资料(但不限于此)，并按下表要求时间交货。</w:t>
      </w:r>
    </w:p>
    <w:tbl>
      <w:tblPr>
        <w:tblStyle w:val="9"/>
        <w:tblW w:w="5813" w:type="dxa"/>
        <w:jc w:val="center"/>
        <w:tblInd w:w="1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38"/>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18" w:type="dxa"/>
            <w:vAlign w:val="center"/>
          </w:tcPr>
          <w:p>
            <w:pPr>
              <w:pageBreakBefore w:val="0"/>
              <w:kinsoku/>
              <w:wordWrap/>
              <w:bidi w:val="0"/>
              <w:spacing w:beforeAutospacing="0" w:line="24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序号</w:t>
            </w:r>
          </w:p>
        </w:tc>
        <w:tc>
          <w:tcPr>
            <w:tcW w:w="3038" w:type="dxa"/>
            <w:vAlign w:val="center"/>
          </w:tcPr>
          <w:p>
            <w:pPr>
              <w:pageBreakBefore w:val="0"/>
              <w:kinsoku/>
              <w:wordWrap/>
              <w:bidi w:val="0"/>
              <w:spacing w:beforeAutospacing="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名称</w:t>
            </w:r>
          </w:p>
        </w:tc>
        <w:tc>
          <w:tcPr>
            <w:tcW w:w="1657" w:type="dxa"/>
            <w:vAlign w:val="center"/>
          </w:tcPr>
          <w:p>
            <w:pPr>
              <w:pageBreakBefore w:val="0"/>
              <w:kinsoku/>
              <w:wordWrap/>
              <w:bidi w:val="0"/>
              <w:spacing w:beforeAutospacing="0" w:line="24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18" w:type="dxa"/>
            <w:vAlign w:val="center"/>
          </w:tcPr>
          <w:p>
            <w:pPr>
              <w:pageBreakBefore w:val="0"/>
              <w:kinsoku/>
              <w:wordWrap/>
              <w:bidi w:val="0"/>
              <w:spacing w:beforeAutospacing="0" w:line="24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1</w:t>
            </w:r>
          </w:p>
        </w:tc>
        <w:tc>
          <w:tcPr>
            <w:tcW w:w="3038" w:type="dxa"/>
            <w:vAlign w:val="center"/>
          </w:tcPr>
          <w:p>
            <w:pPr>
              <w:pageBreakBefore w:val="0"/>
              <w:kinsoku/>
              <w:wordWrap/>
              <w:bidi w:val="0"/>
              <w:spacing w:beforeAutospacing="0" w:line="24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测试报告或检验合格证</w:t>
            </w:r>
          </w:p>
        </w:tc>
        <w:tc>
          <w:tcPr>
            <w:tcW w:w="1657" w:type="dxa"/>
            <w:vAlign w:val="top"/>
          </w:tcPr>
          <w:p>
            <w:pPr>
              <w:pageBreakBefore w:val="0"/>
              <w:kinsoku/>
              <w:wordWrap/>
              <w:bidi w:val="0"/>
              <w:spacing w:beforeAutospacing="0" w:line="24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1套/批次</w:t>
            </w:r>
          </w:p>
        </w:tc>
      </w:tr>
    </w:tbl>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*9.质量保证</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要求投标人提供近 6个月内销售产品的质量报告，有效期不得低于 1 年。</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*10.考核、验收、结算方式</w:t>
      </w:r>
    </w:p>
    <w:p>
      <w:pPr>
        <w:pageBreakBefore w:val="0"/>
        <w:kinsoku/>
        <w:wordWrap/>
        <w:bidi w:val="0"/>
        <w:spacing w:beforeAutospacing="0" w:line="360" w:lineRule="auto"/>
        <w:ind w:firstLine="56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 xml:space="preserve">.1招标人对 </w:t>
      </w:r>
      <w:r>
        <w:rPr>
          <w:rFonts w:hint="eastAsia" w:ascii="仿宋_GB2312" w:hAnsi="仿宋_GB2312" w:eastAsia="仿宋_GB2312" w:cs="仿宋_GB2312"/>
          <w:color w:val="auto"/>
          <w:sz w:val="24"/>
          <w:szCs w:val="24"/>
          <w:highlight w:val="none"/>
          <w:lang w:val="en-US" w:eastAsia="zh-CN"/>
        </w:rPr>
        <w:t>LNG天然气</w:t>
      </w:r>
      <w:r>
        <w:rPr>
          <w:rFonts w:hint="eastAsia" w:ascii="仿宋_GB2312" w:hAnsi="仿宋_GB2312" w:eastAsia="仿宋_GB2312" w:cs="仿宋_GB2312"/>
          <w:color w:val="auto"/>
          <w:sz w:val="24"/>
          <w:szCs w:val="24"/>
          <w:highlight w:val="none"/>
        </w:rPr>
        <w:t xml:space="preserve"> 使用效果考核验收。</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.3验收标准</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验收标准为合同规定的要求和相关标准，国家标准、规范以及国际标准和双方认可的其它标准。</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.4 合同有效期及结算方式</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合同有效期为自合同签订之日起 </w:t>
      </w:r>
      <w:r>
        <w:rPr>
          <w:rFonts w:hint="eastAsia" w:ascii="仿宋_GB2312" w:hAnsi="仿宋_GB2312" w:eastAsia="仿宋_GB2312" w:cs="仿宋_GB2312"/>
          <w:color w:val="auto"/>
          <w:sz w:val="24"/>
          <w:szCs w:val="24"/>
          <w:highlight w:val="none"/>
          <w:lang w:val="en-US" w:eastAsia="zh-CN"/>
        </w:rPr>
        <w:t>12</w:t>
      </w:r>
      <w:r>
        <w:rPr>
          <w:rFonts w:hint="eastAsia" w:ascii="仿宋_GB2312" w:hAnsi="仿宋_GB2312" w:eastAsia="仿宋_GB2312" w:cs="仿宋_GB2312"/>
          <w:color w:val="auto"/>
          <w:sz w:val="24"/>
          <w:szCs w:val="24"/>
          <w:highlight w:val="none"/>
        </w:rPr>
        <w:t xml:space="preserve"> 个月，在合同有效期截止或总量使用完毕，合同自然终止（以先到为准）。</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结算：根据供货情况分期、按量结算，即 </w:t>
      </w:r>
      <w:r>
        <w:rPr>
          <w:rFonts w:hint="eastAsia" w:ascii="仿宋_GB2312" w:hAnsi="仿宋_GB2312" w:eastAsia="仿宋_GB2312" w:cs="仿宋_GB2312"/>
          <w:color w:val="auto"/>
          <w:sz w:val="24"/>
          <w:szCs w:val="24"/>
          <w:highlight w:val="none"/>
          <w:lang w:val="en-US" w:eastAsia="zh-CN"/>
        </w:rPr>
        <w:t>LNG天然气</w:t>
      </w:r>
      <w:r>
        <w:rPr>
          <w:rFonts w:hint="eastAsia" w:ascii="仿宋_GB2312" w:hAnsi="仿宋_GB2312" w:eastAsia="仿宋_GB2312" w:cs="仿宋_GB2312"/>
          <w:color w:val="auto"/>
          <w:sz w:val="24"/>
          <w:szCs w:val="24"/>
          <w:highlight w:val="none"/>
        </w:rPr>
        <w:t xml:space="preserve"> 使用后，对投标人提供的合格产品两月一结，招标人根据资金周转情况可部分或全部以银行承兑汇票方式结算。（对于年需求量和分批供货的材料进行要求）。</w:t>
      </w:r>
    </w:p>
    <w:p>
      <w:pPr>
        <w:snapToGrid w:val="0"/>
        <w:spacing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*11.售后支持</w:t>
      </w:r>
    </w:p>
    <w:p>
      <w:pPr>
        <w:pageBreakBefore w:val="0"/>
        <w:kinsoku/>
        <w:wordWrap/>
        <w:bidi w:val="0"/>
        <w:spacing w:before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要求投标人在</w:t>
      </w:r>
      <w:r>
        <w:rPr>
          <w:rFonts w:hint="eastAsia" w:ascii="仿宋_GB2312" w:hAnsi="仿宋_GB2312" w:eastAsia="仿宋_GB2312" w:cs="仿宋_GB2312"/>
          <w:color w:val="auto"/>
          <w:sz w:val="24"/>
          <w:szCs w:val="24"/>
          <w:highlight w:val="none"/>
          <w:lang w:val="en-US" w:eastAsia="zh-CN"/>
        </w:rPr>
        <w:t>材料</w:t>
      </w:r>
      <w:r>
        <w:rPr>
          <w:rFonts w:hint="eastAsia" w:ascii="仿宋_GB2312" w:hAnsi="仿宋_GB2312" w:eastAsia="仿宋_GB2312" w:cs="仿宋_GB2312"/>
          <w:color w:val="auto"/>
          <w:sz w:val="24"/>
          <w:szCs w:val="24"/>
          <w:highlight w:val="none"/>
        </w:rPr>
        <w:t>使用前</w:t>
      </w:r>
      <w:r>
        <w:rPr>
          <w:rFonts w:hint="eastAsia" w:ascii="仿宋_GB2312" w:hAnsi="仿宋_GB2312" w:eastAsia="仿宋_GB2312" w:cs="仿宋_GB2312"/>
          <w:color w:val="auto"/>
          <w:sz w:val="24"/>
          <w:szCs w:val="24"/>
          <w:highlight w:val="none"/>
          <w:lang w:val="en-US" w:eastAsia="zh-CN"/>
        </w:rPr>
        <w:t>组织</w:t>
      </w:r>
      <w:r>
        <w:rPr>
          <w:rFonts w:hint="eastAsia" w:ascii="仿宋_GB2312" w:hAnsi="仿宋_GB2312" w:eastAsia="仿宋_GB2312" w:cs="仿宋_GB2312"/>
          <w:color w:val="auto"/>
          <w:sz w:val="24"/>
          <w:szCs w:val="24"/>
          <w:highlight w:val="none"/>
        </w:rPr>
        <w:t>招标人进行现场培训、指导，并根据招标人要求不定期对产品使用效果进行跟踪，发现不足，及时采取补救措施</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严格保证招标要求的各项技术指标。</w:t>
      </w:r>
    </w:p>
    <w:p>
      <w:pPr>
        <w:pStyle w:val="4"/>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lang w:eastAsia="zh-CN" w:bidi="ar-SA"/>
        </w:rPr>
        <w:br w:type="page"/>
      </w:r>
      <w:r>
        <w:rPr>
          <w:rFonts w:hint="eastAsia" w:ascii="仿宋_GB2312" w:hAnsi="仿宋_GB2312" w:eastAsia="仿宋_GB2312" w:cs="仿宋_GB2312"/>
          <w:b/>
          <w:bCs/>
          <w:color w:val="auto"/>
          <w:sz w:val="28"/>
          <w:szCs w:val="28"/>
          <w:highlight w:val="none"/>
          <w:lang w:eastAsia="zh-CN" w:bidi="ar-SA"/>
        </w:rPr>
        <w:t>第十六包：大准铁路公司大红城天然气招标技术规范书</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1.项目简述</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我公司计划采购</w:t>
      </w:r>
      <w:r>
        <w:rPr>
          <w:rFonts w:hint="eastAsia" w:ascii="仿宋_GB2312" w:hAnsi="仿宋_GB2312" w:eastAsia="仿宋_GB2312" w:cs="仿宋_GB2312"/>
          <w:bCs/>
          <w:color w:val="auto"/>
          <w:sz w:val="24"/>
          <w:szCs w:val="24"/>
          <w:highlight w:val="none"/>
          <w:u w:val="single"/>
        </w:rPr>
        <w:t xml:space="preserve"> LNG天然气    </w:t>
      </w:r>
      <w:r>
        <w:rPr>
          <w:rFonts w:hint="eastAsia" w:ascii="仿宋_GB2312" w:hAnsi="仿宋_GB2312" w:eastAsia="仿宋_GB2312" w:cs="仿宋_GB2312"/>
          <w:bCs/>
          <w:color w:val="auto"/>
          <w:sz w:val="24"/>
          <w:szCs w:val="24"/>
          <w:highlight w:val="none"/>
        </w:rPr>
        <w:t>材料</w:t>
      </w:r>
      <w:r>
        <w:rPr>
          <w:rFonts w:hint="eastAsia" w:ascii="仿宋_GB2312" w:hAnsi="仿宋_GB2312" w:eastAsia="仿宋_GB2312" w:cs="仿宋_GB2312"/>
          <w:bCs/>
          <w:color w:val="auto"/>
          <w:sz w:val="24"/>
          <w:szCs w:val="24"/>
          <w:highlight w:val="none"/>
          <w:u w:val="single"/>
        </w:rPr>
        <w:t xml:space="preserve">   1  </w:t>
      </w:r>
      <w:r>
        <w:rPr>
          <w:rFonts w:hint="eastAsia" w:ascii="仿宋_GB2312" w:hAnsi="仿宋_GB2312" w:eastAsia="仿宋_GB2312" w:cs="仿宋_GB2312"/>
          <w:bCs/>
          <w:color w:val="auto"/>
          <w:sz w:val="24"/>
          <w:szCs w:val="24"/>
          <w:highlight w:val="none"/>
        </w:rPr>
        <w:t>项，用于</w:t>
      </w:r>
      <w:r>
        <w:rPr>
          <w:rFonts w:hint="eastAsia" w:ascii="仿宋_GB2312" w:hAnsi="仿宋_GB2312" w:eastAsia="仿宋_GB2312" w:cs="仿宋_GB2312"/>
          <w:bCs/>
          <w:color w:val="auto"/>
          <w:sz w:val="24"/>
          <w:szCs w:val="24"/>
          <w:highlight w:val="none"/>
          <w:u w:val="single"/>
        </w:rPr>
        <w:t xml:space="preserve"> 大准铁路公司综合服务段   </w:t>
      </w:r>
      <w:r>
        <w:rPr>
          <w:rFonts w:hint="eastAsia" w:ascii="仿宋_GB2312" w:hAnsi="仿宋_GB2312" w:eastAsia="仿宋_GB2312" w:cs="仿宋_GB2312"/>
          <w:bCs/>
          <w:color w:val="auto"/>
          <w:sz w:val="24"/>
          <w:szCs w:val="24"/>
          <w:highlight w:val="none"/>
        </w:rPr>
        <w:t>单位的</w:t>
      </w:r>
      <w:r>
        <w:rPr>
          <w:rFonts w:hint="eastAsia" w:ascii="仿宋_GB2312" w:hAnsi="仿宋_GB2312" w:eastAsia="仿宋_GB2312" w:cs="仿宋_GB2312"/>
          <w:bCs/>
          <w:color w:val="auto"/>
          <w:sz w:val="24"/>
          <w:szCs w:val="24"/>
          <w:highlight w:val="none"/>
          <w:u w:val="single"/>
        </w:rPr>
        <w:t xml:space="preserve"> 大红城物业环保站生活区锅炉房采暖   </w:t>
      </w:r>
      <w:r>
        <w:rPr>
          <w:rFonts w:hint="eastAsia" w:ascii="仿宋_GB2312" w:hAnsi="仿宋_GB2312" w:eastAsia="仿宋_GB2312" w:cs="仿宋_GB2312"/>
          <w:bCs/>
          <w:color w:val="auto"/>
          <w:sz w:val="24"/>
          <w:szCs w:val="24"/>
          <w:highlight w:val="none"/>
        </w:rPr>
        <w:t>项目，投标方需提供全新的符合使用要求的</w:t>
      </w:r>
      <w:r>
        <w:rPr>
          <w:rFonts w:hint="eastAsia" w:ascii="仿宋_GB2312" w:hAnsi="仿宋_GB2312" w:eastAsia="仿宋_GB2312" w:cs="仿宋_GB2312"/>
          <w:bCs/>
          <w:color w:val="auto"/>
          <w:sz w:val="24"/>
          <w:szCs w:val="24"/>
          <w:highlight w:val="none"/>
          <w:u w:val="single"/>
        </w:rPr>
        <w:t xml:space="preserve"> LNG天然气  </w:t>
      </w:r>
      <w:r>
        <w:rPr>
          <w:rFonts w:hint="eastAsia" w:ascii="仿宋_GB2312" w:hAnsi="仿宋_GB2312" w:eastAsia="仿宋_GB2312" w:cs="仿宋_GB2312"/>
          <w:bCs/>
          <w:color w:val="auto"/>
          <w:sz w:val="24"/>
          <w:szCs w:val="24"/>
          <w:highlight w:val="none"/>
        </w:rPr>
        <w:t>材料。</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2.总则</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2.1本技术规范的使用范围，适用于</w:t>
      </w:r>
      <w:r>
        <w:rPr>
          <w:rFonts w:hint="eastAsia" w:ascii="仿宋_GB2312" w:hAnsi="仿宋_GB2312" w:eastAsia="仿宋_GB2312" w:cs="仿宋_GB2312"/>
          <w:bCs/>
          <w:color w:val="auto"/>
          <w:sz w:val="24"/>
          <w:szCs w:val="24"/>
          <w:highlight w:val="none"/>
          <w:u w:val="single"/>
        </w:rPr>
        <w:t xml:space="preserve"> 大准铁路公司综合服务段   </w:t>
      </w:r>
      <w:r>
        <w:rPr>
          <w:rFonts w:hint="eastAsia" w:ascii="仿宋_GB2312" w:hAnsi="仿宋_GB2312" w:eastAsia="仿宋_GB2312" w:cs="仿宋_GB2312"/>
          <w:bCs/>
          <w:color w:val="auto"/>
          <w:sz w:val="24"/>
          <w:szCs w:val="24"/>
          <w:highlight w:val="none"/>
        </w:rPr>
        <w:t>单位的</w:t>
      </w:r>
      <w:r>
        <w:rPr>
          <w:rFonts w:hint="eastAsia" w:ascii="仿宋_GB2312" w:hAnsi="仿宋_GB2312" w:eastAsia="仿宋_GB2312" w:cs="仿宋_GB2312"/>
          <w:bCs/>
          <w:color w:val="auto"/>
          <w:sz w:val="24"/>
          <w:szCs w:val="24"/>
          <w:highlight w:val="none"/>
          <w:u w:val="single"/>
        </w:rPr>
        <w:t>大红城物业环保站</w:t>
      </w:r>
      <w:r>
        <w:rPr>
          <w:rFonts w:hint="eastAsia" w:ascii="仿宋_GB2312" w:hAnsi="仿宋_GB2312" w:eastAsia="仿宋_GB2312" w:cs="仿宋_GB2312"/>
          <w:bCs/>
          <w:color w:val="auto"/>
          <w:sz w:val="24"/>
          <w:szCs w:val="24"/>
          <w:highlight w:val="none"/>
          <w:u w:val="single"/>
          <w:lang w:eastAsia="zh-CN"/>
        </w:rPr>
        <w:t>站区</w:t>
      </w:r>
      <w:r>
        <w:rPr>
          <w:rFonts w:hint="eastAsia" w:ascii="仿宋_GB2312" w:hAnsi="仿宋_GB2312" w:eastAsia="仿宋_GB2312" w:cs="仿宋_GB2312"/>
          <w:bCs/>
          <w:color w:val="auto"/>
          <w:sz w:val="24"/>
          <w:szCs w:val="24"/>
          <w:highlight w:val="none"/>
          <w:u w:val="single"/>
        </w:rPr>
        <w:t xml:space="preserve">锅炉房采暖    </w:t>
      </w:r>
      <w:r>
        <w:rPr>
          <w:rFonts w:hint="eastAsia" w:ascii="仿宋_GB2312" w:hAnsi="仿宋_GB2312" w:eastAsia="仿宋_GB2312" w:cs="仿宋_GB2312"/>
          <w:bCs/>
          <w:color w:val="auto"/>
          <w:sz w:val="24"/>
          <w:szCs w:val="24"/>
          <w:highlight w:val="none"/>
        </w:rPr>
        <w:t>项目材料的订货招标。</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8"/>
        </w:num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投标人资质要求：详见招标公告。</w:t>
      </w:r>
    </w:p>
    <w:p>
      <w:pPr>
        <w:numPr>
          <w:ilvl w:val="0"/>
          <w:numId w:val="8"/>
        </w:num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4.气候条件</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年平均温度5.2～7.4℃，最高气温达38.4℃，最低气温为-35℃，属大陆性气候，冬季时间长且寒冷，夏季短且酷热，白天与夜间的温差较大。年降水量为238～452mm，年蒸发量为1847～2961mm，海拔高度：1370m，设备在露天条件下使用，煤尘大，春季风沙大，最大风速20m/s。</w:t>
      </w:r>
    </w:p>
    <w:p>
      <w:pPr>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5.工作环境</w:t>
      </w:r>
    </w:p>
    <w:p>
      <w:pPr>
        <w:spacing w:line="360" w:lineRule="auto"/>
        <w:ind w:firstLine="57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标的物在</w:t>
      </w:r>
      <w:r>
        <w:rPr>
          <w:rFonts w:hint="eastAsia" w:ascii="仿宋_GB2312" w:hAnsi="仿宋_GB2312" w:eastAsia="仿宋_GB2312" w:cs="仿宋_GB2312"/>
          <w:bCs/>
          <w:color w:val="auto"/>
          <w:sz w:val="24"/>
          <w:szCs w:val="24"/>
          <w:highlight w:val="none"/>
          <w:u w:val="single"/>
        </w:rPr>
        <w:t xml:space="preserve"> 大红城物业环保站</w:t>
      </w:r>
      <w:r>
        <w:rPr>
          <w:rFonts w:hint="eastAsia" w:ascii="仿宋_GB2312" w:hAnsi="仿宋_GB2312" w:eastAsia="仿宋_GB2312" w:cs="仿宋_GB2312"/>
          <w:bCs/>
          <w:color w:val="auto"/>
          <w:sz w:val="24"/>
          <w:szCs w:val="24"/>
          <w:highlight w:val="none"/>
          <w:u w:val="single"/>
          <w:lang w:eastAsia="zh-CN"/>
        </w:rPr>
        <w:t>站区</w:t>
      </w:r>
      <w:r>
        <w:rPr>
          <w:rFonts w:hint="eastAsia" w:ascii="仿宋_GB2312" w:hAnsi="仿宋_GB2312" w:eastAsia="仿宋_GB2312" w:cs="仿宋_GB2312"/>
          <w:bCs/>
          <w:color w:val="auto"/>
          <w:sz w:val="24"/>
          <w:szCs w:val="24"/>
          <w:highlight w:val="none"/>
          <w:u w:val="single"/>
        </w:rPr>
        <w:t xml:space="preserve">锅炉房  </w:t>
      </w:r>
      <w:r>
        <w:rPr>
          <w:rFonts w:hint="eastAsia" w:ascii="仿宋_GB2312" w:hAnsi="仿宋_GB2312" w:eastAsia="仿宋_GB2312" w:cs="仿宋_GB2312"/>
          <w:bCs/>
          <w:color w:val="auto"/>
          <w:sz w:val="24"/>
          <w:szCs w:val="24"/>
          <w:highlight w:val="none"/>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9"/>
        </w:numPr>
        <w:autoSpaceDE w:val="0"/>
        <w:autoSpaceDN w:val="0"/>
        <w:adjustRightInd w:val="0"/>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技术要求</w:t>
      </w:r>
    </w:p>
    <w:p>
      <w:pPr>
        <w:autoSpaceDE w:val="0"/>
        <w:autoSpaceDN w:val="0"/>
        <w:adjustRightInd w:val="0"/>
        <w:spacing w:line="360" w:lineRule="auto"/>
        <w:ind w:firstLine="240" w:firstLineChars="10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6.1材料名称和数量</w:t>
      </w:r>
    </w:p>
    <w:tbl>
      <w:tblPr>
        <w:tblStyle w:val="9"/>
        <w:tblpPr w:leftFromText="180" w:rightFromText="180" w:vertAnchor="text" w:horzAnchor="margin" w:tblpXSpec="center" w:tblpY="153"/>
        <w:tblW w:w="9116" w:type="dxa"/>
        <w:jc w:val="center"/>
        <w:tblInd w:w="0" w:type="dxa"/>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单位</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天然气</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LNG</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Nm³</w:t>
            </w:r>
          </w:p>
        </w:tc>
        <w:tc>
          <w:tcPr>
            <w:tcW w:w="76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50万</w:t>
            </w:r>
          </w:p>
        </w:tc>
        <w:tc>
          <w:tcPr>
            <w:tcW w:w="12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2018年10月15日</w:t>
            </w:r>
          </w:p>
        </w:tc>
        <w:tc>
          <w:tcPr>
            <w:tcW w:w="15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color w:val="auto"/>
                <w:sz w:val="21"/>
                <w:szCs w:val="21"/>
                <w:highlight w:val="none"/>
                <w:lang w:eastAsia="zh-CN"/>
              </w:rPr>
              <w:t>国能集团</w:t>
            </w:r>
            <w:r>
              <w:rPr>
                <w:rFonts w:hint="eastAsia" w:ascii="仿宋_GB2312" w:hAnsi="仿宋_GB2312" w:eastAsia="仿宋_GB2312" w:cs="仿宋_GB2312"/>
                <w:color w:val="auto"/>
                <w:sz w:val="21"/>
                <w:szCs w:val="21"/>
                <w:highlight w:val="none"/>
              </w:rPr>
              <w:t>准能大准铁路</w:t>
            </w:r>
            <w:r>
              <w:rPr>
                <w:rFonts w:hint="eastAsia" w:ascii="仿宋_GB2312" w:hAnsi="仿宋_GB2312" w:eastAsia="仿宋_GB2312" w:cs="仿宋_GB2312"/>
                <w:color w:val="auto"/>
                <w:sz w:val="21"/>
                <w:szCs w:val="21"/>
                <w:highlight w:val="none"/>
                <w:lang w:eastAsia="zh-CN"/>
              </w:rPr>
              <w:t>公司</w:t>
            </w:r>
            <w:r>
              <w:rPr>
                <w:rFonts w:hint="eastAsia" w:ascii="仿宋_GB2312" w:hAnsi="仿宋_GB2312" w:eastAsia="仿宋_GB2312" w:cs="仿宋_GB2312"/>
                <w:color w:val="auto"/>
                <w:sz w:val="21"/>
                <w:szCs w:val="21"/>
                <w:highlight w:val="none"/>
              </w:rPr>
              <w:t>大红城</w:t>
            </w:r>
            <w:r>
              <w:rPr>
                <w:rFonts w:hint="eastAsia" w:ascii="仿宋_GB2312" w:hAnsi="仿宋_GB2312" w:eastAsia="仿宋_GB2312" w:cs="仿宋_GB2312"/>
                <w:color w:val="auto"/>
                <w:sz w:val="21"/>
                <w:szCs w:val="21"/>
                <w:highlight w:val="none"/>
                <w:lang w:eastAsia="zh-CN"/>
              </w:rPr>
              <w:t>站站区</w:t>
            </w:r>
            <w:r>
              <w:rPr>
                <w:rFonts w:hint="eastAsia" w:ascii="仿宋_GB2312" w:hAnsi="仿宋_GB2312" w:eastAsia="仿宋_GB2312" w:cs="仿宋_GB2312"/>
                <w:color w:val="auto"/>
                <w:sz w:val="21"/>
                <w:szCs w:val="21"/>
                <w:highlight w:val="none"/>
              </w:rPr>
              <w:t>锅炉房</w:t>
            </w:r>
          </w:p>
        </w:tc>
        <w:tc>
          <w:tcPr>
            <w:tcW w:w="1407"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color w:val="auto"/>
                <w:sz w:val="21"/>
                <w:szCs w:val="21"/>
                <w:highlight w:val="none"/>
              </w:rPr>
              <w:t>按照已安装的经校验合格的燃气计量装置读数为准，双方每日共同抄表签认</w:t>
            </w:r>
          </w:p>
        </w:tc>
      </w:tr>
    </w:tbl>
    <w:p>
      <w:pPr>
        <w:spacing w:line="360" w:lineRule="auto"/>
        <w:ind w:firstLine="360" w:firstLineChars="150"/>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b/>
          <w:bCs/>
          <w:color w:val="auto"/>
          <w:sz w:val="24"/>
          <w:szCs w:val="24"/>
          <w:highlight w:val="none"/>
        </w:rPr>
        <w:t>特别说明：</w:t>
      </w:r>
      <w:r>
        <w:rPr>
          <w:rFonts w:hint="eastAsia" w:ascii="仿宋_GB2312" w:hAnsi="仿宋_GB2312" w:eastAsia="仿宋_GB2312" w:cs="仿宋_GB2312"/>
          <w:color w:val="auto"/>
          <w:sz w:val="24"/>
          <w:szCs w:val="24"/>
          <w:highlight w:val="none"/>
        </w:rPr>
        <w:t>LNG气态热值8500Kcal/m3，液态热值12000Kcal/kg</w:t>
      </w:r>
      <w:r>
        <w:rPr>
          <w:rFonts w:hint="eastAsia" w:ascii="仿宋_GB2312" w:hAnsi="仿宋_GB2312" w:eastAsia="仿宋_GB2312" w:cs="仿宋_GB2312"/>
          <w:color w:val="auto"/>
          <w:sz w:val="24"/>
          <w:szCs w:val="24"/>
          <w:highlight w:val="none"/>
          <w:lang w:eastAsia="zh-CN"/>
        </w:rPr>
        <w:t>以上</w:t>
      </w:r>
    </w:p>
    <w:p>
      <w:pPr>
        <w:tabs>
          <w:tab w:val="left" w:pos="1260"/>
        </w:tabs>
        <w:spacing w:line="360" w:lineRule="auto"/>
        <w:ind w:firstLine="482"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t>6.2</w:t>
      </w:r>
      <w:r>
        <w:rPr>
          <w:rFonts w:hint="eastAsia" w:ascii="仿宋_GB2312" w:hAnsi="仿宋_GB2312" w:eastAsia="仿宋_GB2312" w:cs="仿宋_GB2312"/>
          <w:color w:val="auto"/>
          <w:sz w:val="24"/>
          <w:szCs w:val="24"/>
          <w:highlight w:val="none"/>
        </w:rPr>
        <w:t xml:space="preserve">  投标人所提供的</w:t>
      </w:r>
      <w:r>
        <w:rPr>
          <w:rFonts w:hint="eastAsia" w:ascii="仿宋_GB2312" w:hAnsi="仿宋_GB2312" w:eastAsia="仿宋_GB2312" w:cs="仿宋_GB2312"/>
          <w:color w:val="auto"/>
          <w:sz w:val="24"/>
          <w:szCs w:val="24"/>
          <w:highlight w:val="none"/>
          <w:u w:val="single"/>
        </w:rPr>
        <w:t xml:space="preserve">  LNG天然气    </w:t>
      </w:r>
      <w:r>
        <w:rPr>
          <w:rFonts w:hint="eastAsia" w:ascii="仿宋_GB2312" w:hAnsi="仿宋_GB2312" w:eastAsia="仿宋_GB2312" w:cs="仿宋_GB2312"/>
          <w:color w:val="auto"/>
          <w:sz w:val="24"/>
          <w:szCs w:val="24"/>
          <w:highlight w:val="none"/>
        </w:rPr>
        <w:t>须符合《天然气》（GB17820-2012）</w:t>
      </w:r>
      <w:r>
        <w:rPr>
          <w:rFonts w:hint="eastAsia" w:ascii="仿宋_GB2312" w:hAnsi="仿宋_GB2312" w:eastAsia="仿宋_GB2312" w:cs="仿宋_GB2312"/>
          <w:color w:val="auto"/>
          <w:sz w:val="24"/>
          <w:szCs w:val="24"/>
          <w:highlight w:val="none"/>
          <w:lang w:eastAsia="zh-CN"/>
        </w:rPr>
        <w:t>所</w:t>
      </w:r>
      <w:r>
        <w:rPr>
          <w:rFonts w:hint="eastAsia" w:ascii="仿宋_GB2312" w:hAnsi="仿宋_GB2312" w:eastAsia="仿宋_GB2312" w:cs="仿宋_GB2312"/>
          <w:color w:val="auto"/>
          <w:sz w:val="24"/>
          <w:szCs w:val="24"/>
          <w:highlight w:val="none"/>
        </w:rPr>
        <w:t>规定</w:t>
      </w:r>
      <w:r>
        <w:rPr>
          <w:rFonts w:hint="eastAsia" w:ascii="仿宋_GB2312" w:hAnsi="仿宋_GB2312" w:eastAsia="仿宋_GB2312" w:cs="仿宋_GB2312"/>
          <w:color w:val="auto"/>
          <w:sz w:val="24"/>
          <w:szCs w:val="24"/>
          <w:highlight w:val="none"/>
          <w:lang w:eastAsia="zh-CN"/>
        </w:rPr>
        <w:t>的二类天然气标准</w:t>
      </w:r>
      <w:r>
        <w:rPr>
          <w:rFonts w:hint="eastAsia" w:ascii="仿宋_GB2312" w:hAnsi="仿宋_GB2312" w:eastAsia="仿宋_GB2312" w:cs="仿宋_GB2312"/>
          <w:color w:val="auto"/>
          <w:sz w:val="24"/>
          <w:szCs w:val="24"/>
          <w:highlight w:val="none"/>
        </w:rPr>
        <w:t>，每批次均有出厂检测合格证明，包装有生产厂名、产品名称、等级、批号、净重、生产时间等字样。</w:t>
      </w:r>
    </w:p>
    <w:p>
      <w:pPr>
        <w:tabs>
          <w:tab w:val="left" w:pos="1260"/>
        </w:tabs>
        <w:spacing w:line="360" w:lineRule="auto"/>
        <w:ind w:firstLine="482" w:firstLineChars="200"/>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6.3</w:t>
      </w:r>
      <w:r>
        <w:rPr>
          <w:rFonts w:hint="eastAsia" w:ascii="仿宋_GB2312" w:hAnsi="仿宋_GB2312" w:eastAsia="仿宋_GB2312" w:cs="仿宋_GB2312"/>
          <w:color w:val="auto"/>
          <w:sz w:val="24"/>
          <w:szCs w:val="24"/>
          <w:highlight w:val="none"/>
        </w:rPr>
        <w:t>投标人所提供的</w:t>
      </w:r>
      <w:r>
        <w:rPr>
          <w:rFonts w:hint="eastAsia" w:ascii="仿宋_GB2312" w:hAnsi="仿宋_GB2312" w:eastAsia="仿宋_GB2312" w:cs="仿宋_GB2312"/>
          <w:color w:val="auto"/>
          <w:sz w:val="24"/>
          <w:szCs w:val="24"/>
          <w:highlight w:val="none"/>
          <w:u w:val="single"/>
        </w:rPr>
        <w:t xml:space="preserve"> LNG天然气   </w:t>
      </w:r>
      <w:r>
        <w:rPr>
          <w:rFonts w:hint="eastAsia" w:ascii="仿宋_GB2312" w:hAnsi="仿宋_GB2312" w:eastAsia="仿宋_GB2312" w:cs="仿宋_GB2312"/>
          <w:color w:val="auto"/>
          <w:sz w:val="24"/>
          <w:szCs w:val="24"/>
          <w:highlight w:val="none"/>
        </w:rPr>
        <w:t>须经过</w:t>
      </w:r>
      <w:r>
        <w:rPr>
          <w:rFonts w:hint="eastAsia" w:ascii="仿宋_GB2312" w:hAnsi="仿宋_GB2312" w:eastAsia="仿宋_GB2312" w:cs="仿宋_GB2312"/>
          <w:color w:val="auto"/>
          <w:sz w:val="24"/>
          <w:szCs w:val="24"/>
          <w:highlight w:val="none"/>
          <w:u w:val="single"/>
        </w:rPr>
        <w:t xml:space="preserve">  国家  </w:t>
      </w:r>
      <w:r>
        <w:rPr>
          <w:rFonts w:hint="eastAsia" w:ascii="仿宋_GB2312" w:hAnsi="仿宋_GB2312" w:eastAsia="仿宋_GB2312" w:cs="仿宋_GB2312"/>
          <w:color w:val="auto"/>
          <w:sz w:val="24"/>
          <w:szCs w:val="24"/>
          <w:highlight w:val="none"/>
        </w:rPr>
        <w:t>认证的检验部门检验，并提供检验合格报告（须在有效期内）。</w:t>
      </w:r>
    </w:p>
    <w:p>
      <w:pPr>
        <w:tabs>
          <w:tab w:val="left" w:pos="1260"/>
        </w:tabs>
        <w:spacing w:line="360" w:lineRule="auto"/>
        <w:ind w:firstLine="482"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t>6.4</w:t>
      </w:r>
      <w:r>
        <w:rPr>
          <w:rFonts w:hint="eastAsia" w:ascii="仿宋_GB2312" w:hAnsi="仿宋_GB2312" w:eastAsia="仿宋_GB2312" w:cs="仿宋_GB2312"/>
          <w:color w:val="auto"/>
          <w:sz w:val="24"/>
          <w:szCs w:val="24"/>
          <w:highlight w:val="none"/>
        </w:rPr>
        <w:t>投标人要详细描述</w:t>
      </w:r>
      <w:r>
        <w:rPr>
          <w:rFonts w:hint="eastAsia" w:ascii="仿宋_GB2312" w:hAnsi="仿宋_GB2312" w:eastAsia="仿宋_GB2312" w:cs="仿宋_GB2312"/>
          <w:color w:val="auto"/>
          <w:sz w:val="24"/>
          <w:szCs w:val="24"/>
          <w:highlight w:val="none"/>
          <w:u w:val="single"/>
        </w:rPr>
        <w:t xml:space="preserve"> LNG天然气  </w:t>
      </w:r>
      <w:r>
        <w:rPr>
          <w:rFonts w:hint="eastAsia" w:ascii="仿宋_GB2312" w:hAnsi="仿宋_GB2312" w:eastAsia="仿宋_GB2312" w:cs="仿宋_GB2312"/>
          <w:color w:val="auto"/>
          <w:sz w:val="24"/>
          <w:szCs w:val="24"/>
          <w:highlight w:val="none"/>
        </w:rPr>
        <w:t>的组成成分、性能、材料的配置过程和质量配比比例、使用说明、工作原理、注意事项等内容。</w:t>
      </w:r>
    </w:p>
    <w:p>
      <w:pPr>
        <w:tabs>
          <w:tab w:val="left" w:pos="1260"/>
        </w:tabs>
        <w:spacing w:line="360" w:lineRule="auto"/>
        <w:ind w:firstLine="482"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t>6.5</w:t>
      </w:r>
      <w:r>
        <w:rPr>
          <w:rFonts w:hint="eastAsia" w:ascii="仿宋_GB2312" w:hAnsi="仿宋_GB2312" w:eastAsia="仿宋_GB2312" w:cs="仿宋_GB2312"/>
          <w:color w:val="auto"/>
          <w:sz w:val="24"/>
          <w:szCs w:val="24"/>
          <w:highlight w:val="none"/>
          <w:u w:val="single"/>
        </w:rPr>
        <w:t xml:space="preserve">  LNG天然气    </w:t>
      </w:r>
      <w:r>
        <w:rPr>
          <w:rFonts w:hint="eastAsia" w:ascii="仿宋_GB2312" w:hAnsi="仿宋_GB2312" w:eastAsia="仿宋_GB2312" w:cs="仿宋_GB2312"/>
          <w:color w:val="auto"/>
          <w:sz w:val="24"/>
          <w:szCs w:val="24"/>
          <w:highlight w:val="none"/>
        </w:rPr>
        <w:t>无毒无害、无污染、无腐蚀性</w:t>
      </w:r>
      <w:r>
        <w:rPr>
          <w:rFonts w:hint="eastAsia" w:ascii="仿宋_GB2312" w:hAnsi="仿宋_GB2312" w:eastAsia="仿宋_GB2312" w:cs="仿宋_GB2312"/>
          <w:color w:val="auto"/>
          <w:sz w:val="24"/>
          <w:szCs w:val="24"/>
          <w:highlight w:val="none"/>
          <w:lang w:eastAsia="zh-CN"/>
        </w:rPr>
        <w:t>。</w:t>
      </w:r>
    </w:p>
    <w:p>
      <w:pPr>
        <w:tabs>
          <w:tab w:val="left" w:pos="1260"/>
        </w:tabs>
        <w:spacing w:line="360" w:lineRule="auto"/>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b/>
          <w:bCs/>
          <w:color w:val="auto"/>
          <w:sz w:val="24"/>
          <w:szCs w:val="24"/>
          <w:highlight w:val="none"/>
        </w:rPr>
        <w:t>6.6</w:t>
      </w:r>
      <w:r>
        <w:rPr>
          <w:rFonts w:hint="eastAsia" w:ascii="仿宋_GB2312" w:hAnsi="仿宋_GB2312" w:eastAsia="仿宋_GB2312" w:cs="仿宋_GB2312"/>
          <w:color w:val="auto"/>
          <w:sz w:val="24"/>
          <w:szCs w:val="24"/>
          <w:highlight w:val="none"/>
          <w:lang w:eastAsia="zh-CN"/>
        </w:rPr>
        <w:t>由我</w:t>
      </w:r>
      <w:r>
        <w:rPr>
          <w:rFonts w:hint="eastAsia" w:ascii="仿宋_GB2312" w:hAnsi="仿宋_GB2312" w:eastAsia="仿宋_GB2312" w:cs="仿宋_GB2312"/>
          <w:color w:val="auto"/>
          <w:sz w:val="24"/>
          <w:szCs w:val="24"/>
          <w:highlight w:val="none"/>
        </w:rPr>
        <w:t>方提供场地</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投标人免费</w:t>
      </w:r>
      <w:r>
        <w:rPr>
          <w:rFonts w:hint="eastAsia" w:ascii="仿宋_GB2312" w:hAnsi="仿宋_GB2312" w:eastAsia="仿宋_GB2312" w:cs="仿宋_GB2312"/>
          <w:color w:val="auto"/>
          <w:sz w:val="24"/>
          <w:szCs w:val="24"/>
          <w:highlight w:val="none"/>
          <w:lang w:eastAsia="zh-CN"/>
        </w:rPr>
        <w:t>建设供气站，供气站包括：</w:t>
      </w:r>
      <w:r>
        <w:rPr>
          <w:rFonts w:hint="eastAsia" w:ascii="仿宋_GB2312" w:hAnsi="仿宋_GB2312" w:eastAsia="仿宋_GB2312" w:cs="仿宋_GB2312"/>
          <w:color w:val="auto"/>
          <w:sz w:val="24"/>
          <w:szCs w:val="24"/>
          <w:highlight w:val="none"/>
        </w:rPr>
        <w:t>容积60m³低温液体储罐</w:t>
      </w:r>
      <w:r>
        <w:rPr>
          <w:rFonts w:hint="eastAsia" w:ascii="仿宋_GB2312" w:hAnsi="仿宋_GB2312" w:eastAsia="仿宋_GB2312" w:cs="仿宋_GB2312"/>
          <w:color w:val="auto"/>
          <w:sz w:val="24"/>
          <w:szCs w:val="24"/>
          <w:highlight w:val="none"/>
          <w:lang w:val="en-US" w:eastAsia="zh-CN"/>
        </w:rPr>
        <w:t>1台</w:t>
      </w:r>
      <w:r>
        <w:rPr>
          <w:rFonts w:hint="eastAsia" w:ascii="仿宋_GB2312" w:hAnsi="仿宋_GB2312" w:eastAsia="仿宋_GB2312" w:cs="仿宋_GB2312"/>
          <w:color w:val="auto"/>
          <w:sz w:val="24"/>
          <w:szCs w:val="24"/>
          <w:highlight w:val="none"/>
        </w:rPr>
        <w:t>及配套气化装置</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按照《城镇燃气管理条例》（GB50028-2006）中的相关要求完成供气站</w:t>
      </w:r>
      <w:r>
        <w:rPr>
          <w:rFonts w:hint="eastAsia" w:ascii="仿宋_GB2312" w:hAnsi="仿宋_GB2312" w:eastAsia="仿宋_GB2312" w:cs="仿宋_GB2312"/>
          <w:color w:val="auto"/>
          <w:sz w:val="24"/>
          <w:szCs w:val="24"/>
          <w:highlight w:val="none"/>
          <w:lang w:eastAsia="zh-CN"/>
        </w:rPr>
        <w:t>与燃气</w:t>
      </w:r>
      <w:r>
        <w:rPr>
          <w:rFonts w:hint="eastAsia" w:ascii="仿宋_GB2312" w:hAnsi="仿宋_GB2312" w:eastAsia="仿宋_GB2312" w:cs="仿宋_GB2312"/>
          <w:color w:val="auto"/>
          <w:sz w:val="24"/>
          <w:szCs w:val="24"/>
          <w:highlight w:val="none"/>
        </w:rPr>
        <w:t>锅炉的管路</w:t>
      </w:r>
      <w:r>
        <w:rPr>
          <w:rFonts w:hint="eastAsia" w:ascii="仿宋_GB2312" w:hAnsi="仿宋_GB2312" w:eastAsia="仿宋_GB2312" w:cs="仿宋_GB2312"/>
          <w:color w:val="auto"/>
          <w:sz w:val="24"/>
          <w:szCs w:val="24"/>
          <w:highlight w:val="none"/>
          <w:lang w:eastAsia="zh-CN"/>
        </w:rPr>
        <w:t>铺设</w:t>
      </w:r>
      <w:r>
        <w:rPr>
          <w:rFonts w:hint="eastAsia" w:ascii="仿宋_GB2312" w:hAnsi="仿宋_GB2312" w:eastAsia="仿宋_GB2312" w:cs="仿宋_GB2312"/>
          <w:color w:val="auto"/>
          <w:sz w:val="24"/>
          <w:szCs w:val="24"/>
          <w:highlight w:val="none"/>
        </w:rPr>
        <w:t>连接</w:t>
      </w:r>
      <w:r>
        <w:rPr>
          <w:rFonts w:hint="eastAsia" w:ascii="仿宋_GB2312" w:hAnsi="仿宋_GB2312" w:eastAsia="仿宋_GB2312" w:cs="仿宋_GB2312"/>
          <w:color w:val="auto"/>
          <w:sz w:val="24"/>
          <w:szCs w:val="24"/>
          <w:highlight w:val="none"/>
          <w:lang w:eastAsia="zh-CN"/>
        </w:rPr>
        <w:t>、计量装置以及其他配套土建工程。</w:t>
      </w:r>
      <w:r>
        <w:rPr>
          <w:rFonts w:hint="eastAsia" w:ascii="仿宋_GB2312" w:hAnsi="仿宋_GB2312" w:eastAsia="仿宋_GB2312" w:cs="仿宋_GB2312"/>
          <w:color w:val="auto"/>
          <w:sz w:val="24"/>
          <w:szCs w:val="24"/>
          <w:highlight w:val="none"/>
          <w:lang w:val="en-US" w:eastAsia="zh-CN"/>
        </w:rPr>
        <w:t>具体包括：管道敷设、管道系统吹扫、低中压管道压力试验、紧急切断阀2台、智能多点燃气泄漏报警器2台、有线报警信号前端传输设备、信号发送器1套、强排风扇4台及其他附属设备设施。</w:t>
      </w:r>
    </w:p>
    <w:p>
      <w:pPr>
        <w:tabs>
          <w:tab w:val="left" w:pos="1260"/>
        </w:tabs>
        <w:spacing w:line="36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同时负责相关证件、资质的办理并</w:t>
      </w:r>
      <w:r>
        <w:rPr>
          <w:rFonts w:hint="eastAsia" w:ascii="仿宋_GB2312" w:hAnsi="仿宋_GB2312" w:eastAsia="仿宋_GB2312" w:cs="仿宋_GB2312"/>
          <w:color w:val="auto"/>
          <w:sz w:val="24"/>
          <w:szCs w:val="24"/>
          <w:highlight w:val="none"/>
        </w:rPr>
        <w:t>承担相应费用。</w:t>
      </w:r>
      <w:r>
        <w:rPr>
          <w:rFonts w:hint="eastAsia" w:ascii="仿宋_GB2312" w:hAnsi="仿宋_GB2312" w:eastAsia="仿宋_GB2312" w:cs="仿宋_GB2312"/>
          <w:color w:val="auto"/>
          <w:sz w:val="24"/>
          <w:szCs w:val="24"/>
          <w:highlight w:val="none"/>
          <w:lang w:eastAsia="zh-CN"/>
        </w:rPr>
        <w:t>并</w:t>
      </w:r>
      <w:r>
        <w:rPr>
          <w:rFonts w:hint="eastAsia" w:ascii="仿宋_GB2312" w:hAnsi="仿宋_GB2312" w:eastAsia="仿宋_GB2312" w:cs="仿宋_GB2312"/>
          <w:color w:val="auto"/>
          <w:sz w:val="24"/>
          <w:szCs w:val="24"/>
          <w:highlight w:val="none"/>
        </w:rPr>
        <w:t>保证</w:t>
      </w:r>
      <w:r>
        <w:rPr>
          <w:rFonts w:hint="eastAsia" w:ascii="仿宋_GB2312" w:hAnsi="仿宋_GB2312" w:eastAsia="仿宋_GB2312" w:cs="仿宋_GB2312"/>
          <w:color w:val="auto"/>
          <w:sz w:val="24"/>
          <w:szCs w:val="24"/>
          <w:highlight w:val="none"/>
          <w:lang w:eastAsia="zh-CN"/>
        </w:rPr>
        <w:t>所</w:t>
      </w:r>
      <w:r>
        <w:rPr>
          <w:rFonts w:hint="eastAsia" w:ascii="仿宋_GB2312" w:hAnsi="仿宋_GB2312" w:eastAsia="仿宋_GB2312" w:cs="仿宋_GB2312"/>
          <w:color w:val="auto"/>
          <w:sz w:val="24"/>
          <w:szCs w:val="24"/>
          <w:highlight w:val="none"/>
        </w:rPr>
        <w:t>提供气体</w:t>
      </w:r>
      <w:r>
        <w:rPr>
          <w:rFonts w:hint="eastAsia" w:ascii="仿宋_GB2312" w:hAnsi="仿宋_GB2312" w:eastAsia="仿宋_GB2312" w:cs="仿宋_GB2312"/>
          <w:color w:val="auto"/>
          <w:sz w:val="24"/>
          <w:szCs w:val="24"/>
          <w:highlight w:val="none"/>
          <w:lang w:eastAsia="zh-CN"/>
        </w:rPr>
        <w:t>的</w:t>
      </w:r>
      <w:r>
        <w:rPr>
          <w:rFonts w:hint="eastAsia" w:ascii="仿宋_GB2312" w:hAnsi="仿宋_GB2312" w:eastAsia="仿宋_GB2312" w:cs="仿宋_GB2312"/>
          <w:color w:val="auto"/>
          <w:sz w:val="24"/>
          <w:szCs w:val="24"/>
          <w:highlight w:val="none"/>
        </w:rPr>
        <w:t>压力满足既有燃气锅炉的燃烧机使用需求</w:t>
      </w:r>
      <w:r>
        <w:rPr>
          <w:rFonts w:hint="eastAsia" w:ascii="仿宋_GB2312" w:hAnsi="仿宋_GB2312" w:eastAsia="仿宋_GB2312" w:cs="仿宋_GB2312"/>
          <w:color w:val="auto"/>
          <w:sz w:val="24"/>
          <w:szCs w:val="24"/>
          <w:highlight w:val="none"/>
          <w:lang w:eastAsia="zh-CN"/>
        </w:rPr>
        <w:t>。如下一年度采暖期非同一中标人，投标人需在我方指定时间内将所建装置拆除恢复原貌或经协商后转让给下一年度中标人。</w:t>
      </w:r>
    </w:p>
    <w:p>
      <w:pPr>
        <w:tabs>
          <w:tab w:val="left" w:pos="1260"/>
        </w:tabs>
        <w:spacing w:line="360" w:lineRule="auto"/>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bCs/>
          <w:color w:val="auto"/>
          <w:sz w:val="24"/>
          <w:szCs w:val="24"/>
          <w:highlight w:val="none"/>
        </w:rPr>
        <w:t>6.7</w:t>
      </w:r>
      <w:r>
        <w:rPr>
          <w:rFonts w:hint="eastAsia" w:ascii="仿宋_GB2312" w:hAnsi="仿宋_GB2312" w:eastAsia="仿宋_GB2312" w:cs="仿宋_GB2312"/>
          <w:color w:val="auto"/>
          <w:sz w:val="24"/>
          <w:szCs w:val="24"/>
          <w:highlight w:val="none"/>
        </w:rPr>
        <w:t>投标</w:t>
      </w:r>
      <w:r>
        <w:rPr>
          <w:rFonts w:hint="eastAsia" w:ascii="仿宋_GB2312" w:hAnsi="仿宋_GB2312" w:eastAsia="仿宋_GB2312" w:cs="仿宋_GB2312"/>
          <w:color w:val="auto"/>
          <w:sz w:val="24"/>
          <w:szCs w:val="24"/>
          <w:highlight w:val="none"/>
          <w:lang w:eastAsia="zh-CN"/>
        </w:rPr>
        <w:t>人</w:t>
      </w:r>
      <w:r>
        <w:rPr>
          <w:rFonts w:hint="eastAsia" w:ascii="仿宋_GB2312" w:hAnsi="仿宋_GB2312" w:eastAsia="仿宋_GB2312" w:cs="仿宋_GB2312"/>
          <w:color w:val="auto"/>
          <w:sz w:val="24"/>
          <w:szCs w:val="24"/>
          <w:highlight w:val="none"/>
        </w:rPr>
        <w:t>经营范围要包括天然气销</w:t>
      </w:r>
      <w:r>
        <w:rPr>
          <w:rFonts w:hint="eastAsia" w:ascii="仿宋_GB2312" w:hAnsi="仿宋_GB2312" w:eastAsia="仿宋_GB2312" w:cs="仿宋_GB2312"/>
          <w:color w:val="auto"/>
          <w:sz w:val="24"/>
          <w:szCs w:val="24"/>
          <w:highlight w:val="none"/>
          <w:lang w:eastAsia="zh-CN"/>
        </w:rPr>
        <w:t>售，具有县级以上地方人民政府燃气管理部门核发的燃气供气许可证。</w:t>
      </w:r>
    </w:p>
    <w:p>
      <w:pPr>
        <w:tabs>
          <w:tab w:val="left" w:pos="1260"/>
        </w:tabs>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b/>
          <w:bCs/>
          <w:color w:val="auto"/>
          <w:sz w:val="24"/>
          <w:szCs w:val="24"/>
          <w:highlight w:val="none"/>
          <w:lang w:val="en-US" w:eastAsia="zh-CN"/>
        </w:rPr>
        <w:t>6.8</w:t>
      </w:r>
      <w:r>
        <w:rPr>
          <w:rFonts w:hint="eastAsia" w:ascii="仿宋_GB2312" w:hAnsi="仿宋_GB2312" w:eastAsia="仿宋_GB2312" w:cs="仿宋_GB2312"/>
          <w:color w:val="auto"/>
          <w:sz w:val="24"/>
          <w:szCs w:val="24"/>
          <w:highlight w:val="none"/>
        </w:rPr>
        <w:t>在运送过程中要符合国家危化品生产、经营、运输等相关规定进行运送，</w:t>
      </w: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负责运输、使用过程中的安全责任，如因</w:t>
      </w: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责任导致任何安全事故和损失，由</w:t>
      </w: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负责。</w:t>
      </w:r>
    </w:p>
    <w:p>
      <w:pPr>
        <w:tabs>
          <w:tab w:val="left" w:pos="1260"/>
        </w:tabs>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b/>
          <w:bCs/>
          <w:color w:val="auto"/>
          <w:sz w:val="24"/>
          <w:szCs w:val="24"/>
          <w:highlight w:val="none"/>
          <w:lang w:val="en-US" w:eastAsia="zh-CN"/>
        </w:rPr>
        <w:t>6.9</w:t>
      </w:r>
      <w:r>
        <w:rPr>
          <w:rFonts w:hint="eastAsia" w:ascii="仿宋_GB2312" w:hAnsi="仿宋_GB2312" w:eastAsia="仿宋_GB2312" w:cs="仿宋_GB2312"/>
          <w:color w:val="auto"/>
          <w:sz w:val="24"/>
          <w:szCs w:val="24"/>
          <w:highlight w:val="none"/>
        </w:rPr>
        <w:t>投标</w:t>
      </w:r>
      <w:r>
        <w:rPr>
          <w:rFonts w:hint="eastAsia" w:ascii="仿宋_GB2312" w:hAnsi="仿宋_GB2312" w:eastAsia="仿宋_GB2312" w:cs="仿宋_GB2312"/>
          <w:color w:val="auto"/>
          <w:sz w:val="24"/>
          <w:szCs w:val="24"/>
          <w:highlight w:val="none"/>
          <w:lang w:eastAsia="zh-CN"/>
        </w:rPr>
        <w:t>人</w:t>
      </w:r>
      <w:r>
        <w:rPr>
          <w:rFonts w:hint="eastAsia" w:ascii="仿宋_GB2312" w:hAnsi="仿宋_GB2312" w:eastAsia="仿宋_GB2312" w:cs="仿宋_GB2312"/>
          <w:color w:val="auto"/>
          <w:sz w:val="24"/>
          <w:szCs w:val="24"/>
          <w:highlight w:val="none"/>
        </w:rPr>
        <w:t>负责供气设备设施的日常巡检、维护保养并承担相应费用，与锅炉的维护分界为燃烧机前端阀门，从液体储罐及气化装置至燃气锅炉前端进气阀门安全由</w:t>
      </w: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负责。</w:t>
      </w:r>
    </w:p>
    <w:p>
      <w:pPr>
        <w:tabs>
          <w:tab w:val="left" w:pos="1260"/>
        </w:tabs>
        <w:spacing w:line="360" w:lineRule="auto"/>
        <w:ind w:firstLine="482"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t>6.</w:t>
      </w:r>
      <w:r>
        <w:rPr>
          <w:rFonts w:hint="eastAsia" w:ascii="仿宋_GB2312" w:hAnsi="仿宋_GB2312" w:eastAsia="仿宋_GB2312" w:cs="仿宋_GB2312"/>
          <w:b/>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技术要求与供货商所执行的标准发生矛盾时，按较高标准执行。</w:t>
      </w:r>
    </w:p>
    <w:p>
      <w:pPr>
        <w:autoSpaceDE w:val="0"/>
        <w:autoSpaceDN w:val="0"/>
        <w:adjustRightIn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t>*7.供货范围</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符合规范、质量合格、满足本招标各项技术要求的</w:t>
      </w:r>
      <w:r>
        <w:rPr>
          <w:rFonts w:hint="eastAsia" w:ascii="仿宋_GB2312" w:hAnsi="仿宋_GB2312" w:eastAsia="仿宋_GB2312" w:cs="仿宋_GB2312"/>
          <w:color w:val="auto"/>
          <w:sz w:val="24"/>
          <w:szCs w:val="24"/>
          <w:highlight w:val="none"/>
          <w:u w:val="single"/>
        </w:rPr>
        <w:t xml:space="preserve"> LNG天然气  </w:t>
      </w:r>
      <w:r>
        <w:rPr>
          <w:rFonts w:hint="eastAsia" w:ascii="仿宋_GB2312" w:hAnsi="仿宋_GB2312" w:eastAsia="仿宋_GB2312" w:cs="仿宋_GB2312"/>
          <w:color w:val="auto"/>
          <w:sz w:val="24"/>
          <w:szCs w:val="24"/>
          <w:highlight w:val="none"/>
        </w:rPr>
        <w:t>，按需求数量的产品。按照招标人需求供货，投标人负责将标的物运输到招标人指定地点。</w:t>
      </w:r>
    </w:p>
    <w:p>
      <w:pPr>
        <w:autoSpaceDE w:val="0"/>
        <w:autoSpaceDN w:val="0"/>
        <w:adjustRightInd w:val="0"/>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*8.技术资料及交货时间</w:t>
      </w:r>
    </w:p>
    <w:p>
      <w:pPr>
        <w:tabs>
          <w:tab w:val="left" w:pos="945"/>
        </w:tabs>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投标人必须提供下表所列技术资料(但不限于此)，并按下表要求时间交货。</w:t>
      </w:r>
    </w:p>
    <w:tbl>
      <w:tblPr>
        <w:tblStyle w:val="9"/>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序号</w:t>
            </w:r>
          </w:p>
        </w:tc>
        <w:tc>
          <w:tcPr>
            <w:tcW w:w="3686"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名称</w:t>
            </w:r>
          </w:p>
        </w:tc>
        <w:tc>
          <w:tcPr>
            <w:tcW w:w="2694"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w:t>
            </w:r>
          </w:p>
        </w:tc>
        <w:tc>
          <w:tcPr>
            <w:tcW w:w="3686" w:type="dxa"/>
            <w:vAlign w:val="center"/>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测试报告或检验合格证</w:t>
            </w:r>
          </w:p>
        </w:tc>
        <w:tc>
          <w:tcPr>
            <w:tcW w:w="2694" w:type="dxa"/>
            <w:vAlign w:val="top"/>
          </w:tcPr>
          <w:p>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1套/批次</w:t>
            </w:r>
          </w:p>
        </w:tc>
      </w:tr>
    </w:tbl>
    <w:p>
      <w:pPr>
        <w:autoSpaceDE w:val="0"/>
        <w:autoSpaceDN w:val="0"/>
        <w:adjustRightInd w:val="0"/>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 xml:space="preserve"> *9.质量保证</w:t>
      </w:r>
    </w:p>
    <w:p>
      <w:pPr>
        <w:autoSpaceDE w:val="0"/>
        <w:autoSpaceDN w:val="0"/>
        <w:adjustRightInd w:val="0"/>
        <w:spacing w:line="360" w:lineRule="auto"/>
        <w:ind w:firstLine="480" w:firstLineChars="200"/>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color w:val="auto"/>
          <w:sz w:val="24"/>
          <w:szCs w:val="24"/>
          <w:highlight w:val="none"/>
        </w:rPr>
        <w:t>要求投标人提供近 6 个月内销售产品的质量报告，有效期不得低于 1 年</w:t>
      </w:r>
    </w:p>
    <w:p>
      <w:pPr>
        <w:autoSpaceDE w:val="0"/>
        <w:autoSpaceDN w:val="0"/>
        <w:adjustRightInd w:val="0"/>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*10.考核、验收、结算方式</w:t>
      </w:r>
    </w:p>
    <w:p>
      <w:pPr>
        <w:spacing w:line="360" w:lineRule="auto"/>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10.1招标人对</w:t>
      </w:r>
      <w:r>
        <w:rPr>
          <w:rFonts w:hint="eastAsia" w:ascii="仿宋_GB2312" w:hAnsi="仿宋_GB2312" w:eastAsia="仿宋_GB2312" w:cs="仿宋_GB2312"/>
          <w:color w:val="auto"/>
          <w:sz w:val="24"/>
          <w:szCs w:val="24"/>
          <w:highlight w:val="none"/>
          <w:u w:val="single"/>
        </w:rPr>
        <w:t xml:space="preserve"> LNG天然气   </w:t>
      </w:r>
      <w:r>
        <w:rPr>
          <w:rFonts w:hint="eastAsia" w:ascii="仿宋_GB2312" w:hAnsi="仿宋_GB2312" w:eastAsia="仿宋_GB2312" w:cs="仿宋_GB2312"/>
          <w:color w:val="auto"/>
          <w:sz w:val="24"/>
          <w:szCs w:val="24"/>
          <w:highlight w:val="none"/>
        </w:rPr>
        <w:t>使用效果考核验收。</w:t>
      </w:r>
    </w:p>
    <w:p>
      <w:pPr>
        <w:spacing w:line="360" w:lineRule="auto"/>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10.2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w:t>
      </w:r>
    </w:p>
    <w:p>
      <w:pPr>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10.3验收标准</w:t>
      </w:r>
    </w:p>
    <w:p>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验收标准为合同规定的要求和相关标准，国家标准、规范以及国际标准和双方认可的其它标准。</w:t>
      </w:r>
    </w:p>
    <w:p>
      <w:pPr>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10.4 </w:t>
      </w:r>
      <w:r>
        <w:rPr>
          <w:rFonts w:hint="eastAsia" w:ascii="仿宋_GB2312" w:hAnsi="仿宋_GB2312" w:eastAsia="仿宋_GB2312" w:cs="仿宋_GB2312"/>
          <w:bCs/>
          <w:color w:val="auto"/>
          <w:sz w:val="24"/>
          <w:szCs w:val="24"/>
          <w:highlight w:val="none"/>
        </w:rPr>
        <w:t>合同有效期及</w:t>
      </w:r>
      <w:r>
        <w:rPr>
          <w:rFonts w:hint="eastAsia" w:ascii="仿宋_GB2312" w:hAnsi="仿宋_GB2312" w:eastAsia="仿宋_GB2312" w:cs="仿宋_GB2312"/>
          <w:color w:val="auto"/>
          <w:sz w:val="24"/>
          <w:szCs w:val="24"/>
          <w:highlight w:val="none"/>
        </w:rPr>
        <w:t>结算方式</w:t>
      </w:r>
    </w:p>
    <w:p>
      <w:pPr>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Cs/>
          <w:color w:val="auto"/>
          <w:sz w:val="24"/>
          <w:szCs w:val="24"/>
          <w:highlight w:val="none"/>
        </w:rPr>
        <w:t xml:space="preserve">   合同有效期为自合同签订之日起</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u w:val="single"/>
          <w:lang w:val="en-US" w:eastAsia="zh-CN"/>
        </w:rPr>
        <w:t>12</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个月，在合同有效期截止或总量使用完毕，合同自然终止（以先到为准）。</w:t>
      </w:r>
    </w:p>
    <w:p>
      <w:pPr>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供货：按照招标人需求分批供货</w:t>
      </w:r>
      <w:r>
        <w:rPr>
          <w:rFonts w:hint="eastAsia" w:ascii="仿宋_GB2312" w:hAnsi="仿宋_GB2312" w:eastAsia="仿宋_GB2312" w:cs="仿宋_GB2312"/>
          <w:color w:val="auto"/>
          <w:sz w:val="24"/>
          <w:szCs w:val="24"/>
          <w:highlight w:val="none"/>
          <w:lang w:eastAsia="zh-CN"/>
        </w:rPr>
        <w:t>。</w:t>
      </w:r>
    </w:p>
    <w:p>
      <w:pPr>
        <w:autoSpaceDE w:val="0"/>
        <w:autoSpaceDN w:val="0"/>
        <w:adjustRightInd w:val="0"/>
        <w:spacing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结算：根据供货情况分期、按量结算，招标人根据资金周转情况可部分或全部结算。（对于年需求量和分批供货的材料进行要求）。</w:t>
      </w:r>
    </w:p>
    <w:p>
      <w:pPr>
        <w:autoSpaceDE w:val="0"/>
        <w:autoSpaceDN w:val="0"/>
        <w:adjustRightInd w:val="0"/>
        <w:spacing w:line="360" w:lineRule="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*11.售后支持</w:t>
      </w:r>
    </w:p>
    <w:p>
      <w:pPr>
        <w:spacing w:line="360" w:lineRule="auto"/>
        <w:ind w:firstLine="480" w:firstLineChars="200"/>
        <w:jc w:val="left"/>
        <w:rPr>
          <w:rFonts w:hint="eastAsia" w:ascii="宋体" w:hAnsi="宋体" w:eastAsia="宋体" w:cs="宋体"/>
          <w:color w:val="auto"/>
          <w:sz w:val="21"/>
          <w:szCs w:val="21"/>
          <w:highlight w:val="none"/>
        </w:rPr>
      </w:pPr>
      <w:r>
        <w:rPr>
          <w:rFonts w:hint="eastAsia" w:ascii="仿宋_GB2312" w:hAnsi="仿宋_GB2312" w:eastAsia="仿宋_GB2312" w:cs="仿宋_GB2312"/>
          <w:color w:val="auto"/>
          <w:sz w:val="24"/>
          <w:szCs w:val="24"/>
          <w:highlight w:val="none"/>
        </w:rPr>
        <w:t>要求投标人在使用前在招标人现场进行培训、指导，并根据招标人要求不定期对产品使用效果进行跟踪，发现不足，及时采取补救措施，严格保证招标要求的各项技术指标。</w:t>
      </w:r>
      <w:r>
        <w:rPr>
          <w:rFonts w:hint="eastAsia" w:ascii="宋体" w:hAnsi="宋体" w:eastAsia="宋体" w:cs="宋体"/>
          <w:color w:val="auto"/>
          <w:sz w:val="21"/>
          <w:szCs w:val="21"/>
          <w:highlight w:val="none"/>
        </w:rPr>
        <w:br w:type="page"/>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A00002EF" w:usb1="4000004B" w:usb2="00000000" w:usb3="00000000" w:csb0="2000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t>91</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AF468"/>
    <w:multiLevelType w:val="singleLevel"/>
    <w:tmpl w:val="581AF468"/>
    <w:lvl w:ilvl="0" w:tentative="0">
      <w:start w:val="6"/>
      <w:numFmt w:val="decimal"/>
      <w:suff w:val="nothing"/>
      <w:lvlText w:val="%1."/>
      <w:lvlJc w:val="left"/>
    </w:lvl>
  </w:abstractNum>
  <w:abstractNum w:abstractNumId="1">
    <w:nsid w:val="59642963"/>
    <w:multiLevelType w:val="singleLevel"/>
    <w:tmpl w:val="59642963"/>
    <w:lvl w:ilvl="0" w:tentative="0">
      <w:start w:val="3"/>
      <w:numFmt w:val="decimal"/>
      <w:suff w:val="nothing"/>
      <w:lvlText w:val="%1."/>
      <w:lvlJc w:val="left"/>
    </w:lvl>
  </w:abstractNum>
  <w:abstractNum w:abstractNumId="2">
    <w:nsid w:val="596ED882"/>
    <w:multiLevelType w:val="singleLevel"/>
    <w:tmpl w:val="596ED882"/>
    <w:lvl w:ilvl="0" w:tentative="0">
      <w:start w:val="4"/>
      <w:numFmt w:val="decimal"/>
      <w:suff w:val="space"/>
      <w:lvlText w:val="%1."/>
      <w:lvlJc w:val="left"/>
    </w:lvl>
  </w:abstractNum>
  <w:abstractNum w:abstractNumId="3">
    <w:nsid w:val="5B02A9E3"/>
    <w:multiLevelType w:val="singleLevel"/>
    <w:tmpl w:val="5B02A9E3"/>
    <w:lvl w:ilvl="0" w:tentative="0">
      <w:start w:val="3"/>
      <w:numFmt w:val="decimal"/>
      <w:suff w:val="nothing"/>
      <w:lvlText w:val="%1."/>
      <w:lvlJc w:val="left"/>
    </w:lvl>
  </w:abstractNum>
  <w:abstractNum w:abstractNumId="4">
    <w:nsid w:val="5B724471"/>
    <w:multiLevelType w:val="singleLevel"/>
    <w:tmpl w:val="5B724471"/>
    <w:lvl w:ilvl="0" w:tentative="0">
      <w:start w:val="1"/>
      <w:numFmt w:val="decimal"/>
      <w:suff w:val="space"/>
      <w:lvlText w:val="%1."/>
      <w:lvlJc w:val="left"/>
    </w:lvl>
  </w:abstractNum>
  <w:abstractNum w:abstractNumId="5">
    <w:nsid w:val="5B724877"/>
    <w:multiLevelType w:val="singleLevel"/>
    <w:tmpl w:val="5B724877"/>
    <w:lvl w:ilvl="0" w:tentative="0">
      <w:start w:val="6"/>
      <w:numFmt w:val="decimal"/>
      <w:suff w:val="nothing"/>
      <w:lvlText w:val="%1."/>
      <w:lvlJc w:val="left"/>
    </w:lvl>
  </w:abstractNum>
  <w:abstractNum w:abstractNumId="6">
    <w:nsid w:val="5B724D05"/>
    <w:multiLevelType w:val="singleLevel"/>
    <w:tmpl w:val="5B724D05"/>
    <w:lvl w:ilvl="0" w:tentative="0">
      <w:start w:val="6"/>
      <w:numFmt w:val="decimal"/>
      <w:suff w:val="nothing"/>
      <w:lvlText w:val="%1."/>
      <w:lvlJc w:val="left"/>
    </w:lvl>
  </w:abstractNum>
  <w:abstractNum w:abstractNumId="7">
    <w:nsid w:val="5B7252D1"/>
    <w:multiLevelType w:val="singleLevel"/>
    <w:tmpl w:val="5B7252D1"/>
    <w:lvl w:ilvl="0" w:tentative="0">
      <w:start w:val="6"/>
      <w:numFmt w:val="decimal"/>
      <w:suff w:val="nothing"/>
      <w:lvlText w:val="%1."/>
      <w:lvlJc w:val="left"/>
    </w:lvl>
  </w:abstractNum>
  <w:abstractNum w:abstractNumId="8">
    <w:nsid w:val="5B7FB738"/>
    <w:multiLevelType w:val="singleLevel"/>
    <w:tmpl w:val="5B7FB738"/>
    <w:lvl w:ilvl="0" w:tentative="0">
      <w:start w:val="3"/>
      <w:numFmt w:val="decimal"/>
      <w:suff w:val="nothing"/>
      <w:lvlText w:val="%1."/>
      <w:lvlJc w:val="left"/>
    </w:lvl>
  </w:abstractNum>
  <w:num w:numId="1">
    <w:abstractNumId w:val="5"/>
  </w:num>
  <w:num w:numId="2">
    <w:abstractNumId w:val="6"/>
  </w:num>
  <w:num w:numId="3">
    <w:abstractNumId w:val="1"/>
  </w:num>
  <w:num w:numId="4">
    <w:abstractNumId w:val="7"/>
  </w:num>
  <w:num w:numId="5">
    <w:abstractNumId w:val="4"/>
  </w:num>
  <w:num w:numId="6">
    <w:abstractNumId w:val="3"/>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893CED"/>
    <w:rsid w:val="3F893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0"/>
    <w:pPr>
      <w:keepNext/>
      <w:keepLines/>
      <w:widowControl w:val="0"/>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widowControl w:val="0"/>
      <w:spacing w:before="120" w:after="120"/>
      <w:outlineLvl w:val="2"/>
    </w:pPr>
    <w:rPr>
      <w:b/>
      <w:bCs/>
      <w:szCs w:val="32"/>
    </w:rPr>
  </w:style>
  <w:style w:type="character" w:default="1" w:styleId="8">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5">
    <w:name w:val="index 5"/>
    <w:basedOn w:val="1"/>
    <w:next w:val="1"/>
    <w:qFormat/>
    <w:uiPriority w:val="0"/>
    <w:pPr>
      <w:adjustRightInd w:val="0"/>
      <w:spacing w:line="360" w:lineRule="auto"/>
      <w:ind w:left="800" w:leftChars="800"/>
      <w:textAlignment w:val="baseline"/>
    </w:pPr>
    <w:rPr>
      <w:kern w:val="0"/>
      <w:sz w:val="24"/>
    </w:rPr>
  </w:style>
  <w:style w:type="paragraph" w:styleId="6">
    <w:name w:val="Body Text"/>
    <w:basedOn w:val="1"/>
    <w:next w:val="5"/>
    <w:qFormat/>
    <w:uiPriority w:val="0"/>
    <w:pPr>
      <w:spacing w:line="360" w:lineRule="auto"/>
    </w:pPr>
    <w:rPr>
      <w:sz w:val="24"/>
    </w:rPr>
  </w:style>
  <w:style w:type="paragraph" w:styleId="7">
    <w:name w:val="footer"/>
    <w:basedOn w:val="1"/>
    <w:next w:val="1"/>
    <w:qFormat/>
    <w:uiPriority w:val="0"/>
    <w:pPr>
      <w:tabs>
        <w:tab w:val="center" w:pos="4153"/>
        <w:tab w:val="right" w:pos="8306"/>
      </w:tabs>
      <w:snapToGrid w:val="0"/>
      <w:jc w:val="left"/>
    </w:pPr>
    <w:rPr>
      <w:sz w:val="18"/>
    </w:rPr>
  </w:style>
  <w:style w:type="character" w:customStyle="1" w:styleId="10">
    <w:name w:val="font31"/>
    <w:basedOn w:val="8"/>
    <w:qFormat/>
    <w:uiPriority w:val="0"/>
    <w:rPr>
      <w:rFonts w:hint="eastAsia" w:ascii="宋体" w:hAnsi="宋体" w:eastAsia="宋体" w:cs="宋体"/>
      <w:color w:val="000000"/>
      <w:sz w:val="18"/>
      <w:szCs w:val="18"/>
      <w:u w:val="none"/>
    </w:rPr>
  </w:style>
  <w:style w:type="paragraph" w:customStyle="1" w:styleId="11">
    <w:name w:val="_Style 4"/>
    <w:basedOn w:val="1"/>
    <w:qFormat/>
    <w:uiPriority w:val="34"/>
    <w:pPr>
      <w:ind w:firstLine="420" w:firstLineChars="200"/>
    </w:pPr>
    <w:rPr>
      <w:rFonts w:ascii="Calibri" w:hAnsi="Calibri"/>
      <w:szCs w:val="22"/>
    </w:rPr>
  </w:style>
  <w:style w:type="character" w:customStyle="1" w:styleId="12">
    <w:name w:val="font21"/>
    <w:basedOn w:val="8"/>
    <w:qFormat/>
    <w:uiPriority w:val="0"/>
    <w:rPr>
      <w:rFonts w:ascii="宋体" w:eastAsia="宋体" w:cs="宋体"/>
      <w:color w:val="000000"/>
      <w:sz w:val="21"/>
      <w:szCs w:val="21"/>
      <w:u w:val="none"/>
      <w:lang w:bidi="ar-SA"/>
    </w:rPr>
  </w:style>
  <w:style w:type="paragraph" w:customStyle="1" w:styleId="13">
    <w:name w:val="_Style 3"/>
    <w:basedOn w:val="3"/>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中国神华国际工程有限公司</Company>
  <Pages>1</Pages>
  <Words>0</Words>
  <Characters>0</Characters>
  <Lines>0</Lines>
  <Paragraphs>0</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2018-08-29T08:18:00Z</dcterms:created>
  <dc:creator>李远</dc:creator>
  <cp:lastModifiedBy>李远</cp:lastModifiedBy>
  <dcterms:modified xsi:type="dcterms:W3CDTF">2018-08-29T08:19:31Z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