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BF3" w:rsidRDefault="004E5BF3" w:rsidP="004E5BF3">
      <w:pPr>
        <w:snapToGrid w:val="0"/>
        <w:ind w:leftChars="-17" w:left="566" w:hangingChars="250" w:hanging="602"/>
        <w:jc w:val="center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招标货物一览表</w:t>
      </w:r>
    </w:p>
    <w:tbl>
      <w:tblPr>
        <w:tblW w:w="9160" w:type="dxa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5948"/>
        <w:gridCol w:w="709"/>
        <w:gridCol w:w="708"/>
        <w:gridCol w:w="1093"/>
      </w:tblGrid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物资名称及规格型号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到货地点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贝氏体钢护轨\1/9\P50\砼;交渡;直\3600mm\CB2213A-01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神宝能源公司物资工厂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贝氏体钢基本轨\1/12\P75\砼;右曲\23400mm\SC381-103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贝氏体钢辙叉\1/12\P60\砼;组合;右\5927mm\专线4192-3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贝氏体钢辙叉\1/12\P60\砼;组合;右\5992mm\专线4230-4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贝氏体钢护轨\1/12\P60\砼;直\6900mm\SC330-203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贝氏体钢基本轨\1/12\P60\木;砼;右曲\15700mm\专线4191-5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贝氏体钢基本轨\1/12\P60\木;砼;右直\15700mm\专线4191-4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贝氏体钢基本轨\1/12\P60\木;砼;左曲\15700mm\专线4191-5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贝氏体钢基本轨\1/12\P60\木;砼;左直\15700mm\专线4191-4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贝氏体钢基本轨\1/12\P60\砼;左曲\16792mm\专线4229-6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贝氏体钢基本轨\1/12\P60\砼;左直\16792mm\专线4229-5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贝氏体钢基本轨\1/12\P75\砼;右直\23400mm\SC381-102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贝氏体钢基本轨\1/12\P75\砼;左曲\23400mm\SC381-103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贝氏体钢基本轨\1/12\P75\砼;左直\23400mm\SC381-102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贝氏体钢基本轨\1/9\P60\右曲;交渡\15042mm\SC390-102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贝氏体钢基本轨\1/9\P60\右直;交渡\15042mm\SC390-101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贝氏体钢基本轨\1/9\P60\左曲;交渡\15042mm\SC390-102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贝氏体钢尖轨\1/12\P60\砼;右曲\12400mm\专线4229-7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贝氏体钢尖轨\1/12\P60\砼;右曲\12400mm\专线4250-7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贝氏体钢尖轨\1/12\P60\砼;右直\12400mm\专线4229-8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贝氏体钢尖轨\1/12\P60\砼;右直\12400mm\专线4250-8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贝氏体钢尖轨\1/12\P60\砼;左曲\12400mm\专线4229-7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贝氏体钢尖轨\1/12\P60\砼;左曲\12400mm\专线4250-7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贝氏体钢尖轨\1/12\P60\砼;左直\12400mm\专线4229-8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贝氏体钢尖轨\1/12\P60\砼;左直\12400mm\专线4250-8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贝氏体钢尖轨\1/12\P75\砼;右直\14211mm\SC381-105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贝氏体钢尖轨\1/9\P60\砼;右直;交渡\12400mm\SC390-104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贝氏体钢尖轨\1/9\P60\砼;左曲;交渡\12400mm\SC390-103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贝氏体钢尖轨\1/9\P60\砼;左直;交渡\12400mm\SC390-104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贝氏体钢辙叉\1/12\P60\砼;组合;左\5927mm\专线4192-3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贝氏体钢辙叉\1/12\P60\砼;组合;左\5992mm\专线4230-4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贝氏体钢基本轨\1/12\P60\砼;右曲\15700mm\SC330-103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贝氏体钢基本轨\1/12\P60\砼;左曲\15700mm\SC330-103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贝氏体钢尖轨\1/9\P60\砼;右曲;交渡\12400mm\SC390-103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贝氏体钢辙叉\1/9\P60\砼;交渡:右开\4311mm\SC390-201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贝氏体钢辙叉\1/9\P60\砼;交渡;左开\4311mm\SC390-201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贝氏体钢基本轨\1/9\P60\左直;交渡\15042mm\SC390-101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贝氏体钢辙叉\1/9\P60\砼;交渡;钝\4954mm\SC391-301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贝氏体钢辙叉\1/12\P60\砼;组合;右\5992mm\SC330-202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贝氏体钢辙叉\1/12\P60\砼;组合;左\5992mm\SC330-202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贝氏体钢辙叉\1/18\P60\砼;右开\8283mm\GLC(09)-202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贝氏体钢辙叉\1/18\P60\砼;左开\8283mm\GLC(09)-202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贝氏体钢护轨\1/12\P60\砼;交渡\4600mm\专线SC340-202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贝氏体钢辙叉\1/18\P75\砼;右\10192mm\研线1320-201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贝氏体钢辙叉\1/12\P75\砼;组合;右\5992mm\SC443-202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准能铁路供应站工务段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贝氏体钢辙叉\1/12\P75\砼;组合;左\5992mm\SC443-202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准能铁路供应站工务段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贝氏体钢护轨\1/12\P60\砼;直\6900mm\SC330-203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贝氏体钢基本轨\1/12\P60\木;砼;右曲\15700mm\专线4191-5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贝氏体钢基本轨\1/12\P60\木;砼;右直\15700mm\专线4191-4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贝氏体钢基本轨\1/12\P60\木;砼;左曲\15700mm\专线4191-5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贝氏体钢基本轨\1/12\P60\木;砼;左直\15700mm\专线4191-4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贝氏体钢基本轨\1/12\P60\砼;左曲\16792mm\专线4229-6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贝氏体钢基本轨\1/12\P60\砼;左直\16792mm\专线4229-5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贝氏体钢基本轨\1/12\P75\砼;右直\23400mm\SC381-102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贝氏体钢基本轨\1/12\P75\砼;左曲\23400mm\SC381-103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贝氏体钢基本轨\1/12\P75\砼;左直\23400mm\SC381-102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贝氏体钢基本轨\1/9\P60\右曲;交渡\15042mm\SC390-102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贝氏体钢基本轨\1/9\P60\右直;交渡\15042mm\SC390-101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贝氏体钢基本轨\1/9\P60\左曲;交渡\15042mm\SC390-102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贝氏体钢尖轨\1/12\P60\砼;右曲\12400mm\专线4229-7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ind w:firstLineChars="100" w:firstLine="180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贝氏体钢尖轨\1/12\P60\砼;右曲\12400mm\专线4250-7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贝氏体钢尖轨\1/12\P60\砼;右直\12400mm\专线4229-8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贝氏体钢尖轨\1/12\P60\砼;右直\12400mm\专线4250-8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贝氏体钢尖轨\1/12\P60\砼;左曲\12400mm\专线4229-7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贝氏体钢尖轨\1/12\P60\砼;左曲\12400mm\专线4250-7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贝氏体钢尖轨\1/12\P60\砼;左直\12400mm\专线4229-8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贝氏体钢尖轨\1/12\P60\砼;左直\12400mm\专线4250-8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贝氏体钢尖轨\1/12\P75\砼;右直\14211mm\SC381-105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贝氏体钢尖轨\1/12\P75\砼;左直\14211mm\SC381-105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贝氏体钢尖轨\1/9\P60\砼;右直;交渡\12400mm\SC390-104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贝氏体钢尖轨\1/9\P60\砼;左曲;交渡\12400mm\SC390-103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贝氏体钢尖轨\1/9\P60\砼;左直;交渡\12400mm\SC390-104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贝氏体钢辙叉\1/12\P60\砼;组合;左\5927mm\专线4192-3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贝氏体钢辙叉\1/12\P60\砼;组合;左\5992mm\专线4230-4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贝氏体钢辙叉\1/9\P60\组合左\4309mm\专线(02)4204-Ⅲ-4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贝氏体钢辙叉\1/18\P60\砼;左开\8283mm\GLC(09)-202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贝氏体钢辙叉\1/18\P60\砼;右开\8283mm\GLC(09)-202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贝氏体钢护轨\1/9\P50\砼;侧;槽型\3600mm\CB2213A-02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79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贝氏体钢护轨\1/12\P60\砼;交渡\4600mm\专线SC340-202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贝氏体钢基本轨\1/12\P60\砼;右曲\15700mm\SC330-103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贝氏体钢基本轨\1/12\P60\砼;左曲\15700mm\SC330-103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贝氏体钢尖轨\1/9\P60\砼;右曲;交渡\12400mm\SC390-103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贝氏体钢辙叉\1/9\P60\砼;交渡:右开\4311mm\SC390-201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贝氏体钢辙叉\1/9\P60\砼;交渡;左开\4311mm\SC390-201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贝氏体钢基本轨\1/9\P60\左直;交渡\15042mm\SC390-101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贝氏体钢辙叉\1/9\P60\砼;交渡;钝\4954mm\SC391-301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贝氏体钢辙叉\1/12\P50\砼\5992mm\专线4259-4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贝氏体钢辙叉\1/12\P60\砼;组合;右\5992mm\SC330-202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贝氏体钢辙叉\1/12\P60\砼;组合;左\5992mm\SC330-202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贝氏体钢辙叉\1/18\P75\砼;右\10192mm\研线1320-201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贝氏体钢辙叉\1/12\P75\砼;左\7192mm\研线1121-201A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贝氏体钢辙叉\1/12\P75\砼;右\7192mm\研线1121-201A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93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贝氏体钢护轨\1/9\P50\砼;直\3800mm\CB2213A-01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94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贝氏体钢辙叉\1/12\P60\砼;组合;右\5927mm\专线4192-3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95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贝氏体钢辙叉\1/12\P60\砼;组合;右\5992mm\专线4230-4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肃宁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96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贝氏体钢辙叉\1/18\P60\砼;单开\8992mm\CB2645-01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准能铁路供应站工务段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97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贝氏体钢辙叉\1/12\P50\砼;交渡;钝\4730mm\专线7659-Ⅳ-3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准能铁路供应站工务段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98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贝氏体钢辙叉\1/12\P50\砼;交渡;锐\3604mm\专线7659-Ⅲ-4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准能铁路供应站工务段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贝氏体钢辙叉\1/12\P75\砼;组合;左\5992mm\SC443-202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准能铁路供应站工务段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贝氏体钢辙叉\1/12\P75\砼;组合;右\5992mm\SC443-202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准能铁路供应站工务段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101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贝氏体钢辙叉\1/12\P75\砼\5992mm\CB751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102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贝氏体钢尖轨\1/12\P75\砼;左直\14211mm\SC381-105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103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贝氏体钢尖轨\1/12\P75\砼;右直\14211mm\SC381-105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ind w:firstLineChars="50" w:firstLine="90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104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贝氏体钢尖轨\1/12\P75\砼;左曲\14211mm\SC381-104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105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贝氏体钢尖轨\1/12\P75\砼;右曲\14211mm\SC381-104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106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贝氏体钢辙叉\1/12\P60\砼;组合;右\5992mm\SC330-202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107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贝氏体钢尖轨\1/12\P60\砼;右直\12480mm\SC330-105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108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贝氏体钢尖轨\1/12\P60\砼;右曲\12480mm\SC330-104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根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准能铁路供应站总库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109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贝氏体钢辙叉\1/12\P60\砼;组合;右\5927mm\专线4192-3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陕西省榆林市神木县店塔镇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110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贝氏体钢辙叉\1/12\P60\砼;组合;左\5927mm\专线4192-3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陕西省榆林市神木县店塔镇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111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贝氏体钢辙叉\1/12\P75\砼;组合;右\5992mm\SC443-202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陕西省榆林市神木县店塔镇</w:t>
            </w:r>
          </w:p>
        </w:tc>
      </w:tr>
      <w:tr w:rsidR="004E5BF3" w:rsidTr="00912162">
        <w:trPr>
          <w:trHeight w:val="2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112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贝氏体钢辙叉\1/12\P75\砼;组合;左\5992mm\SC443-202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BF3" w:rsidRDefault="004E5BF3" w:rsidP="0091216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陕西省榆林市神木县店塔镇</w:t>
            </w:r>
          </w:p>
        </w:tc>
      </w:tr>
    </w:tbl>
    <w:p w:rsidR="004E5BF3" w:rsidRDefault="004E5BF3" w:rsidP="004E5BF3">
      <w:pPr>
        <w:snapToGrid w:val="0"/>
        <w:spacing w:line="360" w:lineRule="auto"/>
        <w:ind w:leftChars="-17" w:left="489" w:hangingChars="250" w:hanging="525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备注：</w:t>
      </w:r>
    </w:p>
    <w:p w:rsidR="004E5BF3" w:rsidRDefault="004E5BF3" w:rsidP="004E5BF3">
      <w:pPr>
        <w:snapToGrid w:val="0"/>
        <w:spacing w:line="360" w:lineRule="auto"/>
        <w:ind w:leftChars="-67" w:left="-141" w:firstLineChars="50" w:firstLine="105"/>
        <w:jc w:val="left"/>
        <w:rPr>
          <w:rFonts w:ascii="宋体" w:hAnsi="宋体"/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）交货时间：</w:t>
      </w:r>
      <w:r>
        <w:rPr>
          <w:rFonts w:ascii="宋体" w:hAnsi="宋体" w:hint="eastAsia"/>
          <w:color w:val="000000"/>
          <w:szCs w:val="21"/>
        </w:rPr>
        <w:t>自合同生效之日起开始交货，两年内交货完毕</w:t>
      </w:r>
      <w:r>
        <w:rPr>
          <w:rFonts w:hint="eastAsia"/>
          <w:color w:val="000000"/>
          <w:szCs w:val="21"/>
        </w:rPr>
        <w:t>；</w:t>
      </w:r>
    </w:p>
    <w:p w:rsidR="004E5BF3" w:rsidRDefault="004E5BF3" w:rsidP="004E5BF3">
      <w:pPr>
        <w:snapToGrid w:val="0"/>
        <w:spacing w:line="360" w:lineRule="auto"/>
        <w:ind w:leftChars="-67" w:left="-141" w:firstLineChars="50" w:firstLine="105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（2）交货地点：见招标货物一览表；</w:t>
      </w:r>
    </w:p>
    <w:p w:rsidR="004E5BF3" w:rsidRDefault="004E5BF3" w:rsidP="004E5BF3">
      <w:pPr>
        <w:snapToGrid w:val="0"/>
        <w:spacing w:line="360" w:lineRule="auto"/>
        <w:ind w:leftChars="-67" w:left="-141" w:firstLineChars="50" w:firstLine="105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（3）投标人不可选择每包中部分货物参加投标；</w:t>
      </w:r>
    </w:p>
    <w:p w:rsidR="004E5BF3" w:rsidRDefault="004E5BF3" w:rsidP="004E5BF3">
      <w:pPr>
        <w:snapToGrid w:val="0"/>
        <w:spacing w:line="360" w:lineRule="auto"/>
        <w:ind w:leftChars="-67" w:left="-141" w:firstLineChars="50" w:firstLine="105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>（4）报价要求：到指定交货地点的价格；</w:t>
      </w:r>
    </w:p>
    <w:p w:rsidR="005043F6" w:rsidRDefault="004E5BF3" w:rsidP="004E5BF3">
      <w:r>
        <w:rPr>
          <w:rFonts w:ascii="宋体" w:hAnsi="宋体" w:hint="eastAsia"/>
          <w:color w:val="000000"/>
          <w:szCs w:val="21"/>
        </w:rPr>
        <w:t>（5）投标产品</w:t>
      </w:r>
      <w:r>
        <w:rPr>
          <w:rFonts w:ascii="宋体" w:hAnsi="宋体" w:hint="eastAsia"/>
          <w:bCs/>
          <w:szCs w:val="21"/>
        </w:rPr>
        <w:t>母材必须符合中国铁路总公司《U20Mn2SiCrNiMo贝氏体钢轨暂行技术条件》（标准性技术文件编号TJ/GW117-2013）。</w:t>
      </w:r>
      <w:bookmarkStart w:id="0" w:name="_GoBack"/>
      <w:bookmarkEnd w:id="0"/>
    </w:p>
    <w:sectPr w:rsidR="005043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7E0" w:rsidRDefault="003B37E0" w:rsidP="004E5BF3">
      <w:r>
        <w:separator/>
      </w:r>
    </w:p>
  </w:endnote>
  <w:endnote w:type="continuationSeparator" w:id="0">
    <w:p w:rsidR="003B37E0" w:rsidRDefault="003B37E0" w:rsidP="004E5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7E0" w:rsidRDefault="003B37E0" w:rsidP="004E5BF3">
      <w:r>
        <w:separator/>
      </w:r>
    </w:p>
  </w:footnote>
  <w:footnote w:type="continuationSeparator" w:id="0">
    <w:p w:rsidR="003B37E0" w:rsidRDefault="003B37E0" w:rsidP="004E5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262"/>
    <w:rsid w:val="00074262"/>
    <w:rsid w:val="003B37E0"/>
    <w:rsid w:val="004E5BF3"/>
    <w:rsid w:val="0050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BF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E5B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E5B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E5BF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E5BF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BF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E5B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E5B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E5BF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E5B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A2FFA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906</Words>
  <Characters>5167</Characters>
  <Application>Microsoft Office Word</Application>
  <DocSecurity>0</DocSecurity>
  <Lines>43</Lines>
  <Paragraphs>12</Paragraphs>
  <ScaleCrop>false</ScaleCrop>
  <Company/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中国神华国际工程有限公司:赵英臣</dc:creator>
  <cp:keywords/>
  <dc:description/>
  <cp:lastModifiedBy>中国神华国际工程有限公司:赵英臣</cp:lastModifiedBy>
  <cp:revision>2</cp:revision>
  <dcterms:created xsi:type="dcterms:W3CDTF">2018-11-15T07:48:00Z</dcterms:created>
  <dcterms:modified xsi:type="dcterms:W3CDTF">2018-11-15T07:48:00Z</dcterms:modified>
</cp:coreProperties>
</file>