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szCs w:val="21"/>
        </w:rPr>
      </w:pPr>
      <w:r>
        <w:rPr>
          <w:rFonts w:hint="eastAsia" w:ascii="仿宋" w:hAnsi="仿宋" w:eastAsia="仿宋" w:cs="宋体"/>
          <w:b/>
          <w:kern w:val="0"/>
          <w:sz w:val="32"/>
          <w:szCs w:val="32"/>
          <w:lang w:val="en-US" w:eastAsia="zh-CN"/>
        </w:rPr>
        <w:t>显示器</w:t>
      </w:r>
      <w:r>
        <w:rPr>
          <w:rFonts w:hint="eastAsia" w:ascii="仿宋" w:hAnsi="仿宋" w:eastAsia="仿宋" w:cs="宋体"/>
          <w:b/>
          <w:kern w:val="0"/>
          <w:sz w:val="32"/>
          <w:szCs w:val="32"/>
        </w:rPr>
        <w:t>技术标书</w:t>
      </w:r>
    </w:p>
    <w:p>
      <w:pPr>
        <w:spacing w:line="360" w:lineRule="auto"/>
        <w:jc w:val="center"/>
        <w:rPr>
          <w:b/>
          <w:sz w:val="24"/>
        </w:rPr>
      </w:pPr>
      <w:r>
        <w:rPr>
          <w:rFonts w:hint="eastAsia"/>
          <w:b/>
          <w:sz w:val="24"/>
        </w:rPr>
        <w:t>第一节 供货范围、技术规格、参数与要求</w:t>
      </w:r>
    </w:p>
    <w:p>
      <w:pPr>
        <w:spacing w:line="360" w:lineRule="auto"/>
        <w:ind w:left="2568" w:hanging="2578"/>
        <w:rPr>
          <w:b/>
          <w:sz w:val="24"/>
        </w:rPr>
      </w:pPr>
      <w:r>
        <w:rPr>
          <w:rFonts w:hint="eastAsia"/>
          <w:b/>
          <w:sz w:val="24"/>
        </w:rPr>
        <w:t>一、货物需求一览表</w:t>
      </w:r>
    </w:p>
    <w:tbl>
      <w:tblPr>
        <w:tblStyle w:val="10"/>
        <w:tblW w:w="9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8"/>
        <w:gridCol w:w="1474"/>
        <w:gridCol w:w="1276"/>
        <w:gridCol w:w="709"/>
        <w:gridCol w:w="709"/>
        <w:gridCol w:w="1134"/>
        <w:gridCol w:w="171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序号</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数量</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交货时间</w:t>
            </w: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交货地点</w:t>
            </w: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显示器</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随机软件</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spacing w:line="360" w:lineRule="auto"/>
        <w:jc w:val="center"/>
        <w:rPr>
          <w:b/>
          <w:sz w:val="24"/>
        </w:rPr>
      </w:pPr>
      <w:r>
        <w:rPr>
          <w:rFonts w:hint="eastAsia"/>
          <w:b/>
          <w:sz w:val="24"/>
        </w:rPr>
        <w:t>分项报价表（参考格式）</w:t>
      </w:r>
    </w:p>
    <w:tbl>
      <w:tblPr>
        <w:tblStyle w:val="10"/>
        <w:tblW w:w="83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633"/>
        <w:gridCol w:w="960"/>
        <w:gridCol w:w="837"/>
        <w:gridCol w:w="1576"/>
        <w:gridCol w:w="12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rPr>
            </w:pPr>
            <w:r>
              <w:rPr>
                <w:rFonts w:hint="eastAsia" w:ascii="宋体" w:hAnsi="宋体" w:cs="宋体"/>
                <w:b/>
                <w:szCs w:val="21"/>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rPr>
            </w:pPr>
            <w:r>
              <w:rPr>
                <w:rFonts w:hint="eastAsia" w:ascii="宋体" w:hAnsi="宋体" w:cs="宋体"/>
                <w:b/>
                <w:szCs w:val="21"/>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rPr>
            </w:pPr>
            <w:r>
              <w:rPr>
                <w:rFonts w:hint="eastAsia" w:ascii="宋体" w:hAnsi="宋体" w:cs="宋体"/>
                <w:b/>
                <w:szCs w:val="21"/>
              </w:rPr>
              <w:t>单位</w:t>
            </w:r>
          </w:p>
        </w:tc>
        <w:tc>
          <w:tcPr>
            <w:tcW w:w="8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rPr>
            </w:pPr>
            <w:r>
              <w:rPr>
                <w:rFonts w:hint="eastAsia" w:ascii="宋体" w:hAnsi="宋体" w:cs="宋体"/>
                <w:b/>
                <w:szCs w:val="21"/>
              </w:rPr>
              <w:t>数量</w:t>
            </w:r>
          </w:p>
        </w:tc>
        <w:tc>
          <w:tcPr>
            <w:tcW w:w="1576" w:type="dxa"/>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ascii="宋体" w:cs="宋体"/>
                <w:b/>
                <w:szCs w:val="21"/>
              </w:rPr>
            </w:pPr>
            <w:r>
              <w:rPr>
                <w:rFonts w:hint="eastAsia" w:ascii="宋体" w:hAnsi="宋体" w:cs="宋体"/>
                <w:b/>
                <w:szCs w:val="21"/>
              </w:rPr>
              <w:t>单价（元）</w:t>
            </w:r>
          </w:p>
        </w:tc>
        <w:tc>
          <w:tcPr>
            <w:tcW w:w="1293" w:type="dxa"/>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ascii="宋体" w:cs="宋体"/>
                <w:b/>
                <w:szCs w:val="21"/>
              </w:rPr>
            </w:pPr>
            <w:r>
              <w:rPr>
                <w:rFonts w:hint="eastAsia" w:ascii="宋体" w:hAnsi="宋体" w:cs="宋体"/>
                <w:b/>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hint="eastAsia" w:ascii="宋体" w:eastAsia="宋体"/>
                <w:b/>
                <w:color w:val="000000"/>
                <w:szCs w:val="21"/>
                <w:lang w:val="en-US" w:eastAsia="zh-CN"/>
              </w:rPr>
            </w:pPr>
            <w:r>
              <w:rPr>
                <w:rFonts w:hint="eastAsia" w:ascii="宋体"/>
                <w:b/>
                <w:color w:val="000000"/>
                <w:szCs w:val="21"/>
                <w:lang w:val="en-US" w:eastAsia="zh-CN"/>
              </w:rPr>
              <w:t>显示器</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rPr>
            </w:pPr>
            <w:r>
              <w:rPr>
                <w:rFonts w:hint="eastAsia" w:ascii="宋体"/>
                <w:color w:val="000000"/>
                <w:szCs w:val="21"/>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每台包括：</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1.1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lang w:val="en-US" w:eastAsia="zh-CN"/>
              </w:rPr>
              <w:t>主机</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2</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附属设备</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rPr>
            </w:pPr>
            <w:r>
              <w:rPr>
                <w:rFonts w:hint="eastAsia" w:ascii="宋体"/>
                <w:color w:val="000000"/>
                <w:szCs w:val="21"/>
              </w:rPr>
              <w:t>套</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2.1</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int="eastAsia" w:hAnsi="宋体" w:eastAsia="宋体"/>
                <w:lang w:eastAsia="zh-CN"/>
              </w:rPr>
            </w:pPr>
            <w:r>
              <w:rPr>
                <w:rFonts w:hint="eastAsia"/>
                <w:color w:val="000000"/>
                <w:lang w:val="en-US" w:eastAsia="zh-CN"/>
              </w:rPr>
              <w:t>电源线</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2.2</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int="eastAsia" w:eastAsia="宋体"/>
                <w:color w:val="000000"/>
                <w:lang w:eastAsia="zh-CN"/>
              </w:rPr>
            </w:pPr>
            <w:r>
              <w:rPr>
                <w:rFonts w:hint="eastAsia" w:hAnsi="宋体"/>
                <w:lang w:val="en-US" w:eastAsia="zh-CN"/>
              </w:rPr>
              <w:t>信号线</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合计：</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bl>
    <w:p>
      <w:pPr>
        <w:spacing w:line="360" w:lineRule="auto"/>
        <w:rPr>
          <w:rFonts w:ascii="宋体" w:hAnsi="宋体"/>
          <w:b/>
          <w:sz w:val="24"/>
        </w:rPr>
      </w:pPr>
      <w:r>
        <w:rPr>
          <w:rFonts w:hint="eastAsia" w:ascii="宋体" w:hAnsi="宋体"/>
          <w:b/>
          <w:sz w:val="24"/>
        </w:rPr>
        <w:t>二、工作环境</w:t>
      </w:r>
    </w:p>
    <w:p>
      <w:pPr>
        <w:spacing w:line="360" w:lineRule="auto"/>
        <w:ind w:firstLine="480" w:firstLineChars="200"/>
        <w:rPr>
          <w:rFonts w:ascii="宋体" w:hAnsi="宋体"/>
          <w:sz w:val="24"/>
        </w:rPr>
      </w:pPr>
      <w:r>
        <w:rPr>
          <w:rFonts w:hint="eastAsia" w:ascii="宋体" w:hAnsi="宋体"/>
          <w:sz w:val="24"/>
        </w:rPr>
        <w:t>使用环境：</w:t>
      </w:r>
      <w:r>
        <w:rPr>
          <w:rFonts w:hint="eastAsia" w:ascii="宋体" w:hAnsi="宋体"/>
          <w:sz w:val="24"/>
          <w:u w:val="single"/>
        </w:rPr>
        <w:t xml:space="preserve">    室内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最高温度：</w:t>
      </w:r>
      <w:r>
        <w:rPr>
          <w:rFonts w:hint="eastAsia" w:ascii="宋体" w:hAnsi="宋体"/>
          <w:sz w:val="24"/>
          <w:u w:val="single"/>
        </w:rPr>
        <w:t xml:space="preserve">   -25℃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最低温度：</w:t>
      </w:r>
      <w:r>
        <w:rPr>
          <w:rFonts w:hint="eastAsia" w:ascii="宋体" w:hAnsi="宋体"/>
          <w:sz w:val="24"/>
          <w:u w:val="single"/>
        </w:rPr>
        <w:t xml:space="preserve">  +40℃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环境相对湿度：</w:t>
      </w:r>
      <w:r>
        <w:rPr>
          <w:rFonts w:hint="eastAsia" w:ascii="宋体" w:hAnsi="宋体"/>
          <w:sz w:val="24"/>
          <w:u w:val="single"/>
        </w:rPr>
        <w:t xml:space="preserve">   95%（在25℃时）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安装地点及用途：</w:t>
      </w:r>
      <w:r>
        <w:rPr>
          <w:rFonts w:hint="eastAsia" w:ascii="宋体" w:hAnsi="宋体"/>
          <w:sz w:val="24"/>
          <w:u w:val="single"/>
        </w:rPr>
        <w:t xml:space="preserve">   室内办公用   </w:t>
      </w:r>
      <w:r>
        <w:rPr>
          <w:rFonts w:hint="eastAsia" w:ascii="宋体" w:hAnsi="宋体"/>
          <w:sz w:val="24"/>
        </w:rPr>
        <w:t>。</w:t>
      </w:r>
    </w:p>
    <w:p>
      <w:pPr>
        <w:spacing w:line="360" w:lineRule="auto"/>
        <w:rPr>
          <w:rFonts w:ascii="宋体" w:hAnsi="宋体"/>
          <w:b/>
          <w:sz w:val="24"/>
        </w:rPr>
      </w:pPr>
      <w:r>
        <w:rPr>
          <w:rFonts w:hint="eastAsia" w:ascii="宋体" w:hAnsi="宋体"/>
          <w:b/>
          <w:sz w:val="24"/>
        </w:rPr>
        <w:t>三、技术参数及要求</w:t>
      </w:r>
    </w:p>
    <w:p>
      <w:pPr>
        <w:spacing w:line="360" w:lineRule="auto"/>
        <w:ind w:firstLine="480" w:firstLineChars="200"/>
        <w:rPr>
          <w:rFonts w:ascii="宋体" w:hAnsi="宋体" w:cs="Arial"/>
          <w:sz w:val="24"/>
        </w:rPr>
      </w:pPr>
      <w:r>
        <w:rPr>
          <w:rFonts w:hint="eastAsia" w:ascii="宋体" w:hAnsi="宋体"/>
          <w:sz w:val="24"/>
        </w:rPr>
        <w:t>1、</w:t>
      </w:r>
      <w:r>
        <w:rPr>
          <w:rFonts w:hint="eastAsia" w:ascii="宋体" w:hAnsi="宋体"/>
          <w:sz w:val="24"/>
          <w:lang w:val="en-US" w:eastAsia="zh-CN"/>
        </w:rPr>
        <w:t>显示器</w:t>
      </w:r>
      <w:r>
        <w:rPr>
          <w:rFonts w:hint="eastAsia" w:ascii="宋体" w:hAnsi="宋体"/>
          <w:sz w:val="24"/>
        </w:rPr>
        <w:t>技术参数</w:t>
      </w:r>
    </w:p>
    <w:p>
      <w:pPr>
        <w:spacing w:line="360" w:lineRule="auto"/>
        <w:ind w:left="768" w:leftChars="0" w:firstLine="218" w:firstLineChars="91"/>
        <w:rPr>
          <w:rFonts w:ascii="宋体" w:hAnsi="宋体" w:cs="Arial"/>
          <w:sz w:val="24"/>
        </w:rPr>
      </w:pPr>
      <w:r>
        <w:rPr>
          <w:rFonts w:hint="eastAsia" w:ascii="宋体" w:hAnsi="宋体" w:cs="Arial"/>
          <w:sz w:val="24"/>
        </w:rPr>
        <w:t>1.</w:t>
      </w:r>
      <w:r>
        <w:rPr>
          <w:rFonts w:hint="eastAsia" w:ascii="宋体" w:hAnsi="宋体" w:cs="Arial"/>
          <w:sz w:val="24"/>
          <w:lang w:val="en-US" w:eastAsia="zh-CN"/>
        </w:rPr>
        <w:t>1</w:t>
      </w:r>
      <w:r>
        <w:rPr>
          <w:rFonts w:hint="eastAsia" w:ascii="宋体" w:hAnsi="宋体" w:cs="Arial"/>
          <w:sz w:val="24"/>
        </w:rPr>
        <w:t xml:space="preserve"> </w:t>
      </w:r>
      <w:r>
        <w:rPr>
          <w:rFonts w:hint="eastAsia" w:ascii="宋体" w:hAnsi="宋体" w:cs="Arial"/>
          <w:sz w:val="24"/>
          <w:lang w:val="en-US" w:eastAsia="zh-CN"/>
        </w:rPr>
        <w:t>面板类型</w:t>
      </w:r>
      <w:r>
        <w:rPr>
          <w:rFonts w:hint="eastAsia" w:ascii="宋体" w:hAnsi="宋体"/>
          <w:sz w:val="24"/>
        </w:rPr>
        <w:t>：</w:t>
      </w:r>
      <w:r>
        <w:rPr>
          <w:rFonts w:hint="eastAsia" w:ascii="宋体" w:hAnsi="宋体" w:cs="Arial"/>
          <w:sz w:val="24"/>
          <w:u w:val="single"/>
          <w:lang w:val="en-US" w:eastAsia="zh-CN"/>
        </w:rPr>
        <w:t>IPS</w:t>
      </w:r>
      <w:r>
        <w:rPr>
          <w:rFonts w:hint="eastAsia" w:ascii="宋体" w:hAnsi="宋体"/>
          <w:sz w:val="24"/>
        </w:rPr>
        <w:t xml:space="preserve">。  </w:t>
      </w:r>
    </w:p>
    <w:p>
      <w:pPr>
        <w:spacing w:line="360" w:lineRule="auto"/>
        <w:ind w:left="768" w:leftChars="0" w:firstLine="218" w:firstLineChars="91"/>
        <w:rPr>
          <w:rFonts w:ascii="宋体" w:hAnsi="宋体" w:cs="Arial"/>
          <w:sz w:val="24"/>
        </w:rPr>
      </w:pPr>
      <w:r>
        <w:rPr>
          <w:rFonts w:hint="eastAsia" w:ascii="宋体" w:hAnsi="宋体" w:cs="Arial"/>
          <w:sz w:val="24"/>
          <w:highlight w:val="none"/>
          <w:lang w:val="en-US" w:eastAsia="zh-CN"/>
        </w:rPr>
        <w:t>*</w:t>
      </w:r>
      <w:r>
        <w:rPr>
          <w:rFonts w:hint="eastAsia" w:ascii="宋体" w:hAnsi="宋体" w:cs="Arial"/>
          <w:sz w:val="24"/>
        </w:rPr>
        <w:t>1.</w:t>
      </w:r>
      <w:r>
        <w:rPr>
          <w:rFonts w:hint="eastAsia" w:ascii="宋体" w:hAnsi="宋体" w:cs="Arial"/>
          <w:sz w:val="24"/>
          <w:lang w:val="en-US" w:eastAsia="zh-CN"/>
        </w:rPr>
        <w:t>2面板尺寸</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27英寸</w:t>
      </w:r>
      <w:r>
        <w:rPr>
          <w:rFonts w:hint="eastAsia" w:ascii="宋体" w:hAnsi="宋体" w:cs="Arial"/>
          <w:sz w:val="24"/>
          <w:u w:val="single"/>
        </w:rPr>
        <w:t>。</w:t>
      </w:r>
      <w:r>
        <w:rPr>
          <w:rFonts w:hint="eastAsia" w:ascii="宋体" w:hAnsi="宋体"/>
          <w:sz w:val="24"/>
        </w:rPr>
        <w:t xml:space="preserve">  </w:t>
      </w:r>
    </w:p>
    <w:p>
      <w:pPr>
        <w:spacing w:line="360" w:lineRule="auto"/>
        <w:ind w:left="768" w:leftChars="0" w:firstLine="218" w:firstLineChars="91"/>
        <w:rPr>
          <w:rFonts w:ascii="宋体" w:hAnsi="宋体"/>
          <w:sz w:val="24"/>
        </w:rPr>
      </w:pPr>
      <w:r>
        <w:rPr>
          <w:rFonts w:hint="eastAsia" w:ascii="宋体" w:hAnsi="宋体" w:cs="Arial"/>
          <w:sz w:val="24"/>
          <w:highlight w:val="none"/>
          <w:lang w:val="en-US" w:eastAsia="zh-CN"/>
        </w:rPr>
        <w:t>*</w:t>
      </w:r>
      <w:r>
        <w:rPr>
          <w:rFonts w:hint="eastAsia" w:ascii="宋体" w:hAnsi="宋体" w:cs="Arial"/>
          <w:sz w:val="24"/>
        </w:rPr>
        <w:t>1.</w:t>
      </w:r>
      <w:r>
        <w:rPr>
          <w:rFonts w:hint="eastAsia" w:ascii="宋体" w:hAnsi="宋体" w:cs="Arial"/>
          <w:sz w:val="24"/>
          <w:lang w:val="en-US" w:eastAsia="zh-CN"/>
        </w:rPr>
        <w:t>3屏幕比例</w:t>
      </w:r>
      <w:r>
        <w:rPr>
          <w:rFonts w:hint="eastAsia" w:ascii="宋体" w:hAnsi="宋体"/>
          <w:sz w:val="24"/>
        </w:rPr>
        <w:t>：</w:t>
      </w:r>
      <w:r>
        <w:rPr>
          <w:rFonts w:hint="eastAsia" w:ascii="宋体" w:hAnsi="宋体"/>
          <w:sz w:val="24"/>
          <w:u w:val="single"/>
        </w:rPr>
        <w:t xml:space="preserve">   </w:t>
      </w:r>
      <w:r>
        <w:rPr>
          <w:rFonts w:hint="eastAsia" w:ascii="宋体" w:hAnsi="宋体" w:cs="Arial"/>
          <w:sz w:val="24"/>
          <w:u w:val="single"/>
          <w:lang w:val="en-US" w:eastAsia="zh-CN"/>
        </w:rPr>
        <w:t>16:9</w:t>
      </w:r>
      <w:r>
        <w:rPr>
          <w:rFonts w:hint="eastAsia" w:ascii="宋体" w:hAnsi="宋体" w:cs="Arial"/>
          <w:sz w:val="24"/>
          <w:u w:val="single"/>
        </w:rPr>
        <w:t xml:space="preserve">   。</w:t>
      </w:r>
      <w:r>
        <w:rPr>
          <w:rFonts w:hint="eastAsia" w:ascii="宋体" w:hAnsi="宋体"/>
          <w:sz w:val="24"/>
        </w:rPr>
        <w:t xml:space="preserve">  </w:t>
      </w:r>
    </w:p>
    <w:p>
      <w:pPr>
        <w:spacing w:line="360" w:lineRule="auto"/>
        <w:ind w:left="768" w:leftChars="0" w:firstLine="218" w:firstLineChars="91"/>
        <w:rPr>
          <w:rFonts w:ascii="宋体" w:hAnsi="宋体"/>
          <w:sz w:val="24"/>
        </w:rPr>
      </w:pPr>
      <w:r>
        <w:rPr>
          <w:rFonts w:hint="eastAsia" w:ascii="宋体" w:hAnsi="宋体" w:cs="Arial"/>
          <w:sz w:val="24"/>
          <w:highlight w:val="none"/>
          <w:lang w:val="en-US" w:eastAsia="zh-CN"/>
        </w:rPr>
        <w:t>*</w:t>
      </w:r>
      <w:r>
        <w:rPr>
          <w:rFonts w:hint="eastAsia" w:ascii="宋体" w:hAnsi="宋体" w:cs="Arial"/>
          <w:sz w:val="24"/>
        </w:rPr>
        <w:t>1.</w:t>
      </w:r>
      <w:r>
        <w:rPr>
          <w:rFonts w:hint="eastAsia" w:ascii="宋体" w:hAnsi="宋体" w:cs="Arial"/>
          <w:sz w:val="24"/>
          <w:lang w:val="en-US" w:eastAsia="zh-CN"/>
        </w:rPr>
        <w:t>4亮度</w:t>
      </w:r>
      <w:r>
        <w:rPr>
          <w:rFonts w:hint="eastAsia" w:ascii="宋体" w:hAnsi="宋体"/>
          <w:sz w:val="24"/>
        </w:rPr>
        <w:t>：</w:t>
      </w:r>
      <w:r>
        <w:rPr>
          <w:rFonts w:hint="eastAsia" w:ascii="宋体" w:hAnsi="宋体"/>
          <w:sz w:val="24"/>
          <w:u w:val="single"/>
        </w:rPr>
        <w:t xml:space="preserve"> 350 cd/</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 xml:space="preserve">。  </w:t>
      </w:r>
    </w:p>
    <w:p>
      <w:pPr>
        <w:spacing w:line="360" w:lineRule="auto"/>
        <w:ind w:left="768" w:leftChars="0" w:firstLine="218" w:firstLineChars="91"/>
        <w:rPr>
          <w:rFonts w:hint="eastAsia" w:ascii="宋体" w:hAnsi="宋体"/>
          <w:sz w:val="24"/>
        </w:rPr>
      </w:pPr>
      <w:r>
        <w:rPr>
          <w:rFonts w:hint="eastAsia" w:ascii="宋体" w:hAnsi="宋体" w:cs="Arial"/>
          <w:sz w:val="24"/>
        </w:rPr>
        <w:t>1.</w:t>
      </w:r>
      <w:r>
        <w:rPr>
          <w:rFonts w:hint="eastAsia" w:ascii="宋体" w:hAnsi="宋体" w:cs="Arial"/>
          <w:sz w:val="24"/>
          <w:lang w:val="en-US" w:eastAsia="zh-CN"/>
        </w:rPr>
        <w:t>5对比度</w:t>
      </w:r>
      <w:r>
        <w:rPr>
          <w:rFonts w:hint="eastAsia" w:ascii="宋体" w:hAnsi="宋体"/>
          <w:sz w:val="24"/>
        </w:rPr>
        <w:t>：</w:t>
      </w:r>
      <w:r>
        <w:rPr>
          <w:rFonts w:hint="eastAsia" w:ascii="宋体" w:hAnsi="宋体"/>
          <w:sz w:val="24"/>
          <w:u w:val="single"/>
        </w:rPr>
        <w:t xml:space="preserve">  </w:t>
      </w:r>
      <w:r>
        <w:rPr>
          <w:rFonts w:hint="eastAsia" w:ascii="宋体" w:hAnsi="宋体" w:cs="Arial"/>
          <w:sz w:val="24"/>
          <w:u w:val="single"/>
          <w:lang w:val="en-US" w:eastAsia="zh-CN"/>
        </w:rPr>
        <w:t xml:space="preserve">1000:1 </w:t>
      </w:r>
      <w:r>
        <w:rPr>
          <w:rFonts w:hint="eastAsia" w:ascii="宋体" w:hAnsi="宋体"/>
          <w:sz w:val="24"/>
        </w:rPr>
        <w:t>。</w:t>
      </w:r>
    </w:p>
    <w:p>
      <w:pPr>
        <w:spacing w:line="360" w:lineRule="auto"/>
        <w:ind w:left="768" w:leftChars="0" w:firstLine="218" w:firstLineChars="91"/>
        <w:rPr>
          <w:rFonts w:ascii="宋体" w:hAnsi="宋体"/>
          <w:sz w:val="24"/>
        </w:rPr>
      </w:pPr>
      <w:r>
        <w:rPr>
          <w:rFonts w:hint="eastAsia" w:ascii="宋体" w:hAnsi="宋体" w:cs="Arial"/>
          <w:sz w:val="24"/>
          <w:highlight w:val="none"/>
          <w:lang w:val="en-US" w:eastAsia="zh-CN"/>
        </w:rPr>
        <w:t>*</w:t>
      </w:r>
      <w:r>
        <w:rPr>
          <w:rFonts w:hint="eastAsia" w:ascii="宋体" w:hAnsi="宋体"/>
          <w:sz w:val="24"/>
          <w:lang w:val="en-US" w:eastAsia="zh-CN"/>
        </w:rPr>
        <w:t>1.6分辨率：</w:t>
      </w:r>
      <w:r>
        <w:rPr>
          <w:rFonts w:hint="eastAsia" w:ascii="宋体" w:hAnsi="宋体"/>
          <w:sz w:val="24"/>
        </w:rPr>
        <w:t xml:space="preserve"> </w:t>
      </w:r>
      <w:r>
        <w:rPr>
          <w:rFonts w:hint="eastAsia" w:ascii="宋体" w:hAnsi="宋体"/>
          <w:sz w:val="24"/>
          <w:u w:val="single"/>
          <w:lang w:val="en-US" w:eastAsia="zh-CN"/>
        </w:rPr>
        <w:t>不低于2560×1440。</w:t>
      </w:r>
      <w:r>
        <w:rPr>
          <w:rFonts w:hint="eastAsia" w:ascii="宋体" w:hAnsi="宋体"/>
          <w:sz w:val="24"/>
        </w:rPr>
        <w:t xml:space="preserve"> </w:t>
      </w:r>
    </w:p>
    <w:p>
      <w:pPr>
        <w:spacing w:line="360" w:lineRule="auto"/>
        <w:ind w:left="768" w:leftChars="0" w:firstLine="218" w:firstLineChars="91"/>
        <w:rPr>
          <w:rFonts w:hint="eastAsia" w:ascii="宋体" w:hAnsi="宋体"/>
          <w:sz w:val="24"/>
          <w:highlight w:val="none"/>
        </w:rPr>
      </w:pPr>
      <w:r>
        <w:rPr>
          <w:rFonts w:hint="eastAsia" w:ascii="宋体" w:hAnsi="宋体" w:cs="Arial"/>
          <w:sz w:val="24"/>
        </w:rPr>
        <w:t>1</w:t>
      </w:r>
      <w:r>
        <w:rPr>
          <w:rFonts w:hint="eastAsia" w:ascii="宋体" w:hAnsi="宋体" w:cs="Arial"/>
          <w:sz w:val="24"/>
          <w:highlight w:val="none"/>
        </w:rPr>
        <w:t>.</w:t>
      </w:r>
      <w:r>
        <w:rPr>
          <w:rFonts w:hint="eastAsia" w:ascii="宋体" w:hAnsi="宋体" w:cs="Arial"/>
          <w:sz w:val="24"/>
          <w:highlight w:val="none"/>
          <w:lang w:val="en-US" w:eastAsia="zh-CN"/>
        </w:rPr>
        <w:t>7可视角度</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178°</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768" w:leftChars="0" w:firstLine="218" w:firstLineChars="91"/>
        <w:rPr>
          <w:rFonts w:hint="eastAsia" w:ascii="宋体" w:hAnsi="宋体"/>
          <w:sz w:val="24"/>
          <w:highlight w:val="none"/>
        </w:rPr>
      </w:pPr>
      <w:r>
        <w:rPr>
          <w:rFonts w:hint="eastAsia" w:ascii="宋体" w:hAnsi="宋体" w:cs="Arial"/>
          <w:sz w:val="24"/>
        </w:rPr>
        <w:t>1</w:t>
      </w:r>
      <w:r>
        <w:rPr>
          <w:rFonts w:hint="eastAsia" w:ascii="宋体" w:hAnsi="宋体" w:cs="Arial"/>
          <w:sz w:val="24"/>
          <w:highlight w:val="none"/>
        </w:rPr>
        <w:t>.</w:t>
      </w:r>
      <w:r>
        <w:rPr>
          <w:rFonts w:hint="eastAsia" w:ascii="宋体" w:hAnsi="宋体" w:cs="Arial"/>
          <w:sz w:val="24"/>
          <w:highlight w:val="none"/>
          <w:lang w:val="en-US" w:eastAsia="zh-CN"/>
        </w:rPr>
        <w:t>8屏幕特性</w:t>
      </w:r>
      <w:r>
        <w:rPr>
          <w:rFonts w:hint="eastAsia" w:ascii="宋体" w:hAnsi="宋体"/>
          <w:sz w:val="24"/>
          <w:highlight w:val="none"/>
        </w:rPr>
        <w:t>：</w:t>
      </w:r>
      <w:r>
        <w:rPr>
          <w:rFonts w:hint="eastAsia" w:ascii="宋体" w:hAnsi="宋体"/>
          <w:sz w:val="24"/>
          <w:highlight w:val="none"/>
          <w:u w:val="single"/>
        </w:rPr>
        <w:t xml:space="preserve"> 无边框设计、LED背光。</w:t>
      </w:r>
    </w:p>
    <w:p>
      <w:pPr>
        <w:spacing w:line="360" w:lineRule="auto"/>
        <w:ind w:left="768" w:leftChars="0" w:firstLine="218" w:firstLineChars="91"/>
        <w:rPr>
          <w:rFonts w:ascii="宋体" w:hAnsi="宋体" w:cs="Arial"/>
          <w:sz w:val="24"/>
          <w:highlight w:val="none"/>
          <w:u w:val="single"/>
        </w:rPr>
      </w:pPr>
      <w:r>
        <w:rPr>
          <w:rFonts w:hint="eastAsia" w:ascii="宋体" w:hAnsi="宋体" w:cs="Arial"/>
          <w:sz w:val="24"/>
          <w:highlight w:val="none"/>
        </w:rPr>
        <w:t>1.</w:t>
      </w:r>
      <w:r>
        <w:rPr>
          <w:rFonts w:hint="eastAsia" w:ascii="宋体" w:hAnsi="宋体" w:cs="Arial"/>
          <w:sz w:val="24"/>
          <w:highlight w:val="none"/>
          <w:lang w:val="en-US" w:eastAsia="zh-CN"/>
        </w:rPr>
        <w:t>9接口</w:t>
      </w:r>
      <w:r>
        <w:rPr>
          <w:rFonts w:hint="eastAsia" w:ascii="宋体" w:hAnsi="宋体"/>
          <w:sz w:val="24"/>
          <w:highlight w:val="none"/>
        </w:rPr>
        <w:t>：</w:t>
      </w:r>
      <w:r>
        <w:rPr>
          <w:rFonts w:hint="eastAsia" w:ascii="宋体" w:hAnsi="宋体"/>
          <w:sz w:val="24"/>
          <w:highlight w:val="none"/>
          <w:u w:val="single"/>
          <w:lang w:val="en-US" w:eastAsia="zh-CN"/>
        </w:rPr>
        <w:t>1个HDMI、1个DP和4个USB接口</w:t>
      </w:r>
      <w:r>
        <w:rPr>
          <w:rFonts w:hint="eastAsia" w:ascii="宋体" w:hAnsi="宋体"/>
          <w:sz w:val="24"/>
          <w:highlight w:val="none"/>
          <w:u w:val="single"/>
        </w:rPr>
        <w:t>。</w:t>
      </w:r>
    </w:p>
    <w:p>
      <w:pPr>
        <w:spacing w:line="360" w:lineRule="auto"/>
        <w:ind w:left="768" w:leftChars="0" w:firstLine="218" w:firstLineChars="91"/>
        <w:rPr>
          <w:rFonts w:ascii="宋体" w:hAnsi="宋体" w:cs="Arial"/>
          <w:sz w:val="24"/>
        </w:rPr>
      </w:pPr>
      <w:r>
        <w:rPr>
          <w:rFonts w:hint="eastAsia" w:ascii="宋体" w:hAnsi="宋体" w:cs="Arial"/>
          <w:sz w:val="24"/>
        </w:rPr>
        <w:t>1.</w:t>
      </w:r>
      <w:r>
        <w:rPr>
          <w:rFonts w:hint="eastAsia" w:ascii="宋体" w:hAnsi="宋体" w:cs="Arial"/>
          <w:sz w:val="24"/>
          <w:lang w:val="en-US" w:eastAsia="zh-CN"/>
        </w:rPr>
        <w:t>10底座</w:t>
      </w:r>
      <w:r>
        <w:rPr>
          <w:rFonts w:hint="eastAsia" w:ascii="宋体" w:hAnsi="宋体" w:cs="Arial"/>
          <w:sz w:val="24"/>
        </w:rPr>
        <w:t xml:space="preserve"> </w:t>
      </w:r>
      <w:r>
        <w:rPr>
          <w:rFonts w:hint="eastAsia" w:ascii="宋体" w:hAnsi="宋体" w:cs="Arial"/>
          <w:sz w:val="24"/>
          <w:u w:val="single"/>
        </w:rPr>
        <w:t xml:space="preserve">：  -5°/30°前后俯仰、110mm垂直升降、+/-45°垂直旋转、+/-90°垂直旋转。 </w:t>
      </w:r>
      <w:r>
        <w:rPr>
          <w:rFonts w:hint="eastAsia" w:ascii="宋体" w:hAnsi="宋体" w:cs="Arial"/>
          <w:sz w:val="24"/>
        </w:rPr>
        <w:t xml:space="preserve"> </w:t>
      </w:r>
    </w:p>
    <w:p>
      <w:pPr>
        <w:spacing w:line="360" w:lineRule="auto"/>
        <w:ind w:left="768" w:leftChars="0" w:firstLine="218" w:firstLineChars="91"/>
        <w:rPr>
          <w:rFonts w:ascii="宋体" w:hAnsi="宋体"/>
          <w:sz w:val="24"/>
          <w:highlight w:val="none"/>
        </w:rPr>
      </w:pPr>
      <w:r>
        <w:rPr>
          <w:rFonts w:hint="eastAsia" w:ascii="宋体" w:hAnsi="宋体" w:cs="Arial"/>
          <w:sz w:val="24"/>
          <w:highlight w:val="none"/>
          <w:lang w:val="en-US" w:eastAsia="zh-CN"/>
        </w:rPr>
        <w:t>*</w:t>
      </w:r>
      <w:bookmarkStart w:id="0" w:name="_GoBack"/>
      <w:bookmarkEnd w:id="0"/>
      <w:r>
        <w:rPr>
          <w:rFonts w:hint="eastAsia" w:ascii="宋体" w:hAnsi="宋体"/>
          <w:sz w:val="24"/>
          <w:highlight w:val="none"/>
        </w:rPr>
        <w:t>1.</w:t>
      </w:r>
      <w:r>
        <w:rPr>
          <w:rFonts w:hint="eastAsia" w:ascii="宋体" w:hAnsi="宋体"/>
          <w:sz w:val="24"/>
          <w:highlight w:val="none"/>
          <w:lang w:val="en-US" w:eastAsia="zh-CN"/>
        </w:rPr>
        <w:t>11</w:t>
      </w:r>
      <w:r>
        <w:rPr>
          <w:rFonts w:hint="eastAsia" w:ascii="宋体" w:hAnsi="宋体"/>
          <w:sz w:val="24"/>
          <w:highlight w:val="none"/>
        </w:rPr>
        <w:t xml:space="preserve"> 质保期：</w:t>
      </w:r>
      <w:r>
        <w:rPr>
          <w:rFonts w:hint="eastAsia" w:ascii="宋体" w:hAnsi="宋体"/>
          <w:sz w:val="24"/>
          <w:highlight w:val="none"/>
          <w:u w:val="single"/>
        </w:rPr>
        <w:t xml:space="preserve">   </w:t>
      </w:r>
      <w:r>
        <w:rPr>
          <w:rFonts w:hint="eastAsia" w:ascii="宋体" w:hAnsi="宋体"/>
          <w:sz w:val="24"/>
          <w:highlight w:val="none"/>
          <w:u w:val="single"/>
          <w:lang w:val="en-US" w:eastAsia="zh-CN"/>
        </w:rPr>
        <w:t>一</w:t>
      </w:r>
      <w:r>
        <w:rPr>
          <w:rFonts w:hint="eastAsia" w:ascii="宋体" w:hAnsi="宋体"/>
          <w:sz w:val="24"/>
          <w:highlight w:val="none"/>
          <w:u w:val="single"/>
        </w:rPr>
        <w:t>年</w:t>
      </w:r>
      <w:r>
        <w:rPr>
          <w:rFonts w:hint="eastAsia" w:ascii="宋体" w:hAnsi="宋体"/>
          <w:sz w:val="24"/>
          <w:highlight w:val="none"/>
          <w:u w:val="single"/>
          <w:lang w:val="en-US" w:eastAsia="zh-CN"/>
        </w:rPr>
        <w:t>原厂质保</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768" w:leftChars="0" w:firstLine="218" w:firstLineChars="91"/>
        <w:rPr>
          <w:rFonts w:hint="eastAsia" w:ascii="宋体" w:hAnsi="宋体"/>
          <w:sz w:val="24"/>
          <w:highlight w:val="none"/>
          <w:u w:val="single"/>
        </w:rPr>
      </w:pPr>
      <w:r>
        <w:rPr>
          <w:rFonts w:hint="eastAsia" w:ascii="宋体" w:hAnsi="宋体"/>
          <w:sz w:val="24"/>
          <w:highlight w:val="none"/>
          <w:u w:val="none"/>
          <w:lang w:val="en-US" w:eastAsia="zh-CN"/>
        </w:rPr>
        <w:t>1.12 颜色：</w:t>
      </w:r>
      <w:r>
        <w:rPr>
          <w:rFonts w:hint="eastAsia" w:ascii="宋体" w:hAnsi="宋体"/>
          <w:sz w:val="24"/>
          <w:highlight w:val="none"/>
          <w:u w:val="single"/>
          <w:lang w:val="en-US" w:eastAsia="zh-CN"/>
        </w:rPr>
        <w:t>黑色</w:t>
      </w:r>
      <w:r>
        <w:rPr>
          <w:rFonts w:hint="eastAsia" w:ascii="宋体" w:hAnsi="宋体"/>
          <w:sz w:val="24"/>
          <w:highlight w:val="none"/>
          <w:u w:val="single"/>
        </w:rPr>
        <w:t>。</w:t>
      </w:r>
    </w:p>
    <w:p>
      <w:pPr>
        <w:spacing w:line="360" w:lineRule="auto"/>
        <w:ind w:left="768" w:leftChars="0" w:firstLine="218" w:firstLineChars="91"/>
        <w:rPr>
          <w:rFonts w:hint="eastAsia" w:ascii="宋体" w:hAnsi="宋体"/>
          <w:sz w:val="24"/>
          <w:highlight w:val="yellow"/>
          <w:u w:val="single"/>
          <w:lang w:val="en-US" w:eastAsia="zh-CN"/>
        </w:rPr>
      </w:pPr>
      <w:r>
        <w:rPr>
          <w:rFonts w:hint="eastAsia" w:ascii="宋体" w:hAnsi="宋体"/>
          <w:sz w:val="24"/>
          <w:highlight w:val="none"/>
          <w:u w:val="none"/>
          <w:lang w:val="en-US" w:eastAsia="zh-CN"/>
        </w:rPr>
        <w:t>1.13 信号线：</w:t>
      </w:r>
      <w:r>
        <w:rPr>
          <w:rFonts w:hint="eastAsia" w:ascii="宋体" w:hAnsi="宋体"/>
          <w:sz w:val="24"/>
          <w:highlight w:val="none"/>
          <w:u w:val="single"/>
          <w:lang w:val="en-US" w:eastAsia="zh-CN"/>
        </w:rPr>
        <w:t>1.5米HDMI信号线一根。</w:t>
      </w:r>
    </w:p>
    <w:p>
      <w:pPr>
        <w:spacing w:line="360" w:lineRule="auto"/>
        <w:ind w:firstLine="480" w:firstLineChars="200"/>
        <w:rPr>
          <w:rFonts w:ascii="宋体" w:hAnsi="宋体"/>
          <w:sz w:val="24"/>
        </w:rPr>
      </w:pPr>
      <w:r>
        <w:rPr>
          <w:rFonts w:hint="eastAsia" w:ascii="宋体" w:hAnsi="宋体"/>
          <w:sz w:val="24"/>
        </w:rPr>
        <w:t>2. 技术要求</w:t>
      </w:r>
    </w:p>
    <w:p>
      <w:pPr>
        <w:spacing w:line="360" w:lineRule="auto"/>
        <w:ind w:firstLine="480" w:firstLineChars="200"/>
        <w:rPr>
          <w:rFonts w:ascii="宋体" w:hAnsi="宋体"/>
          <w:sz w:val="24"/>
        </w:rPr>
      </w:pPr>
      <w:r>
        <w:rPr>
          <w:rFonts w:hint="eastAsia" w:ascii="宋体" w:hAnsi="宋体"/>
          <w:sz w:val="24"/>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rPr>
      </w:pPr>
      <w:r>
        <w:rPr>
          <w:rFonts w:hint="eastAsia" w:ascii="宋体" w:hAnsi="宋体"/>
          <w:sz w:val="24"/>
        </w:rPr>
        <w:t>2.2、要求计算机性能可靠、稳定，能够满足需求。</w:t>
      </w:r>
    </w:p>
    <w:p>
      <w:pPr>
        <w:spacing w:line="360" w:lineRule="auto"/>
        <w:ind w:firstLine="480" w:firstLineChars="200"/>
        <w:rPr>
          <w:rFonts w:ascii="宋体" w:hAnsi="宋体"/>
          <w:sz w:val="24"/>
        </w:rPr>
      </w:pPr>
      <w:r>
        <w:rPr>
          <w:rFonts w:hint="eastAsia" w:ascii="宋体" w:hAnsi="宋体"/>
          <w:sz w:val="24"/>
        </w:rPr>
        <w:t>2.3使用可扩展的内存、I/O和存储，保护IT投资更新更快的速度和性能；</w:t>
      </w:r>
    </w:p>
    <w:p>
      <w:pPr>
        <w:spacing w:line="360" w:lineRule="auto"/>
        <w:ind w:firstLine="480" w:firstLineChars="200"/>
        <w:rPr>
          <w:rFonts w:ascii="宋体" w:hAnsi="宋体"/>
          <w:sz w:val="24"/>
        </w:rPr>
      </w:pPr>
      <w:r>
        <w:rPr>
          <w:rFonts w:hint="eastAsia" w:ascii="宋体" w:hAnsi="宋体"/>
          <w:sz w:val="24"/>
        </w:rPr>
        <w:t>2.4要求提出的是最低限度的技术要求，未充分引述有关标准及规范的条文。供方应保证提供符合本技术要求和相关国际、国内行业标准的优质产品。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rPr>
      </w:pPr>
      <w:r>
        <w:rPr>
          <w:rFonts w:hint="eastAsia" w:ascii="宋体" w:hAnsi="宋体"/>
          <w:sz w:val="24"/>
        </w:rPr>
        <w:t>2.5如供方没有对本要求书提出书面异议，需方则认为供方的产品完全满足本要求。</w:t>
      </w:r>
    </w:p>
    <w:p>
      <w:pPr>
        <w:spacing w:line="360" w:lineRule="auto"/>
        <w:ind w:firstLine="480" w:firstLineChars="200"/>
        <w:rPr>
          <w:rFonts w:ascii="宋体" w:hAnsi="宋体"/>
          <w:sz w:val="24"/>
        </w:rPr>
      </w:pPr>
      <w:r>
        <w:rPr>
          <w:rFonts w:hint="eastAsia" w:ascii="宋体" w:hAnsi="宋体"/>
          <w:sz w:val="24"/>
        </w:rPr>
        <w:t>2.6本要求书所引用的标准若与供方所执行的标准发生矛盾时，按较高的标准执行，若有国际或国家新标准时应按照新标准执行。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rPr>
      </w:pPr>
      <w:r>
        <w:rPr>
          <w:rFonts w:hint="eastAsia" w:ascii="宋体" w:hAnsi="宋体"/>
          <w:sz w:val="24"/>
        </w:rPr>
        <w:t>2.7供方应有有效的质量保证体系，提供的产品应在模拟和数字有线电视系统的测试中广泛应用，且质量过硬、技术领先、售后服务好，未发生严重质量事故。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rPr>
      </w:pPr>
      <w:r>
        <w:rPr>
          <w:rFonts w:hint="eastAsia" w:ascii="宋体" w:hAnsi="宋体"/>
          <w:sz w:val="24"/>
        </w:rPr>
        <w:t>2.8供方应提供抗腐蚀性强、抗剧烈震动能力强且对周围的电磁场抗干扰能力强的产品。</w:t>
      </w:r>
    </w:p>
    <w:p>
      <w:pPr>
        <w:spacing w:line="360" w:lineRule="auto"/>
        <w:ind w:firstLine="480" w:firstLineChars="200"/>
        <w:rPr>
          <w:rFonts w:ascii="宋体" w:hAnsi="宋体"/>
          <w:sz w:val="24"/>
        </w:rPr>
      </w:pPr>
      <w:r>
        <w:rPr>
          <w:rFonts w:hint="eastAsia" w:ascii="宋体" w:hAnsi="宋体"/>
          <w:sz w:val="24"/>
        </w:rPr>
        <w:t>2.9在保修期范围内电脑出现的任何故障，供方免费提供各种配件，并进行维修。</w:t>
      </w:r>
    </w:p>
    <w:p>
      <w:pPr>
        <w:spacing w:line="360" w:lineRule="auto"/>
        <w:ind w:firstLine="480" w:firstLineChars="200"/>
        <w:rPr>
          <w:rFonts w:ascii="宋体" w:hAnsi="宋体"/>
          <w:sz w:val="24"/>
        </w:rPr>
      </w:pPr>
      <w:r>
        <w:rPr>
          <w:rFonts w:hint="eastAsia" w:ascii="宋体" w:hAnsi="宋体"/>
          <w:sz w:val="24"/>
        </w:rPr>
        <w:t>2.10 保修期过后，电脑出现的问题供方应该提供相应的技术支持，并按照买方的要求进行相关维修。</w:t>
      </w:r>
    </w:p>
    <w:p>
      <w:pPr>
        <w:spacing w:line="360" w:lineRule="auto"/>
        <w:ind w:firstLine="480" w:firstLineChars="200"/>
        <w:rPr>
          <w:rFonts w:ascii="宋体" w:hAnsi="宋体"/>
          <w:sz w:val="24"/>
        </w:rPr>
      </w:pPr>
      <w:r>
        <w:rPr>
          <w:rFonts w:hint="eastAsia" w:ascii="宋体" w:hAnsi="宋体"/>
          <w:sz w:val="24"/>
        </w:rPr>
        <w:t>2.11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rPr>
      </w:pPr>
      <w:r>
        <w:rPr>
          <w:rFonts w:ascii="宋体" w:hAnsi="宋体"/>
          <w:sz w:val="24"/>
        </w:rPr>
        <w:t>3</w:t>
      </w:r>
      <w:r>
        <w:rPr>
          <w:rFonts w:hint="eastAsia" w:ascii="宋体" w:hAnsi="宋体"/>
          <w:sz w:val="24"/>
        </w:rPr>
        <w:t>. 招标人提出的特别技术要求</w:t>
      </w:r>
    </w:p>
    <w:p>
      <w:pPr>
        <w:spacing w:line="360" w:lineRule="auto"/>
        <w:ind w:firstLine="480" w:firstLineChars="200"/>
        <w:rPr>
          <w:rFonts w:ascii="宋体" w:hAnsi="宋体"/>
          <w:sz w:val="24"/>
        </w:rPr>
      </w:pPr>
      <w:r>
        <w:rPr>
          <w:rFonts w:hint="eastAsia" w:ascii="宋体" w:hAnsi="宋体"/>
          <w:sz w:val="24"/>
        </w:rPr>
        <w:t>3.1要求中标方在质保期内提供免费维护。</w:t>
      </w:r>
    </w:p>
    <w:p>
      <w:pPr>
        <w:spacing w:line="360" w:lineRule="auto"/>
        <w:ind w:firstLine="480" w:firstLineChars="200"/>
        <w:rPr>
          <w:rFonts w:ascii="宋体" w:hAnsi="宋体"/>
          <w:sz w:val="24"/>
        </w:rPr>
      </w:pPr>
      <w:r>
        <w:rPr>
          <w:rFonts w:hint="eastAsia" w:ascii="宋体" w:hAnsi="宋体"/>
          <w:sz w:val="24"/>
        </w:rPr>
        <w:t>3.2中标方负责设备的安装和配置部署。</w:t>
      </w:r>
    </w:p>
    <w:p>
      <w:pPr>
        <w:spacing w:line="360" w:lineRule="auto"/>
        <w:ind w:firstLine="480" w:firstLineChars="200"/>
        <w:rPr>
          <w:rFonts w:ascii="宋体" w:hAnsi="宋体"/>
          <w:sz w:val="24"/>
        </w:rPr>
      </w:pPr>
      <w:r>
        <w:rPr>
          <w:rFonts w:hint="eastAsia" w:ascii="宋体" w:hAnsi="宋体"/>
          <w:sz w:val="24"/>
        </w:rPr>
        <w:t>4. 需投标人提供的设备技术参数</w:t>
      </w:r>
    </w:p>
    <w:p>
      <w:pPr>
        <w:spacing w:line="360" w:lineRule="auto"/>
        <w:ind w:firstLine="480" w:firstLineChars="200"/>
        <w:rPr>
          <w:rFonts w:ascii="宋体" w:hAnsi="宋体"/>
          <w:sz w:val="24"/>
          <w:highlight w:val="none"/>
        </w:rPr>
      </w:pPr>
      <w:r>
        <w:rPr>
          <w:rFonts w:hint="eastAsia" w:ascii="宋体" w:hAnsi="宋体"/>
          <w:sz w:val="24"/>
          <w:highlight w:val="none"/>
        </w:rPr>
        <w:t>4.1显示器型号：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4.2显示器尺寸：</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4.3亮度和对比度：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4.4显示器分辨率：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4.5功耗：</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4.6生产厂家：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12</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color w:val="auto"/>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7D03"/>
    <w:rsid w:val="0005090B"/>
    <w:rsid w:val="000617A2"/>
    <w:rsid w:val="000624FA"/>
    <w:rsid w:val="000C7AAB"/>
    <w:rsid w:val="00131C63"/>
    <w:rsid w:val="001664DB"/>
    <w:rsid w:val="0024319D"/>
    <w:rsid w:val="002944CE"/>
    <w:rsid w:val="0032753C"/>
    <w:rsid w:val="00392C0B"/>
    <w:rsid w:val="003975EA"/>
    <w:rsid w:val="003C7B5F"/>
    <w:rsid w:val="0044245B"/>
    <w:rsid w:val="004C264D"/>
    <w:rsid w:val="005079A9"/>
    <w:rsid w:val="006319A0"/>
    <w:rsid w:val="0085417F"/>
    <w:rsid w:val="00865C97"/>
    <w:rsid w:val="00887B42"/>
    <w:rsid w:val="008A371C"/>
    <w:rsid w:val="009165FF"/>
    <w:rsid w:val="009439A0"/>
    <w:rsid w:val="00950487"/>
    <w:rsid w:val="00A435AF"/>
    <w:rsid w:val="00AA19A7"/>
    <w:rsid w:val="00AB3A66"/>
    <w:rsid w:val="00AB5A37"/>
    <w:rsid w:val="00B25E05"/>
    <w:rsid w:val="00B57D03"/>
    <w:rsid w:val="00B73AD2"/>
    <w:rsid w:val="00C90735"/>
    <w:rsid w:val="00C97C33"/>
    <w:rsid w:val="00D32461"/>
    <w:rsid w:val="00D65BF4"/>
    <w:rsid w:val="00D958E8"/>
    <w:rsid w:val="00E15823"/>
    <w:rsid w:val="00E90054"/>
    <w:rsid w:val="00F21CCC"/>
    <w:rsid w:val="00F61C70"/>
    <w:rsid w:val="00F7621B"/>
    <w:rsid w:val="0B8F51B2"/>
    <w:rsid w:val="10716A12"/>
    <w:rsid w:val="24F949A2"/>
    <w:rsid w:val="270461A8"/>
    <w:rsid w:val="2ABA1864"/>
    <w:rsid w:val="4C8E2F31"/>
    <w:rsid w:val="52B5077E"/>
    <w:rsid w:val="53544ECE"/>
    <w:rsid w:val="5D595835"/>
    <w:rsid w:val="68E26F29"/>
    <w:rsid w:val="6A2E45DF"/>
    <w:rsid w:val="6C721704"/>
    <w:rsid w:val="6CE04268"/>
    <w:rsid w:val="724F7213"/>
    <w:rsid w:val="7F504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Plain Text"/>
    <w:basedOn w:val="1"/>
    <w:link w:val="13"/>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qFormat/>
    <w:uiPriority w:val="0"/>
    <w:pPr>
      <w:snapToGrid w:val="0"/>
      <w:jc w:val="left"/>
    </w:pPr>
    <w:rPr>
      <w:sz w:val="18"/>
      <w:szCs w:val="18"/>
    </w:rPr>
  </w:style>
  <w:style w:type="character" w:styleId="8">
    <w:name w:val="Hyperlink"/>
    <w:basedOn w:val="7"/>
    <w:unhideWhenUsed/>
    <w:uiPriority w:val="99"/>
    <w:rPr>
      <w:color w:val="0000FF"/>
      <w:u w:val="single"/>
    </w:rPr>
  </w:style>
  <w:style w:type="character" w:styleId="9">
    <w:name w:val="footnote reference"/>
    <w:qFormat/>
    <w:uiPriority w:val="0"/>
    <w:rPr>
      <w:vertAlign w:val="superscript"/>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character" w:customStyle="1" w:styleId="13">
    <w:name w:val="纯文本 Char"/>
    <w:basedOn w:val="7"/>
    <w:link w:val="3"/>
    <w:qFormat/>
    <w:uiPriority w:val="0"/>
    <w:rPr>
      <w:rFonts w:ascii="宋体" w:hAnsi="Courier New" w:eastAsia="宋体" w:cs="Courier New"/>
      <w:szCs w:val="21"/>
    </w:rPr>
  </w:style>
  <w:style w:type="character" w:customStyle="1" w:styleId="14">
    <w:name w:val="脚注文本 Char"/>
    <w:basedOn w:val="7"/>
    <w:link w:val="6"/>
    <w:qFormat/>
    <w:uiPriority w:val="0"/>
    <w:rPr>
      <w:rFonts w:ascii="Times New Roman" w:hAnsi="Times New Roman" w:eastAsia="宋体" w:cs="Times New Roman"/>
      <w:sz w:val="18"/>
      <w:szCs w:val="18"/>
    </w:rPr>
  </w:style>
  <w:style w:type="paragraph" w:customStyle="1" w:styleId="15">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6">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490</Words>
  <Characters>2797</Characters>
  <Lines>23</Lines>
  <Paragraphs>6</Paragraphs>
  <TotalTime>0</TotalTime>
  <ScaleCrop>false</ScaleCrop>
  <LinksUpToDate>false</LinksUpToDate>
  <CharactersWithSpaces>3281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2014-01-20T01:09:00Z</dcterms:created>
  <dc:creator>王彦斌</dc:creator>
  <cp:lastModifiedBy>马志刚02</cp:lastModifiedBy>
  <dcterms:modified xsi:type="dcterms:W3CDTF">2018-09-07T08:58:30Z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