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仿宋_GB2312" w:hAnsi="仿宋_GB2312" w:eastAsia="仿宋_GB2312" w:cs="仿宋_GB2312"/>
          <w:b w:val="0"/>
          <w:bCs w:val="0"/>
          <w:color w:val="auto"/>
          <w:sz w:val="21"/>
          <w:szCs w:val="21"/>
          <w:lang w:eastAsia="zh-CN"/>
        </w:rPr>
      </w:pPr>
      <w:bookmarkStart w:id="0" w:name="_Toc26683"/>
      <w:r>
        <w:rPr>
          <w:rFonts w:hint="eastAsia" w:ascii="仿宋_GB2312" w:hAnsi="仿宋_GB2312" w:eastAsia="仿宋_GB2312" w:cs="仿宋_GB2312"/>
          <w:b/>
          <w:bCs/>
          <w:color w:val="auto"/>
          <w:kern w:val="2"/>
          <w:sz w:val="21"/>
          <w:szCs w:val="21"/>
          <w:lang w:val="en-US" w:eastAsia="zh-CN" w:bidi="ar-SA"/>
        </w:rPr>
        <w:t>第一包：</w:t>
      </w:r>
      <w:bookmarkStart w:id="1" w:name="_Toc60255444"/>
      <w:r>
        <w:rPr>
          <w:rFonts w:hint="eastAsia" w:ascii="仿宋_GB2312" w:hAnsi="仿宋_GB2312" w:eastAsia="仿宋_GB2312" w:cs="仿宋_GB2312"/>
          <w:b/>
          <w:bCs/>
          <w:color w:val="auto"/>
          <w:sz w:val="21"/>
          <w:szCs w:val="21"/>
          <w:lang w:eastAsia="zh-CN"/>
        </w:rPr>
        <w:t>电力机车配件</w:t>
      </w:r>
      <w:r>
        <w:rPr>
          <w:rFonts w:hint="eastAsia" w:ascii="仿宋_GB2312" w:hAnsi="仿宋_GB2312" w:eastAsia="仿宋_GB2312" w:cs="仿宋_GB2312"/>
          <w:b/>
          <w:bCs/>
          <w:color w:val="auto"/>
          <w:sz w:val="21"/>
          <w:szCs w:val="21"/>
        </w:rPr>
        <w:t>技术</w:t>
      </w:r>
      <w:bookmarkEnd w:id="1"/>
      <w:r>
        <w:rPr>
          <w:rFonts w:hint="eastAsia" w:ascii="仿宋_GB2312" w:hAnsi="仿宋_GB2312" w:eastAsia="仿宋_GB2312" w:cs="仿宋_GB2312"/>
          <w:b/>
          <w:bCs/>
          <w:color w:val="auto"/>
          <w:sz w:val="21"/>
          <w:szCs w:val="21"/>
          <w:lang w:eastAsia="zh-CN"/>
        </w:rPr>
        <w:t>要求</w:t>
      </w:r>
      <w:bookmarkEnd w:id="0"/>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1．项目简述</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yellow"/>
          <w:lang w:bidi="ar-SA"/>
        </w:rPr>
      </w:pPr>
      <w:r>
        <w:rPr>
          <w:rFonts w:hint="eastAsia" w:ascii="仿宋_GB2312" w:hAnsi="仿宋_GB2312" w:eastAsia="仿宋_GB2312" w:cs="仿宋_GB2312"/>
          <w:b w:val="0"/>
          <w:bCs w:val="0"/>
          <w:color w:val="auto"/>
          <w:sz w:val="21"/>
          <w:szCs w:val="21"/>
          <w:lang w:val="en-US" w:eastAsia="zh-CN" w:bidi="ar-SA"/>
        </w:rPr>
        <w:t>1.1</w:t>
      </w:r>
      <w:r>
        <w:rPr>
          <w:rFonts w:hint="eastAsia" w:ascii="仿宋_GB2312" w:hAnsi="仿宋_GB2312" w:eastAsia="仿宋_GB2312" w:cs="仿宋_GB2312"/>
          <w:b w:val="0"/>
          <w:bCs w:val="0"/>
          <w:color w:val="auto"/>
          <w:sz w:val="21"/>
          <w:szCs w:val="21"/>
          <w:lang w:bidi="ar-SA"/>
        </w:rPr>
        <w:t>大准铁路公司机务段根据实际需求情况，需购置</w:t>
      </w:r>
      <w:r>
        <w:rPr>
          <w:rFonts w:hint="eastAsia" w:ascii="仿宋_GB2312" w:hAnsi="仿宋_GB2312" w:eastAsia="仿宋_GB2312" w:cs="仿宋_GB2312"/>
          <w:b w:val="0"/>
          <w:bCs w:val="0"/>
          <w:color w:val="auto"/>
          <w:sz w:val="21"/>
          <w:szCs w:val="21"/>
          <w:lang w:eastAsia="zh-CN" w:bidi="ar-SA"/>
        </w:rPr>
        <w:t>功补晶闸管、励磁晶闸管、主整流管</w:t>
      </w:r>
      <w:r>
        <w:rPr>
          <w:rFonts w:hint="eastAsia" w:ascii="仿宋_GB2312" w:hAnsi="仿宋_GB2312" w:eastAsia="仿宋_GB2312" w:cs="仿宋_GB2312"/>
          <w:b w:val="0"/>
          <w:bCs w:val="0"/>
          <w:color w:val="auto"/>
          <w:sz w:val="21"/>
          <w:szCs w:val="21"/>
          <w:lang w:val="en-US" w:eastAsia="zh-CN" w:bidi="ar-SA"/>
        </w:rPr>
        <w:t>、制动显示屏</w:t>
      </w:r>
      <w:r>
        <w:rPr>
          <w:rFonts w:hint="eastAsia" w:ascii="仿宋_GB2312" w:hAnsi="仿宋_GB2312" w:eastAsia="仿宋_GB2312" w:cs="仿宋_GB2312"/>
          <w:b w:val="0"/>
          <w:bCs w:val="0"/>
          <w:color w:val="auto"/>
          <w:sz w:val="21"/>
          <w:szCs w:val="21"/>
          <w:highlight w:val="none"/>
          <w:lang w:val="en-US" w:eastAsia="zh-CN" w:bidi="ar-SA"/>
        </w:rPr>
        <w:t>等16项配件项目</w:t>
      </w:r>
      <w:r>
        <w:rPr>
          <w:rFonts w:hint="eastAsia" w:ascii="仿宋_GB2312" w:hAnsi="仿宋_GB2312" w:eastAsia="仿宋_GB2312" w:cs="仿宋_GB2312"/>
          <w:b w:val="0"/>
          <w:bCs w:val="0"/>
          <w:color w:val="auto"/>
          <w:sz w:val="21"/>
          <w:szCs w:val="21"/>
          <w:highlight w:val="none"/>
          <w:lang w:bidi="ar-SA"/>
        </w:rPr>
        <w:t>。</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本项目包含材料、运输、装卸、税金等一切费用。</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2</w:t>
      </w:r>
      <w:r>
        <w:rPr>
          <w:rFonts w:hint="eastAsia" w:ascii="仿宋_GB2312" w:hAnsi="仿宋_GB2312" w:eastAsia="仿宋_GB2312" w:cs="仿宋_GB2312"/>
          <w:b w:val="0"/>
          <w:bCs w:val="0"/>
          <w:color w:val="auto"/>
          <w:sz w:val="21"/>
          <w:szCs w:val="21"/>
          <w:lang w:bidi="ar-SA"/>
        </w:rPr>
        <w:t>.项目资质要求</w:t>
      </w:r>
      <w:r>
        <w:rPr>
          <w:rFonts w:hint="eastAsia" w:ascii="仿宋_GB2312" w:hAnsi="仿宋_GB2312" w:eastAsia="仿宋_GB2312" w:cs="仿宋_GB2312"/>
          <w:b w:val="0"/>
          <w:bCs w:val="0"/>
          <w:color w:val="auto"/>
          <w:sz w:val="21"/>
          <w:szCs w:val="21"/>
          <w:lang w:val="en-US" w:eastAsia="zh-CN" w:bidi="ar-SA"/>
        </w:rPr>
        <w:t>(详见招标公告）</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eastAsia="zh-CN" w:bidi="ar-SA"/>
        </w:rPr>
      </w:pPr>
      <w:bookmarkStart w:id="2" w:name="_Toc378238341"/>
      <w:bookmarkStart w:id="3" w:name="_Toc330883440"/>
      <w:bookmarkStart w:id="4" w:name="_Toc378349361"/>
      <w:r>
        <w:rPr>
          <w:rFonts w:hint="eastAsia" w:ascii="仿宋_GB2312" w:hAnsi="仿宋_GB2312" w:eastAsia="仿宋_GB2312" w:cs="仿宋_GB2312"/>
          <w:b w:val="0"/>
          <w:bCs w:val="0"/>
          <w:color w:val="auto"/>
          <w:sz w:val="21"/>
          <w:szCs w:val="21"/>
          <w:lang w:eastAsia="zh-CN" w:bidi="ar-SA"/>
        </w:rPr>
        <w:t>3.购置各配件综合要求</w:t>
      </w:r>
      <w:bookmarkEnd w:id="2"/>
      <w:bookmarkEnd w:id="3"/>
      <w:bookmarkEnd w:id="4"/>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本次购置配件必须满足气候条件：年平均温度5.3～7.6℃，最高气温达</w:t>
      </w:r>
      <w:r>
        <w:rPr>
          <w:rFonts w:hint="eastAsia" w:ascii="仿宋_GB2312" w:hAnsi="仿宋_GB2312" w:eastAsia="仿宋_GB2312" w:cs="仿宋_GB2312"/>
          <w:b w:val="0"/>
          <w:bCs w:val="0"/>
          <w:color w:val="auto"/>
          <w:sz w:val="21"/>
          <w:szCs w:val="21"/>
          <w:lang w:val="en-US" w:eastAsia="zh-CN" w:bidi="ar-SA"/>
        </w:rPr>
        <w:t>55</w:t>
      </w:r>
      <w:r>
        <w:rPr>
          <w:rFonts w:hint="eastAsia" w:ascii="仿宋_GB2312" w:hAnsi="仿宋_GB2312" w:eastAsia="仿宋_GB2312" w:cs="仿宋_GB2312"/>
          <w:b w:val="0"/>
          <w:bCs w:val="0"/>
          <w:color w:val="auto"/>
          <w:sz w:val="21"/>
          <w:szCs w:val="21"/>
          <w:lang w:bidi="ar-SA"/>
        </w:rPr>
        <w:t>℃，最低气温为-</w:t>
      </w:r>
      <w:r>
        <w:rPr>
          <w:rFonts w:hint="eastAsia" w:ascii="仿宋_GB2312" w:hAnsi="仿宋_GB2312" w:eastAsia="仿宋_GB2312" w:cs="仿宋_GB2312"/>
          <w:b w:val="0"/>
          <w:bCs w:val="0"/>
          <w:color w:val="auto"/>
          <w:sz w:val="21"/>
          <w:szCs w:val="21"/>
          <w:lang w:val="en-US" w:eastAsia="zh-CN" w:bidi="ar-SA"/>
        </w:rPr>
        <w:t>40</w:t>
      </w:r>
      <w:r>
        <w:rPr>
          <w:rFonts w:hint="eastAsia" w:ascii="仿宋_GB2312" w:hAnsi="仿宋_GB2312" w:eastAsia="仿宋_GB2312" w:cs="仿宋_GB2312"/>
          <w:b w:val="0"/>
          <w:bCs w:val="0"/>
          <w:color w:val="auto"/>
          <w:sz w:val="21"/>
          <w:szCs w:val="21"/>
          <w:lang w:bidi="ar-SA"/>
        </w:rPr>
        <w:t>℃，属大陆性气候，</w:t>
      </w:r>
      <w:r>
        <w:rPr>
          <w:rFonts w:hint="eastAsia" w:ascii="仿宋_GB2312" w:hAnsi="仿宋_GB2312" w:eastAsia="仿宋_GB2312" w:cs="仿宋_GB2312"/>
          <w:b w:val="0"/>
          <w:bCs w:val="0"/>
          <w:color w:val="auto"/>
          <w:sz w:val="21"/>
          <w:szCs w:val="21"/>
          <w:lang w:eastAsia="zh-CN" w:bidi="ar-SA"/>
        </w:rPr>
        <w:t>尘、沙、雨、雪等工况作业区正常运行。</w:t>
      </w:r>
      <w:r>
        <w:rPr>
          <w:rFonts w:hint="eastAsia" w:ascii="仿宋_GB2312" w:hAnsi="仿宋_GB2312" w:eastAsia="仿宋_GB2312" w:cs="仿宋_GB2312"/>
          <w:b w:val="0"/>
          <w:bCs w:val="0"/>
          <w:color w:val="auto"/>
          <w:sz w:val="21"/>
          <w:szCs w:val="21"/>
          <w:lang w:bidi="ar-SA"/>
        </w:rPr>
        <w:t>工作环境</w:t>
      </w:r>
      <w:r>
        <w:rPr>
          <w:rFonts w:hint="eastAsia" w:ascii="仿宋_GB2312" w:hAnsi="仿宋_GB2312" w:eastAsia="仿宋_GB2312" w:cs="仿宋_GB2312"/>
          <w:b w:val="0"/>
          <w:bCs w:val="0"/>
          <w:color w:val="auto"/>
          <w:sz w:val="21"/>
          <w:szCs w:val="21"/>
          <w:lang w:eastAsia="zh-CN" w:bidi="ar-SA"/>
        </w:rPr>
        <w:t>：购置机车配件可在尘、沙、雨、雪等工况作业区正常运行。</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val="en-US" w:eastAsia="zh-CN" w:bidi="ar-SA"/>
        </w:rPr>
        <w:t>3.1、功补晶闸管\KPa1200-40\整流柜\TGZ4B</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技术要求</w:t>
      </w:r>
    </w:p>
    <w:p>
      <w:pPr>
        <w:pageBreakBefore w:val="0"/>
        <w:numPr>
          <w:ilvl w:val="0"/>
          <w:numId w:val="1"/>
        </w:numPr>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名称：功补晶闸管</w:t>
      </w:r>
    </w:p>
    <w:p>
      <w:pPr>
        <w:pageBreakBefore w:val="0"/>
        <w:numPr>
          <w:ilvl w:val="0"/>
          <w:numId w:val="1"/>
        </w:numPr>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型号：KPa1200-40</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（3）用途：SS4B电力</w:t>
      </w:r>
      <w:r>
        <w:rPr>
          <w:rFonts w:hint="eastAsia" w:ascii="仿宋_GB2312" w:hAnsi="仿宋_GB2312" w:eastAsia="仿宋_GB2312" w:cs="仿宋_GB2312"/>
          <w:b w:val="0"/>
          <w:bCs w:val="0"/>
          <w:color w:val="auto"/>
          <w:sz w:val="21"/>
          <w:szCs w:val="21"/>
          <w:highlight w:val="none"/>
          <w:lang w:val="en-US" w:eastAsia="zh-CN"/>
        </w:rPr>
        <w:t>机车整流柜（</w:t>
      </w:r>
      <w:r>
        <w:rPr>
          <w:rFonts w:hint="eastAsia" w:ascii="仿宋_GB2312" w:hAnsi="仿宋_GB2312" w:eastAsia="仿宋_GB2312" w:cs="仿宋_GB2312"/>
          <w:b w:val="0"/>
          <w:bCs w:val="0"/>
          <w:color w:val="auto"/>
          <w:sz w:val="21"/>
          <w:szCs w:val="21"/>
          <w:highlight w:val="none"/>
          <w:lang w:val="en-US" w:eastAsia="zh-CN" w:bidi="ar-SA"/>
        </w:rPr>
        <w:t>TGZ4B</w:t>
      </w:r>
      <w:r>
        <w:rPr>
          <w:rFonts w:hint="eastAsia" w:ascii="仿宋_GB2312" w:hAnsi="仿宋_GB2312" w:eastAsia="仿宋_GB2312" w:cs="仿宋_GB2312"/>
          <w:b w:val="0"/>
          <w:bCs w:val="0"/>
          <w:color w:val="auto"/>
          <w:sz w:val="21"/>
          <w:szCs w:val="21"/>
          <w:highlight w:val="none"/>
          <w:lang w:val="en-US" w:eastAsia="zh-CN"/>
        </w:rPr>
        <w:t>）</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（4）数量：10个</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3.2、</w:t>
      </w:r>
      <w:r>
        <w:rPr>
          <w:rFonts w:hint="eastAsia" w:ascii="仿宋_GB2312" w:hAnsi="仿宋_GB2312" w:eastAsia="仿宋_GB2312" w:cs="仿宋_GB2312"/>
          <w:b w:val="0"/>
          <w:bCs w:val="0"/>
          <w:color w:val="auto"/>
          <w:sz w:val="21"/>
          <w:szCs w:val="21"/>
          <w:highlight w:val="none"/>
          <w:lang w:val="en-US" w:eastAsia="zh-CN"/>
        </w:rPr>
        <w:t>JK430主机\JK00430-HC\电力机车\SS4</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w:t>
      </w:r>
      <w:r>
        <w:rPr>
          <w:rFonts w:hint="eastAsia" w:ascii="仿宋_GB2312" w:hAnsi="仿宋_GB2312" w:eastAsia="仿宋_GB2312" w:cs="仿宋_GB2312"/>
          <w:b w:val="0"/>
          <w:bCs w:val="0"/>
          <w:color w:val="auto"/>
          <w:sz w:val="21"/>
          <w:szCs w:val="21"/>
          <w:highlight w:val="none"/>
          <w:lang w:bidi="ar-SA"/>
        </w:rPr>
        <w:t>技术要求</w:t>
      </w:r>
      <w:r>
        <w:rPr>
          <w:rFonts w:hint="eastAsia" w:ascii="仿宋_GB2312" w:hAnsi="仿宋_GB2312" w:eastAsia="仿宋_GB2312" w:cs="仿宋_GB2312"/>
          <w:b w:val="0"/>
          <w:bCs w:val="0"/>
          <w:color w:val="auto"/>
          <w:sz w:val="21"/>
          <w:szCs w:val="21"/>
          <w:highlight w:val="none"/>
          <w:lang w:eastAsia="zh-CN" w:bidi="ar-SA"/>
        </w:rPr>
        <w:t>：</w:t>
      </w:r>
    </w:p>
    <w:p>
      <w:pPr>
        <w:pageBreakBefore w:val="0"/>
        <w:kinsoku/>
        <w:wordWrap/>
        <w:topLinePunct w:val="0"/>
        <w:bidi w:val="0"/>
        <w:spacing w:line="360" w:lineRule="auto"/>
        <w:ind w:firstLine="525" w:firstLineChars="25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（1）型号：</w:t>
      </w:r>
      <w:r>
        <w:rPr>
          <w:rFonts w:hint="eastAsia" w:ascii="仿宋_GB2312" w:hAnsi="仿宋_GB2312" w:eastAsia="仿宋_GB2312" w:cs="仿宋_GB2312"/>
          <w:b w:val="0"/>
          <w:bCs w:val="0"/>
          <w:color w:val="auto"/>
          <w:sz w:val="21"/>
          <w:szCs w:val="21"/>
          <w:highlight w:val="none"/>
          <w:lang w:val="en-US" w:eastAsia="zh-CN"/>
        </w:rPr>
        <w:t>JK430主机</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bidi="ar-SA"/>
        </w:rPr>
        <w:t>（2）用途：</w:t>
      </w:r>
      <w:r>
        <w:rPr>
          <w:rFonts w:hint="eastAsia" w:ascii="仿宋_GB2312" w:hAnsi="仿宋_GB2312" w:eastAsia="仿宋_GB2312" w:cs="仿宋_GB2312"/>
          <w:b w:val="0"/>
          <w:bCs w:val="0"/>
          <w:color w:val="auto"/>
          <w:sz w:val="21"/>
          <w:szCs w:val="21"/>
          <w:highlight w:val="none"/>
          <w:lang w:val="en-US" w:eastAsia="zh-CN" w:bidi="ar-SA"/>
        </w:rPr>
        <w:t>SS4B电力</w:t>
      </w:r>
      <w:r>
        <w:rPr>
          <w:rFonts w:hint="eastAsia" w:ascii="仿宋_GB2312" w:hAnsi="仿宋_GB2312" w:eastAsia="仿宋_GB2312" w:cs="仿宋_GB2312"/>
          <w:b w:val="0"/>
          <w:bCs w:val="0"/>
          <w:color w:val="auto"/>
          <w:sz w:val="21"/>
          <w:szCs w:val="21"/>
          <w:highlight w:val="none"/>
          <w:lang w:val="en-US" w:eastAsia="zh-CN"/>
        </w:rPr>
        <w:t>机车走行部</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（3）数量：2台</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3.3、</w:t>
      </w:r>
      <w:r>
        <w:rPr>
          <w:rFonts w:hint="eastAsia" w:ascii="仿宋_GB2312" w:hAnsi="仿宋_GB2312" w:eastAsia="仿宋_GB2312" w:cs="仿宋_GB2312"/>
          <w:b w:val="0"/>
          <w:bCs w:val="0"/>
          <w:color w:val="auto"/>
          <w:sz w:val="21"/>
          <w:szCs w:val="21"/>
          <w:highlight w:val="none"/>
          <w:lang w:val="en-US" w:eastAsia="zh-CN"/>
        </w:rPr>
        <w:t>晶闸管\KPA1300-30\整流柜\SS4B</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技术要求</w:t>
      </w:r>
    </w:p>
    <w:p>
      <w:pPr>
        <w:pageBreakBefore w:val="0"/>
        <w:numPr>
          <w:ilvl w:val="0"/>
          <w:numId w:val="2"/>
        </w:numPr>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型号</w:t>
      </w:r>
      <w:r>
        <w:rPr>
          <w:rFonts w:hint="eastAsia" w:ascii="仿宋_GB2312" w:hAnsi="仿宋_GB2312" w:eastAsia="仿宋_GB2312" w:cs="仿宋_GB2312"/>
          <w:b w:val="0"/>
          <w:bCs w:val="0"/>
          <w:color w:val="auto"/>
          <w:sz w:val="21"/>
          <w:szCs w:val="21"/>
          <w:highlight w:val="none"/>
          <w:lang w:bidi="ar-SA"/>
        </w:rPr>
        <w:t>：</w:t>
      </w:r>
      <w:r>
        <w:rPr>
          <w:rFonts w:hint="eastAsia" w:ascii="仿宋_GB2312" w:hAnsi="仿宋_GB2312" w:eastAsia="仿宋_GB2312" w:cs="仿宋_GB2312"/>
          <w:b w:val="0"/>
          <w:bCs w:val="0"/>
          <w:color w:val="auto"/>
          <w:sz w:val="21"/>
          <w:szCs w:val="21"/>
          <w:highlight w:val="none"/>
          <w:lang w:val="en-US" w:eastAsia="zh-CN"/>
        </w:rPr>
        <w:t>KPA1300-30</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bidi="ar-SA"/>
        </w:rPr>
        <w:t>（2）用途：</w:t>
      </w:r>
      <w:r>
        <w:rPr>
          <w:rFonts w:hint="eastAsia" w:ascii="仿宋_GB2312" w:hAnsi="仿宋_GB2312" w:eastAsia="仿宋_GB2312" w:cs="仿宋_GB2312"/>
          <w:b w:val="0"/>
          <w:bCs w:val="0"/>
          <w:color w:val="auto"/>
          <w:sz w:val="21"/>
          <w:szCs w:val="21"/>
          <w:highlight w:val="none"/>
          <w:lang w:val="en-US" w:eastAsia="zh-CN" w:bidi="ar-SA"/>
        </w:rPr>
        <w:t>SS4B电力机车整流柜</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（3）数量：10套</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bidi="ar-SA"/>
        </w:rPr>
        <w:t>3.4、</w:t>
      </w:r>
      <w:r>
        <w:rPr>
          <w:rFonts w:hint="eastAsia" w:ascii="仿宋_GB2312" w:hAnsi="仿宋_GB2312" w:eastAsia="仿宋_GB2312" w:cs="仿宋_GB2312"/>
          <w:b w:val="0"/>
          <w:bCs w:val="0"/>
          <w:color w:val="auto"/>
          <w:sz w:val="21"/>
          <w:szCs w:val="21"/>
          <w:highlight w:val="none"/>
          <w:lang w:val="en-US" w:eastAsia="zh-CN"/>
        </w:rPr>
        <w:t>励磁晶闸管\KPA1300-12\整流柜\SS4B</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bidi="ar-SA"/>
        </w:rPr>
        <w:t>技术要求型号：</w:t>
      </w:r>
      <w:r>
        <w:rPr>
          <w:rFonts w:hint="eastAsia" w:ascii="仿宋_GB2312" w:hAnsi="仿宋_GB2312" w:eastAsia="仿宋_GB2312" w:cs="仿宋_GB2312"/>
          <w:b w:val="0"/>
          <w:bCs w:val="0"/>
          <w:color w:val="auto"/>
          <w:sz w:val="21"/>
          <w:szCs w:val="21"/>
          <w:highlight w:val="none"/>
          <w:lang w:val="en-US" w:eastAsia="zh-CN"/>
        </w:rPr>
        <w:t>KPA1300-12</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bidi="ar-SA"/>
        </w:rPr>
        <w:t>（</w:t>
      </w:r>
      <w:r>
        <w:rPr>
          <w:rFonts w:hint="eastAsia" w:ascii="仿宋_GB2312" w:hAnsi="仿宋_GB2312" w:eastAsia="仿宋_GB2312" w:cs="仿宋_GB2312"/>
          <w:b w:val="0"/>
          <w:bCs w:val="0"/>
          <w:color w:val="auto"/>
          <w:sz w:val="21"/>
          <w:szCs w:val="21"/>
          <w:highlight w:val="none"/>
          <w:lang w:val="en-US" w:eastAsia="zh-CN" w:bidi="ar-SA"/>
        </w:rPr>
        <w:t>1</w:t>
      </w:r>
      <w:r>
        <w:rPr>
          <w:rFonts w:hint="eastAsia" w:ascii="仿宋_GB2312" w:hAnsi="仿宋_GB2312" w:eastAsia="仿宋_GB2312" w:cs="仿宋_GB2312"/>
          <w:b w:val="0"/>
          <w:bCs w:val="0"/>
          <w:color w:val="auto"/>
          <w:sz w:val="21"/>
          <w:szCs w:val="21"/>
          <w:highlight w:val="none"/>
          <w:lang w:bidi="ar-SA"/>
        </w:rPr>
        <w:t>）用途：</w:t>
      </w:r>
      <w:r>
        <w:rPr>
          <w:rFonts w:hint="eastAsia" w:ascii="仿宋_GB2312" w:hAnsi="仿宋_GB2312" w:eastAsia="仿宋_GB2312" w:cs="仿宋_GB2312"/>
          <w:b w:val="0"/>
          <w:bCs w:val="0"/>
          <w:color w:val="auto"/>
          <w:sz w:val="21"/>
          <w:szCs w:val="21"/>
          <w:highlight w:val="none"/>
          <w:lang w:val="en-US" w:eastAsia="zh-CN" w:bidi="ar-SA"/>
        </w:rPr>
        <w:t>SS4B电力机车整流柜</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w:t>
      </w:r>
      <w:r>
        <w:rPr>
          <w:rFonts w:hint="eastAsia" w:ascii="仿宋_GB2312" w:hAnsi="仿宋_GB2312" w:eastAsia="仿宋_GB2312" w:cs="仿宋_GB2312"/>
          <w:b w:val="0"/>
          <w:bCs w:val="0"/>
          <w:color w:val="auto"/>
          <w:sz w:val="21"/>
          <w:szCs w:val="21"/>
          <w:highlight w:val="none"/>
          <w:lang w:val="en-US" w:eastAsia="zh-CN" w:bidi="ar-SA"/>
        </w:rPr>
        <w:t>2</w:t>
      </w:r>
      <w:r>
        <w:rPr>
          <w:rFonts w:hint="eastAsia" w:ascii="仿宋_GB2312" w:hAnsi="仿宋_GB2312" w:eastAsia="仿宋_GB2312" w:cs="仿宋_GB2312"/>
          <w:b w:val="0"/>
          <w:bCs w:val="0"/>
          <w:color w:val="auto"/>
          <w:sz w:val="21"/>
          <w:szCs w:val="21"/>
          <w:highlight w:val="none"/>
          <w:lang w:bidi="ar-SA"/>
        </w:rPr>
        <w:t>）</w:t>
      </w:r>
      <w:r>
        <w:rPr>
          <w:rFonts w:hint="eastAsia" w:ascii="仿宋_GB2312" w:hAnsi="仿宋_GB2312" w:eastAsia="仿宋_GB2312" w:cs="仿宋_GB2312"/>
          <w:b w:val="0"/>
          <w:bCs w:val="0"/>
          <w:color w:val="auto"/>
          <w:sz w:val="21"/>
          <w:szCs w:val="21"/>
          <w:highlight w:val="none"/>
          <w:lang w:val="en-US" w:eastAsia="zh-CN" w:bidi="ar-SA"/>
        </w:rPr>
        <w:t>数量：10个</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3.5、</w:t>
      </w:r>
      <w:r>
        <w:rPr>
          <w:rFonts w:hint="eastAsia" w:ascii="仿宋_GB2312" w:hAnsi="仿宋_GB2312" w:eastAsia="仿宋_GB2312" w:cs="仿宋_GB2312"/>
          <w:b w:val="0"/>
          <w:bCs w:val="0"/>
          <w:color w:val="auto"/>
          <w:sz w:val="21"/>
          <w:szCs w:val="21"/>
          <w:highlight w:val="none"/>
          <w:lang w:val="en-US" w:eastAsia="zh-CN"/>
        </w:rPr>
        <w:t>励磁整流管\ZPA2100-12\整流柜\SS4B</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bidi="ar-SA"/>
        </w:rPr>
        <w:t>技术要求</w:t>
      </w:r>
      <w:r>
        <w:rPr>
          <w:rFonts w:hint="eastAsia" w:ascii="仿宋_GB2312" w:hAnsi="仿宋_GB2312" w:eastAsia="仿宋_GB2312" w:cs="仿宋_GB2312"/>
          <w:b w:val="0"/>
          <w:bCs w:val="0"/>
          <w:color w:val="auto"/>
          <w:sz w:val="21"/>
          <w:szCs w:val="21"/>
          <w:highlight w:val="none"/>
          <w:lang w:eastAsia="zh-CN" w:bidi="ar-SA"/>
        </w:rPr>
        <w:t>：</w:t>
      </w:r>
    </w:p>
    <w:p>
      <w:pPr>
        <w:pageBreakBefore w:val="0"/>
        <w:numPr>
          <w:ilvl w:val="0"/>
          <w:numId w:val="3"/>
        </w:numPr>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型号：</w:t>
      </w:r>
      <w:r>
        <w:rPr>
          <w:rFonts w:hint="eastAsia" w:ascii="仿宋_GB2312" w:hAnsi="仿宋_GB2312" w:eastAsia="仿宋_GB2312" w:cs="仿宋_GB2312"/>
          <w:b w:val="0"/>
          <w:bCs w:val="0"/>
          <w:color w:val="auto"/>
          <w:sz w:val="21"/>
          <w:szCs w:val="21"/>
          <w:highlight w:val="none"/>
          <w:lang w:val="en-US" w:eastAsia="zh-CN"/>
        </w:rPr>
        <w:t>ZPA2100-12</w:t>
      </w:r>
    </w:p>
    <w:p>
      <w:pPr>
        <w:pageBreakBefore w:val="0"/>
        <w:numPr>
          <w:ilvl w:val="0"/>
          <w:numId w:val="3"/>
        </w:numPr>
        <w:kinsoku/>
        <w:wordWrap/>
        <w:topLinePunct w:val="0"/>
        <w:bidi w:val="0"/>
        <w:spacing w:line="360" w:lineRule="auto"/>
        <w:ind w:left="0" w:leftChars="0" w:firstLine="570" w:firstLineChars="0"/>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bidi="ar-SA"/>
        </w:rPr>
        <w:t>用途：</w:t>
      </w:r>
      <w:r>
        <w:rPr>
          <w:rFonts w:hint="eastAsia" w:ascii="仿宋_GB2312" w:hAnsi="仿宋_GB2312" w:eastAsia="仿宋_GB2312" w:cs="仿宋_GB2312"/>
          <w:b w:val="0"/>
          <w:bCs w:val="0"/>
          <w:color w:val="auto"/>
          <w:sz w:val="21"/>
          <w:szCs w:val="21"/>
          <w:highlight w:val="none"/>
          <w:lang w:val="en-US" w:eastAsia="zh-CN" w:bidi="ar-SA"/>
        </w:rPr>
        <w:t>SS4B电力机车整流柜</w:t>
      </w:r>
    </w:p>
    <w:p>
      <w:pPr>
        <w:pageBreakBefore w:val="0"/>
        <w:numPr>
          <w:ilvl w:val="0"/>
          <w:numId w:val="3"/>
        </w:numPr>
        <w:kinsoku/>
        <w:wordWrap/>
        <w:topLinePunct w:val="0"/>
        <w:bidi w:val="0"/>
        <w:spacing w:line="360" w:lineRule="auto"/>
        <w:ind w:left="0" w:leftChars="0" w:firstLine="570" w:firstLineChars="0"/>
        <w:rPr>
          <w:rFonts w:hint="eastAsia" w:ascii="仿宋_GB2312" w:hAnsi="仿宋_GB2312" w:eastAsia="仿宋_GB2312" w:cs="仿宋_GB2312"/>
          <w:b w:val="0"/>
          <w:bCs w:val="0"/>
          <w:color w:val="auto"/>
          <w:sz w:val="21"/>
          <w:szCs w:val="21"/>
          <w:highlight w:val="none"/>
          <w:lang w:val="en-US" w:bidi="ar-SA"/>
        </w:rPr>
      </w:pPr>
      <w:r>
        <w:rPr>
          <w:rFonts w:hint="eastAsia" w:ascii="仿宋_GB2312" w:hAnsi="仿宋_GB2312" w:eastAsia="仿宋_GB2312" w:cs="仿宋_GB2312"/>
          <w:b w:val="0"/>
          <w:bCs w:val="0"/>
          <w:color w:val="auto"/>
          <w:sz w:val="21"/>
          <w:szCs w:val="21"/>
          <w:highlight w:val="none"/>
          <w:lang w:val="en-US" w:eastAsia="zh-CN" w:bidi="ar-SA"/>
        </w:rPr>
        <w:t>数量：10个</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3.6、主整流管\ZPA2100-30\整流柜\TGZ4B</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技术要求：</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（1）型号：</w:t>
      </w:r>
      <w:r>
        <w:rPr>
          <w:rFonts w:hint="eastAsia" w:ascii="仿宋_GB2312" w:hAnsi="仿宋_GB2312" w:eastAsia="仿宋_GB2312" w:cs="仿宋_GB2312"/>
          <w:b w:val="0"/>
          <w:bCs w:val="0"/>
          <w:color w:val="auto"/>
          <w:sz w:val="21"/>
          <w:szCs w:val="21"/>
          <w:highlight w:val="none"/>
          <w:lang w:val="en-US" w:eastAsia="zh-CN"/>
        </w:rPr>
        <w:t>ZPA2100-30</w:t>
      </w:r>
    </w:p>
    <w:p>
      <w:pPr>
        <w:pageBreakBefore w:val="0"/>
        <w:numPr>
          <w:ilvl w:val="0"/>
          <w:numId w:val="0"/>
        </w:numPr>
        <w:kinsoku/>
        <w:wordWrap/>
        <w:topLinePunct w:val="0"/>
        <w:bidi w:val="0"/>
        <w:spacing w:line="360" w:lineRule="auto"/>
        <w:ind w:left="570" w:leftChars="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（2）用途：SS4B电力机车整流柜</w:t>
      </w:r>
    </w:p>
    <w:p>
      <w:pPr>
        <w:pageBreakBefore w:val="0"/>
        <w:numPr>
          <w:ilvl w:val="0"/>
          <w:numId w:val="0"/>
        </w:numPr>
        <w:kinsoku/>
        <w:wordWrap/>
        <w:topLinePunct w:val="0"/>
        <w:bidi w:val="0"/>
        <w:spacing w:line="360" w:lineRule="auto"/>
        <w:ind w:left="570" w:leftChars="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（3）数量：10个</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3.7、</w:t>
      </w:r>
      <w:r>
        <w:rPr>
          <w:rFonts w:hint="eastAsia" w:ascii="仿宋_GB2312" w:hAnsi="仿宋_GB2312" w:eastAsia="仿宋_GB2312" w:cs="仿宋_GB2312"/>
          <w:b w:val="0"/>
          <w:bCs w:val="0"/>
          <w:color w:val="auto"/>
          <w:sz w:val="21"/>
          <w:szCs w:val="21"/>
          <w:highlight w:val="none"/>
          <w:lang w:val="en-US" w:eastAsia="zh-CN"/>
        </w:rPr>
        <w:t>高速电控阀\130B-611JA\受电弓\CED180</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highlight w:val="none"/>
          <w:lang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w:t>
      </w:r>
      <w:r>
        <w:rPr>
          <w:rFonts w:hint="eastAsia" w:ascii="仿宋_GB2312" w:hAnsi="仿宋_GB2312" w:eastAsia="仿宋_GB2312" w:cs="仿宋_GB2312"/>
          <w:b w:val="0"/>
          <w:bCs w:val="0"/>
          <w:color w:val="auto"/>
          <w:sz w:val="21"/>
          <w:szCs w:val="21"/>
          <w:highlight w:val="none"/>
          <w:lang w:bidi="ar-SA"/>
        </w:rPr>
        <w:t>技术要求</w:t>
      </w:r>
      <w:r>
        <w:rPr>
          <w:rFonts w:hint="eastAsia" w:ascii="仿宋_GB2312" w:hAnsi="仿宋_GB2312" w:eastAsia="仿宋_GB2312" w:cs="仿宋_GB2312"/>
          <w:b w:val="0"/>
          <w:bCs w:val="0"/>
          <w:color w:val="auto"/>
          <w:sz w:val="21"/>
          <w:szCs w:val="21"/>
          <w:highlight w:val="none"/>
          <w:lang w:eastAsia="zh-CN" w:bidi="ar-SA"/>
        </w:rPr>
        <w:t>：</w:t>
      </w:r>
    </w:p>
    <w:p>
      <w:pPr>
        <w:pageBreakBefore w:val="0"/>
        <w:numPr>
          <w:ilvl w:val="0"/>
          <w:numId w:val="0"/>
        </w:numPr>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eastAsia="zh-CN" w:bidi="ar-SA"/>
        </w:rPr>
        <w:t>（</w:t>
      </w:r>
      <w:r>
        <w:rPr>
          <w:rFonts w:hint="eastAsia" w:ascii="仿宋_GB2312" w:hAnsi="仿宋_GB2312" w:eastAsia="仿宋_GB2312" w:cs="仿宋_GB2312"/>
          <w:b w:val="0"/>
          <w:bCs w:val="0"/>
          <w:color w:val="auto"/>
          <w:sz w:val="21"/>
          <w:szCs w:val="21"/>
          <w:highlight w:val="none"/>
          <w:lang w:val="en-US" w:eastAsia="zh-CN" w:bidi="ar-SA"/>
        </w:rPr>
        <w:t>1</w:t>
      </w:r>
      <w:r>
        <w:rPr>
          <w:rFonts w:hint="eastAsia" w:ascii="仿宋_GB2312" w:hAnsi="仿宋_GB2312" w:eastAsia="仿宋_GB2312" w:cs="仿宋_GB2312"/>
          <w:b w:val="0"/>
          <w:bCs w:val="0"/>
          <w:color w:val="auto"/>
          <w:sz w:val="21"/>
          <w:szCs w:val="21"/>
          <w:highlight w:val="none"/>
          <w:lang w:eastAsia="zh-CN" w:bidi="ar-SA"/>
        </w:rPr>
        <w:t>）型号：</w:t>
      </w:r>
      <w:r>
        <w:rPr>
          <w:rFonts w:hint="eastAsia" w:ascii="仿宋_GB2312" w:hAnsi="仿宋_GB2312" w:eastAsia="仿宋_GB2312" w:cs="仿宋_GB2312"/>
          <w:b w:val="0"/>
          <w:bCs w:val="0"/>
          <w:color w:val="auto"/>
          <w:sz w:val="21"/>
          <w:szCs w:val="21"/>
          <w:highlight w:val="none"/>
          <w:lang w:val="en-US" w:eastAsia="zh-CN"/>
        </w:rPr>
        <w:t>130B-611JA</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eastAsia="zh-CN" w:bidi="ar-SA"/>
        </w:rPr>
        <w:t>（2）用途：</w:t>
      </w:r>
      <w:r>
        <w:rPr>
          <w:rFonts w:hint="eastAsia" w:ascii="仿宋_GB2312" w:hAnsi="仿宋_GB2312" w:eastAsia="仿宋_GB2312" w:cs="仿宋_GB2312"/>
          <w:b w:val="0"/>
          <w:bCs w:val="0"/>
          <w:color w:val="auto"/>
          <w:sz w:val="21"/>
          <w:szCs w:val="21"/>
          <w:highlight w:val="none"/>
          <w:lang w:val="en-US" w:eastAsia="zh-CN"/>
        </w:rPr>
        <w:t>受电弓\CED180</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eastAsia="zh-CN" w:bidi="ar-SA"/>
        </w:rPr>
        <w:t>（3）数量：</w:t>
      </w:r>
      <w:r>
        <w:rPr>
          <w:rFonts w:hint="eastAsia" w:ascii="仿宋_GB2312" w:hAnsi="仿宋_GB2312" w:eastAsia="仿宋_GB2312" w:cs="仿宋_GB2312"/>
          <w:b w:val="0"/>
          <w:bCs w:val="0"/>
          <w:color w:val="auto"/>
          <w:sz w:val="21"/>
          <w:szCs w:val="21"/>
          <w:highlight w:val="none"/>
          <w:lang w:val="en-US" w:eastAsia="zh-CN" w:bidi="ar-SA"/>
        </w:rPr>
        <w:t>10个</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bidi="ar-SA"/>
        </w:rPr>
        <w:t>3.8、</w:t>
      </w:r>
      <w:r>
        <w:rPr>
          <w:rFonts w:hint="eastAsia" w:ascii="仿宋_GB2312" w:hAnsi="仿宋_GB2312" w:eastAsia="仿宋_GB2312" w:cs="仿宋_GB2312"/>
          <w:b w:val="0"/>
          <w:bCs w:val="0"/>
          <w:color w:val="auto"/>
          <w:sz w:val="21"/>
          <w:szCs w:val="21"/>
          <w:highlight w:val="none"/>
          <w:lang w:val="en-US" w:eastAsia="zh-CN"/>
        </w:rPr>
        <w:t>半球芯折角塞门\DG32;右;GCAJB-32\电力机车\SS4</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eastAsia="zh-CN" w:bidi="ar-SA"/>
        </w:rPr>
      </w:pPr>
      <w:r>
        <w:rPr>
          <w:rFonts w:hint="eastAsia" w:ascii="仿宋_GB2312" w:hAnsi="仿宋_GB2312" w:eastAsia="仿宋_GB2312" w:cs="仿宋_GB2312"/>
          <w:b w:val="0"/>
          <w:bCs w:val="0"/>
          <w:color w:val="auto"/>
          <w:sz w:val="21"/>
          <w:szCs w:val="21"/>
          <w:highlight w:val="none"/>
          <w:lang w:bidi="ar-SA"/>
        </w:rPr>
        <w:t>技术要求</w:t>
      </w:r>
      <w:r>
        <w:rPr>
          <w:rFonts w:hint="eastAsia" w:ascii="仿宋_GB2312" w:hAnsi="仿宋_GB2312" w:eastAsia="仿宋_GB2312" w:cs="仿宋_GB2312"/>
          <w:b w:val="0"/>
          <w:bCs w:val="0"/>
          <w:color w:val="auto"/>
          <w:sz w:val="21"/>
          <w:szCs w:val="21"/>
          <w:highlight w:val="none"/>
          <w:lang w:eastAsia="zh-CN" w:bidi="ar-SA"/>
        </w:rPr>
        <w:t>：</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（1）型号：DG32;右;GCAJB-32</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（2）用途：SS4B电力机车</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（3）数量：50件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3.9、塞门\TSG3-630/25;左\受电弓\SS4B</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w:t>
      </w:r>
      <w:r>
        <w:rPr>
          <w:rFonts w:hint="eastAsia" w:ascii="仿宋_GB2312" w:hAnsi="仿宋_GB2312" w:eastAsia="仿宋_GB2312" w:cs="仿宋_GB2312"/>
          <w:b w:val="0"/>
          <w:bCs w:val="0"/>
          <w:color w:val="auto"/>
          <w:sz w:val="21"/>
          <w:szCs w:val="21"/>
          <w:highlight w:val="none"/>
          <w:lang w:bidi="ar-SA"/>
        </w:rPr>
        <w:t>技术要求</w:t>
      </w:r>
      <w:r>
        <w:rPr>
          <w:rFonts w:hint="eastAsia" w:ascii="仿宋_GB2312" w:hAnsi="仿宋_GB2312" w:eastAsia="仿宋_GB2312" w:cs="仿宋_GB2312"/>
          <w:b w:val="0"/>
          <w:bCs w:val="0"/>
          <w:color w:val="auto"/>
          <w:sz w:val="21"/>
          <w:szCs w:val="21"/>
          <w:highlight w:val="none"/>
          <w:lang w:eastAsia="zh-CN" w:bidi="ar-SA"/>
        </w:rPr>
        <w:t>：</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eastAsia="zh-CN" w:bidi="ar-SA"/>
        </w:rPr>
        <w:t>（</w:t>
      </w:r>
      <w:r>
        <w:rPr>
          <w:rFonts w:hint="eastAsia" w:ascii="仿宋_GB2312" w:hAnsi="仿宋_GB2312" w:eastAsia="仿宋_GB2312" w:cs="仿宋_GB2312"/>
          <w:b w:val="0"/>
          <w:bCs w:val="0"/>
          <w:color w:val="auto"/>
          <w:sz w:val="21"/>
          <w:szCs w:val="21"/>
          <w:highlight w:val="none"/>
          <w:lang w:val="en-US" w:eastAsia="zh-CN" w:bidi="ar-SA"/>
        </w:rPr>
        <w:t>1</w:t>
      </w:r>
      <w:r>
        <w:rPr>
          <w:rFonts w:hint="eastAsia" w:ascii="仿宋_GB2312" w:hAnsi="仿宋_GB2312" w:eastAsia="仿宋_GB2312" w:cs="仿宋_GB2312"/>
          <w:b w:val="0"/>
          <w:bCs w:val="0"/>
          <w:color w:val="auto"/>
          <w:sz w:val="21"/>
          <w:szCs w:val="21"/>
          <w:highlight w:val="none"/>
          <w:lang w:eastAsia="zh-CN" w:bidi="ar-SA"/>
        </w:rPr>
        <w:t>）型号：</w:t>
      </w:r>
      <w:r>
        <w:rPr>
          <w:rFonts w:hint="eastAsia" w:ascii="仿宋_GB2312" w:hAnsi="仿宋_GB2312" w:eastAsia="仿宋_GB2312" w:cs="仿宋_GB2312"/>
          <w:b w:val="0"/>
          <w:bCs w:val="0"/>
          <w:color w:val="auto"/>
          <w:sz w:val="21"/>
          <w:szCs w:val="21"/>
          <w:highlight w:val="none"/>
          <w:lang w:val="en-US" w:eastAsia="zh-CN" w:bidi="ar-SA"/>
        </w:rPr>
        <w:t>塞门\TSG3-630/25;左</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eastAsia="zh-CN" w:bidi="ar-SA"/>
        </w:rPr>
        <w:t>（</w:t>
      </w:r>
      <w:r>
        <w:rPr>
          <w:rFonts w:hint="eastAsia" w:ascii="仿宋_GB2312" w:hAnsi="仿宋_GB2312" w:eastAsia="仿宋_GB2312" w:cs="仿宋_GB2312"/>
          <w:b w:val="0"/>
          <w:bCs w:val="0"/>
          <w:color w:val="auto"/>
          <w:sz w:val="21"/>
          <w:szCs w:val="21"/>
          <w:highlight w:val="none"/>
          <w:lang w:val="en-US" w:eastAsia="zh-CN" w:bidi="ar-SA"/>
        </w:rPr>
        <w:t>2</w:t>
      </w:r>
      <w:r>
        <w:rPr>
          <w:rFonts w:hint="eastAsia" w:ascii="仿宋_GB2312" w:hAnsi="仿宋_GB2312" w:eastAsia="仿宋_GB2312" w:cs="仿宋_GB2312"/>
          <w:b w:val="0"/>
          <w:bCs w:val="0"/>
          <w:color w:val="auto"/>
          <w:sz w:val="21"/>
          <w:szCs w:val="21"/>
          <w:highlight w:val="none"/>
          <w:lang w:eastAsia="zh-CN" w:bidi="ar-SA"/>
        </w:rPr>
        <w:t>）</w:t>
      </w:r>
      <w:r>
        <w:rPr>
          <w:rFonts w:hint="eastAsia" w:ascii="仿宋_GB2312" w:hAnsi="仿宋_GB2312" w:eastAsia="仿宋_GB2312" w:cs="仿宋_GB2312"/>
          <w:b w:val="0"/>
          <w:bCs w:val="0"/>
          <w:color w:val="auto"/>
          <w:sz w:val="21"/>
          <w:szCs w:val="21"/>
          <w:highlight w:val="none"/>
          <w:lang w:val="en-US" w:eastAsia="zh-CN" w:bidi="ar-SA"/>
        </w:rPr>
        <w:t>用途：SS4B电力机车受电弓塞门</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（3）数量：50件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3.10、塞门\TSG3-630/25;左\受电弓\SS4B</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w:t>
      </w:r>
      <w:r>
        <w:rPr>
          <w:rFonts w:hint="eastAsia" w:ascii="仿宋_GB2312" w:hAnsi="仿宋_GB2312" w:eastAsia="仿宋_GB2312" w:cs="仿宋_GB2312"/>
          <w:b w:val="0"/>
          <w:bCs w:val="0"/>
          <w:color w:val="auto"/>
          <w:sz w:val="21"/>
          <w:szCs w:val="21"/>
          <w:highlight w:val="none"/>
          <w:lang w:bidi="ar-SA"/>
        </w:rPr>
        <w:t>技术要求</w:t>
      </w:r>
      <w:r>
        <w:rPr>
          <w:rFonts w:hint="eastAsia" w:ascii="仿宋_GB2312" w:hAnsi="仿宋_GB2312" w:eastAsia="仿宋_GB2312" w:cs="仿宋_GB2312"/>
          <w:b w:val="0"/>
          <w:bCs w:val="0"/>
          <w:color w:val="auto"/>
          <w:sz w:val="21"/>
          <w:szCs w:val="21"/>
          <w:highlight w:val="none"/>
          <w:lang w:eastAsia="zh-CN" w:bidi="ar-SA"/>
        </w:rPr>
        <w:t>：</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（1）型号：塞门\TSG3-630/25;左</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（2）用途：SS4B电力机车受电弓塞门</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（3）数量：50件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3.11、接地线\520×25mm\走行部\SS4B</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技术要求：</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（1）型号：520×25mm</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（2）用途：SS4B电力机车走行部</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（3）数量：300件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3.12、制动显示屏\80009140010003\交流电力机车\HXD1</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技术要求：</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（1）名称：制动显示屏</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（2）型号：80009140010003</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（3）用途：HXD1型交流电力机车</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（4）数量：2件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3.13、退子\φ2.0mm\电力机车\SS4B</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技术要求：</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（1）名称：退子</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（2）型号：φ2.0mm</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（3）用途：SS4B电力机车</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（4）数量：5件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3.14、输入滤波器\DL-80K12\控制电源柜\TGY12</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技术要求：</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（1）名称：输入滤波器</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（2）型号：DL-80K12</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（3）用途：控制电源柜\TGY12</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（4）数量：2件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3.15、劈相机安装座\44314701000D\电力机车\SS4B</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技术要求：</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（1）名称：劈相机安装座</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（2）型号：44314701000D</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（3）用途：SS4B电力机车</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（4）数量：20件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3.16、屏幕显示器\TPX10A\电力机车\SS4B</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 xml:space="preserve"> 技术要求：</w:t>
      </w:r>
    </w:p>
    <w:p>
      <w:pPr>
        <w:pageBreakBefore w:val="0"/>
        <w:numPr>
          <w:ilvl w:val="0"/>
          <w:numId w:val="4"/>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名称：屏幕显示器</w:t>
      </w:r>
    </w:p>
    <w:p>
      <w:pPr>
        <w:pageBreakBefore w:val="0"/>
        <w:numPr>
          <w:ilvl w:val="0"/>
          <w:numId w:val="4"/>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型号：TPX10A</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sz w:val="21"/>
          <w:szCs w:val="21"/>
          <w:highlight w:val="none"/>
          <w:lang w:val="en-US" w:eastAsia="zh-CN" w:bidi="ar-SA"/>
        </w:rPr>
        <w:t>（3）用途：SS4B电力机车</w:t>
      </w:r>
    </w:p>
    <w:p>
      <w:pPr>
        <w:pageBreakBefore w:val="0"/>
        <w:numPr>
          <w:ilvl w:val="0"/>
          <w:numId w:val="0"/>
        </w:numPr>
        <w:kinsoku/>
        <w:wordWrap/>
        <w:topLinePunct w:val="0"/>
        <w:bidi w:val="0"/>
        <w:spacing w:line="360" w:lineRule="auto"/>
        <w:ind w:leftChars="150" w:firstLine="210" w:firstLineChars="100"/>
        <w:rPr>
          <w:rFonts w:hint="eastAsia" w:ascii="仿宋_GB2312" w:hAnsi="仿宋_GB2312" w:eastAsia="仿宋_GB2312" w:cs="仿宋_GB2312"/>
          <w:b w:val="0"/>
          <w:bCs w:val="0"/>
          <w:color w:val="auto"/>
          <w:sz w:val="21"/>
          <w:szCs w:val="21"/>
          <w:highlight w:val="none"/>
          <w:lang w:val="en-US" w:bidi="ar-SA"/>
        </w:rPr>
      </w:pPr>
      <w:r>
        <w:rPr>
          <w:rFonts w:hint="eastAsia" w:ascii="仿宋_GB2312" w:hAnsi="仿宋_GB2312" w:eastAsia="仿宋_GB2312" w:cs="仿宋_GB2312"/>
          <w:b w:val="0"/>
          <w:bCs w:val="0"/>
          <w:color w:val="auto"/>
          <w:sz w:val="21"/>
          <w:szCs w:val="21"/>
          <w:highlight w:val="none"/>
          <w:lang w:val="en-US" w:eastAsia="zh-CN" w:bidi="ar-SA"/>
        </w:rPr>
        <w:t>（4）数量：2件</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val="en-US" w:eastAsia="zh-CN" w:bidi="ar-SA"/>
        </w:rPr>
        <w:t xml:space="preserve">4. </w:t>
      </w:r>
      <w:r>
        <w:rPr>
          <w:rFonts w:hint="eastAsia" w:ascii="仿宋_GB2312" w:hAnsi="仿宋_GB2312" w:eastAsia="仿宋_GB2312" w:cs="仿宋_GB2312"/>
          <w:b w:val="0"/>
          <w:bCs w:val="0"/>
          <w:color w:val="auto"/>
          <w:sz w:val="21"/>
          <w:szCs w:val="21"/>
          <w:highlight w:val="none"/>
          <w:lang w:bidi="ar-SA"/>
        </w:rPr>
        <w:t>质量保证期内</w:t>
      </w:r>
      <w:r>
        <w:rPr>
          <w:rFonts w:hint="eastAsia" w:ascii="仿宋_GB2312" w:hAnsi="仿宋_GB2312" w:eastAsia="仿宋_GB2312" w:cs="仿宋_GB2312"/>
          <w:b w:val="0"/>
          <w:bCs w:val="0"/>
          <w:color w:val="auto"/>
          <w:sz w:val="21"/>
          <w:szCs w:val="21"/>
          <w:highlight w:val="none"/>
          <w:lang w:eastAsia="zh-CN" w:bidi="ar-SA"/>
        </w:rPr>
        <w:t>中标人必须保证</w:t>
      </w:r>
      <w:r>
        <w:rPr>
          <w:rFonts w:hint="eastAsia" w:ascii="仿宋_GB2312" w:hAnsi="仿宋_GB2312" w:eastAsia="仿宋_GB2312" w:cs="仿宋_GB2312"/>
          <w:b w:val="0"/>
          <w:bCs w:val="0"/>
          <w:color w:val="auto"/>
          <w:sz w:val="21"/>
          <w:szCs w:val="21"/>
          <w:highlight w:val="none"/>
          <w:lang w:bidi="ar-SA"/>
        </w:rPr>
        <w:t>所</w:t>
      </w:r>
      <w:r>
        <w:rPr>
          <w:rFonts w:hint="eastAsia" w:ascii="仿宋_GB2312" w:hAnsi="仿宋_GB2312" w:eastAsia="仿宋_GB2312" w:cs="仿宋_GB2312"/>
          <w:b w:val="0"/>
          <w:bCs w:val="0"/>
          <w:color w:val="auto"/>
          <w:sz w:val="21"/>
          <w:szCs w:val="21"/>
          <w:highlight w:val="none"/>
          <w:lang w:eastAsia="zh-CN" w:bidi="ar-SA"/>
        </w:rPr>
        <w:t>提供配件，在</w:t>
      </w:r>
      <w:r>
        <w:rPr>
          <w:rFonts w:hint="eastAsia" w:ascii="仿宋_GB2312" w:hAnsi="仿宋_GB2312" w:eastAsia="仿宋_GB2312" w:cs="仿宋_GB2312"/>
          <w:b w:val="0"/>
          <w:bCs w:val="0"/>
          <w:color w:val="auto"/>
          <w:sz w:val="21"/>
          <w:szCs w:val="21"/>
          <w:highlight w:val="none"/>
          <w:lang w:bidi="ar-SA"/>
        </w:rPr>
        <w:t>出现质量问题2小时内响应，24小时内免费负责更换。</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5.考核验收</w:t>
      </w:r>
    </w:p>
    <w:p>
      <w:pPr>
        <w:keepNext w:val="0"/>
        <w:keepLines w:val="0"/>
        <w:pageBreakBefore w:val="0"/>
        <w:widowControl w:val="0"/>
        <w:kinsoku/>
        <w:wordWrap/>
        <w:overflowPunct w:val="0"/>
        <w:topLinePunct w:val="0"/>
        <w:autoSpaceDE/>
        <w:autoSpaceDN/>
        <w:bidi w:val="0"/>
        <w:adjustRightInd/>
        <w:snapToGrid/>
        <w:spacing w:line="360" w:lineRule="auto"/>
        <w:ind w:right="0" w:firstLine="420" w:firstLineChars="200"/>
        <w:jc w:val="both"/>
        <w:textAlignment w:val="auto"/>
        <w:outlineLvl w:val="9"/>
        <w:rPr>
          <w:rFonts w:hint="eastAsia" w:ascii="仿宋_GB2312" w:hAnsi="仿宋_GB2312" w:eastAsia="仿宋_GB2312" w:cs="仿宋_GB2312"/>
          <w:b w:val="0"/>
          <w:bCs w:val="0"/>
          <w:color w:val="auto"/>
          <w:sz w:val="21"/>
          <w:szCs w:val="21"/>
          <w:highlight w:val="none"/>
          <w:lang w:val="en-US" w:eastAsia="zh-CN" w:bidi="ar-SA"/>
        </w:rPr>
      </w:pPr>
      <w:r>
        <w:rPr>
          <w:rFonts w:hint="eastAsia" w:ascii="仿宋_GB2312" w:hAnsi="仿宋_GB2312" w:eastAsia="仿宋_GB2312" w:cs="仿宋_GB2312"/>
          <w:b w:val="0"/>
          <w:bCs w:val="0"/>
          <w:color w:val="auto"/>
          <w:kern w:val="2"/>
          <w:sz w:val="21"/>
          <w:szCs w:val="21"/>
          <w:highlight w:val="none"/>
          <w:lang w:val="en-US" w:eastAsia="zh-CN" w:bidi="ar-SA"/>
        </w:rPr>
        <w:t>到货后，双方对16项配件进行验收</w:t>
      </w:r>
      <w:r>
        <w:rPr>
          <w:rFonts w:hint="eastAsia" w:ascii="仿宋_GB2312" w:hAnsi="仿宋_GB2312" w:eastAsia="仿宋_GB2312" w:cs="仿宋_GB2312"/>
          <w:b w:val="0"/>
          <w:bCs w:val="0"/>
          <w:color w:val="auto"/>
          <w:sz w:val="21"/>
          <w:szCs w:val="21"/>
          <w:highlight w:val="none"/>
          <w:lang w:val="en-US" w:eastAsia="zh-CN" w:bidi="ar-SA"/>
        </w:rPr>
        <w:t>所交配件按照中国神华运【2017】33号：关于印发《中国神华能源公司铁路机车车辆监造管理办法（试行）》的通知进行验收，</w:t>
      </w:r>
      <w:r>
        <w:rPr>
          <w:rFonts w:hint="eastAsia" w:ascii="仿宋_GB2312" w:hAnsi="仿宋_GB2312" w:eastAsia="仿宋_GB2312" w:cs="仿宋_GB2312"/>
          <w:b w:val="0"/>
          <w:bCs w:val="0"/>
          <w:color w:val="auto"/>
          <w:sz w:val="21"/>
          <w:szCs w:val="21"/>
          <w:highlight w:val="none"/>
          <w:lang w:bidi="ar-SA"/>
        </w:rPr>
        <w:t>无</w:t>
      </w:r>
      <w:r>
        <w:rPr>
          <w:rFonts w:hint="eastAsia" w:ascii="仿宋_GB2312" w:hAnsi="仿宋_GB2312" w:eastAsia="仿宋_GB2312" w:cs="仿宋_GB2312"/>
          <w:b w:val="0"/>
          <w:bCs w:val="0"/>
          <w:color w:val="auto"/>
          <w:sz w:val="21"/>
          <w:szCs w:val="21"/>
          <w:highlight w:val="none"/>
          <w:lang w:eastAsia="zh-CN" w:bidi="ar-SA"/>
        </w:rPr>
        <w:t>任何</w:t>
      </w:r>
      <w:r>
        <w:rPr>
          <w:rFonts w:hint="eastAsia" w:ascii="仿宋_GB2312" w:hAnsi="仿宋_GB2312" w:eastAsia="仿宋_GB2312" w:cs="仿宋_GB2312"/>
          <w:b w:val="0"/>
          <w:bCs w:val="0"/>
          <w:color w:val="auto"/>
          <w:sz w:val="21"/>
          <w:szCs w:val="21"/>
          <w:highlight w:val="none"/>
          <w:lang w:bidi="ar-SA"/>
        </w:rPr>
        <w:t>质量问题，</w:t>
      </w:r>
      <w:r>
        <w:rPr>
          <w:rFonts w:hint="eastAsia" w:ascii="仿宋_GB2312" w:hAnsi="仿宋_GB2312" w:eastAsia="仿宋_GB2312" w:cs="仿宋_GB2312"/>
          <w:b w:val="0"/>
          <w:bCs w:val="0"/>
          <w:color w:val="auto"/>
          <w:sz w:val="21"/>
          <w:szCs w:val="21"/>
          <w:highlight w:val="none"/>
          <w:lang w:eastAsia="zh-CN" w:bidi="ar-SA"/>
        </w:rPr>
        <w:t>招标方出具验收合格报告。</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6.质量保证</w:t>
      </w:r>
    </w:p>
    <w:p>
      <w:pPr>
        <w:pageBreakBefore w:val="0"/>
        <w:tabs>
          <w:tab w:val="left" w:pos="1460"/>
        </w:tabs>
        <w:kinsoku/>
        <w:wordWrap/>
        <w:topLinePunct w:val="0"/>
        <w:bidi w:val="0"/>
        <w:spacing w:line="360" w:lineRule="auto"/>
        <w:ind w:left="0" w:firstLine="420" w:firstLineChars="200"/>
        <w:rPr>
          <w:rFonts w:hint="eastAsia" w:ascii="仿宋_GB2312" w:hAnsi="仿宋_GB2312" w:eastAsia="仿宋_GB2312" w:cs="仿宋_GB2312"/>
          <w:b w:val="0"/>
          <w:bCs w:val="0"/>
          <w:color w:val="auto"/>
          <w:sz w:val="21"/>
          <w:szCs w:val="21"/>
          <w:highlight w:val="none"/>
          <w:lang w:eastAsia="zh-CN" w:bidi="ar-SA"/>
        </w:rPr>
      </w:pPr>
      <w:r>
        <w:rPr>
          <w:rFonts w:hint="eastAsia" w:ascii="仿宋_GB2312" w:hAnsi="仿宋_GB2312" w:eastAsia="仿宋_GB2312" w:cs="仿宋_GB2312"/>
          <w:b w:val="0"/>
          <w:bCs w:val="0"/>
          <w:color w:val="auto"/>
          <w:sz w:val="21"/>
          <w:szCs w:val="21"/>
          <w:highlight w:val="none"/>
          <w:lang w:eastAsia="zh-CN"/>
        </w:rPr>
        <w:t>验收合格之日算起，</w:t>
      </w:r>
      <w:r>
        <w:rPr>
          <w:rFonts w:hint="eastAsia" w:ascii="仿宋_GB2312" w:hAnsi="仿宋_GB2312" w:eastAsia="仿宋_GB2312" w:cs="仿宋_GB2312"/>
          <w:b w:val="0"/>
          <w:bCs w:val="0"/>
          <w:color w:val="auto"/>
          <w:sz w:val="21"/>
          <w:szCs w:val="21"/>
          <w:highlight w:val="none"/>
        </w:rPr>
        <w:t>质量保证期</w:t>
      </w:r>
      <w:r>
        <w:rPr>
          <w:rFonts w:hint="eastAsia" w:ascii="仿宋_GB2312" w:hAnsi="仿宋_GB2312" w:eastAsia="仿宋_GB2312" w:cs="仿宋_GB2312"/>
          <w:b w:val="0"/>
          <w:bCs w:val="0"/>
          <w:color w:val="auto"/>
          <w:sz w:val="21"/>
          <w:szCs w:val="21"/>
          <w:highlight w:val="none"/>
          <w:lang w:eastAsia="zh-CN"/>
        </w:rPr>
        <w:t>为一年。</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lang w:eastAsia="zh-CN" w:bidi="ar-SA"/>
        </w:rPr>
      </w:pPr>
      <w:r>
        <w:rPr>
          <w:rFonts w:hint="eastAsia" w:ascii="仿宋_GB2312" w:hAnsi="仿宋_GB2312" w:eastAsia="仿宋_GB2312" w:cs="仿宋_GB2312"/>
          <w:b w:val="0"/>
          <w:bCs w:val="0"/>
          <w:color w:val="auto"/>
          <w:sz w:val="21"/>
          <w:szCs w:val="21"/>
          <w:highlight w:val="none"/>
          <w:lang w:eastAsia="zh-CN" w:bidi="ar-SA"/>
        </w:rPr>
        <w:t>7</w:t>
      </w:r>
      <w:r>
        <w:rPr>
          <w:rFonts w:hint="eastAsia" w:ascii="仿宋_GB2312" w:hAnsi="仿宋_GB2312" w:eastAsia="仿宋_GB2312" w:cs="仿宋_GB2312"/>
          <w:b w:val="0"/>
          <w:bCs w:val="0"/>
          <w:color w:val="auto"/>
          <w:sz w:val="21"/>
          <w:szCs w:val="21"/>
          <w:highlight w:val="none"/>
          <w:lang w:bidi="ar-SA"/>
        </w:rPr>
        <w:t>.</w:t>
      </w:r>
      <w:r>
        <w:rPr>
          <w:rFonts w:hint="eastAsia" w:ascii="仿宋_GB2312" w:hAnsi="仿宋_GB2312" w:eastAsia="仿宋_GB2312" w:cs="仿宋_GB2312"/>
          <w:b w:val="0"/>
          <w:bCs w:val="0"/>
          <w:color w:val="auto"/>
          <w:sz w:val="21"/>
          <w:szCs w:val="21"/>
          <w:highlight w:val="none"/>
          <w:lang w:eastAsia="zh-CN" w:bidi="ar-SA"/>
        </w:rPr>
        <w:t>交货日期</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 xml:space="preserve">7.1 </w:t>
      </w:r>
      <w:r>
        <w:rPr>
          <w:rFonts w:hint="eastAsia" w:ascii="仿宋_GB2312" w:hAnsi="仿宋_GB2312" w:eastAsia="仿宋_GB2312" w:cs="仿宋_GB2312"/>
          <w:b w:val="0"/>
          <w:bCs w:val="0"/>
          <w:color w:val="auto"/>
          <w:sz w:val="21"/>
          <w:szCs w:val="21"/>
          <w:highlight w:val="none"/>
          <w:lang w:eastAsia="zh-CN" w:bidi="ar-SA"/>
        </w:rPr>
        <w:t>合同生效后出卖方收到买受方书面通知后</w:t>
      </w:r>
      <w:r>
        <w:rPr>
          <w:rFonts w:hint="eastAsia" w:ascii="仿宋_GB2312" w:hAnsi="仿宋_GB2312" w:eastAsia="仿宋_GB2312" w:cs="仿宋_GB2312"/>
          <w:b w:val="0"/>
          <w:bCs w:val="0"/>
          <w:color w:val="auto"/>
          <w:sz w:val="21"/>
          <w:szCs w:val="21"/>
          <w:highlight w:val="none"/>
          <w:lang w:val="en-US" w:eastAsia="zh-CN" w:bidi="ar-SA"/>
        </w:rPr>
        <w:t>90日内到货</w:t>
      </w:r>
      <w:r>
        <w:rPr>
          <w:rFonts w:hint="eastAsia" w:ascii="仿宋_GB2312" w:hAnsi="仿宋_GB2312" w:eastAsia="仿宋_GB2312" w:cs="仿宋_GB2312"/>
          <w:b w:val="0"/>
          <w:bCs w:val="0"/>
          <w:color w:val="auto"/>
          <w:sz w:val="21"/>
          <w:szCs w:val="21"/>
          <w:highlight w:val="none"/>
          <w:lang w:bidi="ar-SA"/>
        </w:rPr>
        <w:t>。</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7.2交货地点：神华准能公司</w:t>
      </w:r>
      <w:r>
        <w:rPr>
          <w:rFonts w:hint="eastAsia" w:ascii="仿宋_GB2312" w:hAnsi="仿宋_GB2312" w:eastAsia="仿宋_GB2312" w:cs="仿宋_GB2312"/>
          <w:b w:val="0"/>
          <w:bCs w:val="0"/>
          <w:color w:val="auto"/>
          <w:sz w:val="21"/>
          <w:szCs w:val="21"/>
          <w:highlight w:val="none"/>
          <w:lang w:eastAsia="zh-CN" w:bidi="ar-SA"/>
        </w:rPr>
        <w:t>大准铁路公司机务段</w:t>
      </w:r>
      <w:r>
        <w:rPr>
          <w:rFonts w:hint="eastAsia" w:ascii="仿宋_GB2312" w:hAnsi="仿宋_GB2312" w:eastAsia="仿宋_GB2312" w:cs="仿宋_GB2312"/>
          <w:b w:val="0"/>
          <w:bCs w:val="0"/>
          <w:color w:val="auto"/>
          <w:sz w:val="21"/>
          <w:szCs w:val="21"/>
          <w:highlight w:val="none"/>
          <w:lang w:bidi="ar-SA"/>
        </w:rPr>
        <w:t>。</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8.付款方式</w:t>
      </w:r>
    </w:p>
    <w:p>
      <w:pPr>
        <w:pageBreakBefore w:val="0"/>
        <w:kinsoku/>
        <w:wordWrap/>
        <w:topLinePunct w:val="0"/>
        <w:bidi w:val="0"/>
        <w:spacing w:line="360" w:lineRule="auto"/>
        <w:ind w:left="0" w:firstLine="420" w:firstLineChars="20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验收</w:t>
      </w:r>
      <w:r>
        <w:rPr>
          <w:rFonts w:hint="eastAsia" w:ascii="仿宋_GB2312" w:hAnsi="仿宋_GB2312" w:eastAsia="仿宋_GB2312" w:cs="仿宋_GB2312"/>
          <w:b w:val="0"/>
          <w:bCs w:val="0"/>
          <w:color w:val="auto"/>
          <w:sz w:val="21"/>
          <w:szCs w:val="21"/>
          <w:highlight w:val="none"/>
          <w:lang w:eastAsia="zh-CN" w:bidi="ar-SA"/>
        </w:rPr>
        <w:t>合格</w:t>
      </w:r>
      <w:r>
        <w:rPr>
          <w:rFonts w:hint="eastAsia" w:ascii="仿宋_GB2312" w:hAnsi="仿宋_GB2312" w:eastAsia="仿宋_GB2312" w:cs="仿宋_GB2312"/>
          <w:b w:val="0"/>
          <w:bCs w:val="0"/>
          <w:color w:val="auto"/>
          <w:sz w:val="21"/>
          <w:szCs w:val="21"/>
          <w:highlight w:val="none"/>
          <w:lang w:bidi="ar-SA"/>
        </w:rPr>
        <w:t>后付合同总价款的90%，质保</w:t>
      </w:r>
      <w:r>
        <w:rPr>
          <w:rFonts w:hint="eastAsia" w:ascii="仿宋_GB2312" w:hAnsi="仿宋_GB2312" w:eastAsia="仿宋_GB2312" w:cs="仿宋_GB2312"/>
          <w:b w:val="0"/>
          <w:bCs w:val="0"/>
          <w:color w:val="auto"/>
          <w:sz w:val="21"/>
          <w:szCs w:val="21"/>
          <w:highlight w:val="none"/>
          <w:lang w:eastAsia="zh-CN" w:bidi="ar-SA"/>
        </w:rPr>
        <w:t>期</w:t>
      </w:r>
      <w:r>
        <w:rPr>
          <w:rFonts w:hint="eastAsia" w:ascii="仿宋_GB2312" w:hAnsi="仿宋_GB2312" w:eastAsia="仿宋_GB2312" w:cs="仿宋_GB2312"/>
          <w:b w:val="0"/>
          <w:bCs w:val="0"/>
          <w:color w:val="auto"/>
          <w:sz w:val="21"/>
          <w:szCs w:val="21"/>
          <w:highlight w:val="none"/>
          <w:lang w:bidi="ar-SA"/>
        </w:rPr>
        <w:t>满</w:t>
      </w:r>
      <w:r>
        <w:rPr>
          <w:rFonts w:hint="eastAsia" w:ascii="仿宋_GB2312" w:hAnsi="仿宋_GB2312" w:eastAsia="仿宋_GB2312" w:cs="仿宋_GB2312"/>
          <w:b w:val="0"/>
          <w:bCs w:val="0"/>
          <w:color w:val="auto"/>
          <w:sz w:val="21"/>
          <w:szCs w:val="21"/>
          <w:highlight w:val="none"/>
          <w:lang w:eastAsia="zh-CN" w:bidi="ar-SA"/>
        </w:rPr>
        <w:t>后</w:t>
      </w:r>
      <w:r>
        <w:rPr>
          <w:rFonts w:hint="eastAsia" w:ascii="仿宋_GB2312" w:hAnsi="仿宋_GB2312" w:eastAsia="仿宋_GB2312" w:cs="仿宋_GB2312"/>
          <w:b w:val="0"/>
          <w:bCs w:val="0"/>
          <w:color w:val="auto"/>
          <w:sz w:val="21"/>
          <w:szCs w:val="21"/>
          <w:highlight w:val="none"/>
          <w:lang w:bidi="ar-SA"/>
        </w:rPr>
        <w:t>结算剩余的10%。付款方根据资金周转情况部分或全部以银行承兑汇票方式结算。</w:t>
      </w:r>
    </w:p>
    <w:p>
      <w:pPr>
        <w:pageBreakBefore w:val="0"/>
        <w:kinsoku/>
        <w:wordWrap/>
        <w:topLinePunct w:val="0"/>
        <w:bidi w:val="0"/>
        <w:spacing w:line="360" w:lineRule="auto"/>
        <w:ind w:left="0"/>
        <w:jc w:val="center"/>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highlight w:val="none"/>
          <w:lang w:bidi="ar-SA"/>
        </w:rPr>
        <w:t>表一：供货范围、规格型号</w:t>
      </w:r>
      <w:r>
        <w:rPr>
          <w:rFonts w:hint="eastAsia" w:ascii="仿宋_GB2312" w:hAnsi="仿宋_GB2312" w:eastAsia="仿宋_GB2312" w:cs="仿宋_GB2312"/>
          <w:b w:val="0"/>
          <w:bCs w:val="0"/>
          <w:color w:val="auto"/>
          <w:sz w:val="21"/>
          <w:szCs w:val="21"/>
          <w:highlight w:val="none"/>
          <w:lang w:eastAsia="zh-CN" w:bidi="ar-SA"/>
        </w:rPr>
        <w:t>、数量</w:t>
      </w:r>
      <w:r>
        <w:rPr>
          <w:rFonts w:hint="eastAsia" w:ascii="仿宋_GB2312" w:hAnsi="仿宋_GB2312" w:eastAsia="仿宋_GB2312" w:cs="仿宋_GB2312"/>
          <w:b w:val="0"/>
          <w:bCs w:val="0"/>
          <w:color w:val="auto"/>
          <w:sz w:val="21"/>
          <w:szCs w:val="21"/>
          <w:highlight w:val="none"/>
          <w:lang w:bidi="ar-SA"/>
        </w:rPr>
        <w:t>一览表</w:t>
      </w:r>
    </w:p>
    <w:tbl>
      <w:tblPr>
        <w:tblStyle w:val="5"/>
        <w:tblW w:w="8437" w:type="dxa"/>
        <w:tblInd w:w="7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0"/>
        <w:gridCol w:w="5466"/>
        <w:gridCol w:w="697"/>
        <w:gridCol w:w="837"/>
        <w:gridCol w:w="83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top"/>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序号</w:t>
            </w:r>
          </w:p>
        </w:tc>
        <w:tc>
          <w:tcPr>
            <w:tcW w:w="5466"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highlight w:val="none"/>
                <w:lang w:eastAsia="zh-CN"/>
              </w:rPr>
            </w:pPr>
            <w:r>
              <w:rPr>
                <w:rFonts w:hint="eastAsia" w:ascii="仿宋_GB2312" w:hAnsi="仿宋_GB2312" w:eastAsia="仿宋_GB2312" w:cs="仿宋_GB2312"/>
                <w:b w:val="0"/>
                <w:bCs w:val="0"/>
                <w:color w:val="auto"/>
                <w:sz w:val="21"/>
                <w:szCs w:val="21"/>
                <w:highlight w:val="none"/>
                <w:lang w:eastAsia="zh-CN"/>
              </w:rPr>
              <w:t>配件名称</w:t>
            </w:r>
          </w:p>
        </w:tc>
        <w:tc>
          <w:tcPr>
            <w:tcW w:w="697"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单位</w:t>
            </w:r>
          </w:p>
        </w:tc>
        <w:tc>
          <w:tcPr>
            <w:tcW w:w="837"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数量</w:t>
            </w:r>
          </w:p>
        </w:tc>
        <w:tc>
          <w:tcPr>
            <w:tcW w:w="837"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highlight w:val="none"/>
                <w:lang w:eastAsia="zh-CN"/>
              </w:rPr>
            </w:pPr>
            <w:r>
              <w:rPr>
                <w:rFonts w:hint="eastAsia" w:ascii="仿宋_GB2312" w:hAnsi="仿宋_GB2312" w:eastAsia="仿宋_GB2312" w:cs="仿宋_GB2312"/>
                <w:b w:val="0"/>
                <w:bCs w:val="0"/>
                <w:color w:val="auto"/>
                <w:sz w:val="21"/>
                <w:szCs w:val="21"/>
                <w:highlight w:val="none"/>
                <w:lang w:eastAsia="zh-CN"/>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1</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功补晶闸管\KPa1200-40\整流柜\TGZ4B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个</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lang w:val="en-US"/>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2</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JK430主机\JK00430-HC\电力机车\SS4</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台</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3</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晶闸管\KPA1300-30\整流柜\SS4B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套</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4</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励磁晶闸管\KPA1300-12\整流柜\SS4B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个</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5</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励磁整流管\ZPA2100-12\整流柜\SS4B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个</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6</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主整流管\ZPA2100-30\整流柜\TGZ4B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个</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lang w:val="en-US"/>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7</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高速电控阀\130B-611JA\受电弓\CED180</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个</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8</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半球芯折角塞门\DG32;右;GCAJB-32\电力机车\SS4</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个</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lang w:val="en-US"/>
              </w:rPr>
            </w:pPr>
            <w:r>
              <w:rPr>
                <w:rFonts w:hint="eastAsia" w:ascii="仿宋_GB2312" w:hAnsi="仿宋_GB2312" w:eastAsia="仿宋_GB2312" w:cs="仿宋_GB2312"/>
                <w:b w:val="0"/>
                <w:bCs w:val="0"/>
                <w:i w:val="0"/>
                <w:color w:val="auto"/>
                <w:kern w:val="0"/>
                <w:sz w:val="21"/>
                <w:szCs w:val="21"/>
                <w:u w:val="none"/>
                <w:lang w:val="en-US" w:eastAsia="zh-CN" w:bidi="ar"/>
              </w:rPr>
              <w:t>50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9</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塞门\TSG3-630/25;右\受电弓\SS4B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50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highlight w:val="none"/>
                <w:u w:val="none"/>
                <w:lang w:val="en-US" w:eastAsia="zh-CN" w:bidi="ar"/>
              </w:rPr>
              <w:t>10</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塞门\TSG3-630/25;左\受电弓\SS4B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none"/>
                <w:lang w:val="en-US"/>
              </w:rPr>
            </w:pPr>
            <w:r>
              <w:rPr>
                <w:rFonts w:hint="eastAsia" w:ascii="仿宋_GB2312" w:hAnsi="仿宋_GB2312" w:eastAsia="仿宋_GB2312" w:cs="仿宋_GB2312"/>
                <w:b w:val="0"/>
                <w:bCs w:val="0"/>
                <w:i w:val="0"/>
                <w:color w:val="auto"/>
                <w:kern w:val="0"/>
                <w:sz w:val="21"/>
                <w:szCs w:val="21"/>
                <w:u w:val="none"/>
                <w:lang w:val="en-US" w:eastAsia="zh-CN" w:bidi="ar"/>
              </w:rPr>
              <w:t>50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none"/>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11</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接地线\520×25mm\走行部\SS4B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300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yellow"/>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12</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制动显示屏\80009140010003\交流电力机车\HXD1</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yellow"/>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13</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退子\φ2.0mm\电力机车\SS4B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yellow"/>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14</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输入滤波器\DL-80K12\控制电源柜\TGY12</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yellow"/>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15</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劈相机安装座\44314701000D\电力机车\SS4B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20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yellow"/>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16</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屏幕显示器\TPX10A\电力机车\SS4B</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right"/>
              <w:textAlignment w:val="center"/>
              <w:rPr>
                <w:rFonts w:hint="eastAsia" w:ascii="仿宋_GB2312" w:hAnsi="仿宋_GB2312" w:eastAsia="仿宋_GB2312" w:cs="仿宋_GB2312"/>
                <w:b w:val="0"/>
                <w:bCs w:val="0"/>
                <w:color w:val="auto"/>
                <w:sz w:val="21"/>
                <w:szCs w:val="21"/>
                <w:highlight w:val="yellow"/>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highlight w:val="yellow"/>
                <w:u w:val="none"/>
                <w:lang w:val="en-US" w:eastAsia="zh-CN" w:bidi="ar"/>
              </w:rPr>
            </w:pPr>
          </w:p>
        </w:tc>
      </w:tr>
    </w:tbl>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yellow"/>
        </w:rPr>
      </w:pP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备注：以上16项中，其中第1、3、4、5、6、16项原生产厂家为中车株洲时代电气股份有限公司；第2项为北京唐智；第12项原生产厂家为长沙瑞伟；第15项原生产厂家株洲中远轨道发展有限责任公司；第14项原生产厂家深圳通业科技股份有限公司；</w:t>
      </w:r>
    </w:p>
    <w:p>
      <w:pPr>
        <w:pStyle w:val="2"/>
        <w:jc w:val="cente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br w:type="page"/>
      </w:r>
      <w:bookmarkStart w:id="5" w:name="_Toc8768"/>
      <w:r>
        <w:rPr>
          <w:rFonts w:hint="eastAsia" w:ascii="仿宋_GB2312" w:hAnsi="仿宋_GB2312" w:eastAsia="仿宋_GB2312" w:cs="仿宋_GB2312"/>
          <w:b/>
          <w:bCs/>
          <w:color w:val="auto"/>
          <w:kern w:val="2"/>
          <w:sz w:val="21"/>
          <w:szCs w:val="21"/>
          <w:lang w:val="en-US" w:eastAsia="zh-CN" w:bidi="ar-SA"/>
        </w:rPr>
        <w:t>第二包：浓缩机配件采购招标技术规范书</w:t>
      </w:r>
      <w:bookmarkEnd w:id="5"/>
    </w:p>
    <w:p>
      <w:pPr>
        <w:pageBreakBefore w:val="0"/>
        <w:kinsoku/>
        <w:wordWrap/>
        <w:topLinePunct w:val="0"/>
        <w:bidi w:val="0"/>
        <w:spacing w:line="360" w:lineRule="auto"/>
        <w:jc w:val="left"/>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1.项目简述</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我公司2套24米浓缩机，原生产厂家为淮北市中芬矿山机器有限公司，已经使用15年，现浓缩机耙架和稳流筒磨损、腐蚀严重，无修复价值。为保证浓缩机正常运转，计划购置浓缩机稳流筒和耙架，投标方需提供全新的浓缩机配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2.总则</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2.1本技术规范的使用范围，适用于本次浓缩机配件的订货招标。</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numPr>
          <w:ilvl w:val="0"/>
          <w:numId w:val="5"/>
        </w:numPr>
        <w:kinsoku/>
        <w:wordWrap/>
        <w:topLinePunct w:val="0"/>
        <w:bidi w:val="0"/>
        <w:spacing w:line="360" w:lineRule="auto"/>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sz w:val="21"/>
          <w:szCs w:val="21"/>
        </w:rPr>
        <w:t>投标人资质要求：</w:t>
      </w:r>
      <w:r>
        <w:rPr>
          <w:rFonts w:hint="eastAsia" w:ascii="仿宋_GB2312" w:hAnsi="仿宋_GB2312" w:eastAsia="仿宋_GB2312" w:cs="仿宋_GB2312"/>
          <w:b w:val="0"/>
          <w:bCs w:val="0"/>
          <w:color w:val="auto"/>
          <w:kern w:val="0"/>
          <w:sz w:val="21"/>
          <w:szCs w:val="21"/>
          <w:lang w:val="en-US" w:eastAsia="zh-CN"/>
        </w:rPr>
        <w:t>详见招标公告。</w:t>
      </w:r>
    </w:p>
    <w:p>
      <w:pPr>
        <w:pageBreakBefore w:val="0"/>
        <w:numPr>
          <w:ilvl w:val="0"/>
          <w:numId w:val="0"/>
        </w:numPr>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4.气候条件</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年平均温度5.3～7.6℃，最高气温达39.4℃，最低气温为-34℃，属大陆性气候，冬季时间长且寒冷，夏季短且酷热，白天与夜间的温差较大。年降水量为231～459.5mm，年蒸发量为1824.7～2896.1mm，海拔高度：1300m。</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5.工作环境</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5.1中心传动浓缩机参数如下：</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1260" w:firstLineChars="6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规格：NXZ-24   </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735" w:firstLineChars="35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电动功率：7.5kW</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735" w:firstLineChars="35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浓缩池直径：24m</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1260" w:firstLineChars="6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额定工作压力：6.3MPa</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735" w:firstLineChars="35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耙架转速：0.1-0.2r/min</w:t>
      </w:r>
    </w:p>
    <w:p>
      <w:pPr>
        <w:keepNext w:val="0"/>
        <w:keepLines w:val="0"/>
        <w:pageBreakBefore w:val="0"/>
        <w:widowControl w:val="0"/>
        <w:kinsoku/>
        <w:wordWrap/>
        <w:overflowPunct/>
        <w:topLinePunct w:val="0"/>
        <w:autoSpaceDE/>
        <w:autoSpaceDN/>
        <w:bidi w:val="0"/>
        <w:adjustRightInd/>
        <w:snapToGrid/>
        <w:spacing w:line="360" w:lineRule="auto"/>
        <w:ind w:right="0" w:rightChars="0" w:firstLine="735" w:firstLineChars="350"/>
        <w:jc w:val="both"/>
        <w:textAlignment w:val="auto"/>
        <w:outlineLvl w:val="9"/>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rPr>
        <w:t xml:space="preserve">     提耙行程：450mm</w:t>
      </w:r>
    </w:p>
    <w:p>
      <w:pPr>
        <w:pStyle w:val="3"/>
        <w:pageBreakBefore w:val="0"/>
        <w:numPr>
          <w:ilvl w:val="0"/>
          <w:numId w:val="0"/>
        </w:numPr>
        <w:tabs>
          <w:tab w:val="left" w:pos="540"/>
        </w:tabs>
        <w:kinsoku/>
        <w:wordWrap/>
        <w:topLinePunct w:val="0"/>
        <w:bidi w:val="0"/>
        <w:snapToGrid w:val="0"/>
        <w:spacing w:after="0" w:afterLines="0" w:line="360" w:lineRule="auto"/>
        <w:ind w:leftChars="0"/>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sz w:val="21"/>
          <w:szCs w:val="21"/>
          <w:lang w:val="en-US" w:eastAsia="zh-CN"/>
        </w:rPr>
        <w:t xml:space="preserve">   </w:t>
      </w:r>
      <w:r>
        <w:rPr>
          <w:rFonts w:hint="eastAsia" w:ascii="仿宋_GB2312" w:hAnsi="仿宋_GB2312" w:eastAsia="仿宋_GB2312" w:cs="仿宋_GB2312"/>
          <w:b w:val="0"/>
          <w:bCs w:val="0"/>
          <w:color w:val="auto"/>
          <w:kern w:val="0"/>
          <w:sz w:val="21"/>
          <w:szCs w:val="21"/>
          <w:lang w:val="en-US" w:eastAsia="zh-CN" w:bidi="ar-SA"/>
        </w:rPr>
        <w:t xml:space="preserve"> 5.2入料粒度：0-0.25mm原生煤泥</w:t>
      </w:r>
    </w:p>
    <w:p>
      <w:pPr>
        <w:pStyle w:val="3"/>
        <w:pageBreakBefore w:val="0"/>
        <w:numPr>
          <w:ilvl w:val="0"/>
          <w:numId w:val="0"/>
        </w:numPr>
        <w:tabs>
          <w:tab w:val="left" w:pos="540"/>
        </w:tabs>
        <w:kinsoku/>
        <w:wordWrap/>
        <w:topLinePunct w:val="0"/>
        <w:bidi w:val="0"/>
        <w:snapToGrid w:val="0"/>
        <w:spacing w:after="0" w:afterLines="0" w:line="360" w:lineRule="auto"/>
        <w:ind w:leftChars="0" w:firstLine="420" w:firstLineChars="200"/>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bidi="ar-SA"/>
        </w:rPr>
        <w:t>5.3入料干煤泥量：70t/h.台</w:t>
      </w:r>
    </w:p>
    <w:p>
      <w:pPr>
        <w:pStyle w:val="3"/>
        <w:pageBreakBefore w:val="0"/>
        <w:numPr>
          <w:ilvl w:val="0"/>
          <w:numId w:val="0"/>
        </w:numPr>
        <w:tabs>
          <w:tab w:val="left" w:pos="540"/>
        </w:tabs>
        <w:kinsoku/>
        <w:wordWrap/>
        <w:topLinePunct w:val="0"/>
        <w:bidi w:val="0"/>
        <w:snapToGrid w:val="0"/>
        <w:spacing w:after="0" w:afterLines="0" w:line="360" w:lineRule="auto"/>
        <w:ind w:leftChars="0" w:firstLine="420" w:firstLineChars="200"/>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bidi="ar-SA"/>
        </w:rPr>
        <w:t>5.4煤泥水处理量：1500t/h.台</w:t>
      </w:r>
    </w:p>
    <w:p>
      <w:pPr>
        <w:keepNext w:val="0"/>
        <w:keepLines w:val="0"/>
        <w:pageBreakBefore w:val="0"/>
        <w:widowControl w:val="0"/>
        <w:kinsoku/>
        <w:wordWrap/>
        <w:overflowPunct/>
        <w:topLinePunct w:val="0"/>
        <w:autoSpaceDE/>
        <w:autoSpaceDN/>
        <w:bidi w:val="0"/>
        <w:adjustRightInd/>
        <w:snapToGrid/>
        <w:spacing w:before="157" w:beforeLines="50" w:line="360" w:lineRule="auto"/>
        <w:ind w:right="0" w:rightChars="0"/>
        <w:jc w:val="both"/>
        <w:textAlignment w:val="auto"/>
        <w:outlineLvl w:val="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6.技术要求</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lang w:val="en-US" w:eastAsia="zh-CN"/>
        </w:rPr>
        <w:t>*</w:t>
      </w:r>
      <w:r>
        <w:rPr>
          <w:rFonts w:hint="eastAsia" w:ascii="仿宋_GB2312" w:hAnsi="仿宋_GB2312" w:eastAsia="仿宋_GB2312" w:cs="仿宋_GB2312"/>
          <w:b w:val="0"/>
          <w:bCs w:val="0"/>
          <w:color w:val="auto"/>
          <w:kern w:val="0"/>
          <w:sz w:val="21"/>
          <w:szCs w:val="21"/>
        </w:rPr>
        <w:t>6.1名称和数量</w:t>
      </w:r>
    </w:p>
    <w:tbl>
      <w:tblPr>
        <w:tblStyle w:val="5"/>
        <w:tblW w:w="8223" w:type="dxa"/>
        <w:jc w:val="center"/>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499"/>
        <w:gridCol w:w="2013"/>
        <w:gridCol w:w="2465"/>
        <w:gridCol w:w="898"/>
        <w:gridCol w:w="234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jc w:val="center"/>
        </w:trPr>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eastAsia="zh-CN"/>
              </w:rPr>
            </w:pPr>
            <w:r>
              <w:rPr>
                <w:rFonts w:hint="eastAsia" w:ascii="仿宋_GB2312" w:hAnsi="仿宋_GB2312" w:eastAsia="仿宋_GB2312" w:cs="仿宋_GB2312"/>
                <w:b w:val="0"/>
                <w:bCs w:val="0"/>
                <w:i w:val="0"/>
                <w:color w:val="auto"/>
                <w:sz w:val="21"/>
                <w:szCs w:val="21"/>
                <w:u w:val="none"/>
                <w:lang w:eastAsia="zh-CN"/>
              </w:rPr>
              <w:t>序号</w:t>
            </w:r>
          </w:p>
        </w:tc>
        <w:tc>
          <w:tcPr>
            <w:tcW w:w="2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eastAsia="zh-CN"/>
              </w:rPr>
            </w:pPr>
            <w:r>
              <w:rPr>
                <w:rFonts w:hint="eastAsia" w:ascii="仿宋_GB2312" w:hAnsi="仿宋_GB2312" w:eastAsia="仿宋_GB2312" w:cs="仿宋_GB2312"/>
                <w:b w:val="0"/>
                <w:bCs w:val="0"/>
                <w:i w:val="0"/>
                <w:color w:val="auto"/>
                <w:sz w:val="21"/>
                <w:szCs w:val="21"/>
                <w:u w:val="none"/>
                <w:lang w:eastAsia="zh-CN"/>
              </w:rPr>
              <w:t>名称</w:t>
            </w:r>
          </w:p>
        </w:tc>
        <w:tc>
          <w:tcPr>
            <w:tcW w:w="2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eastAsia="zh-CN"/>
              </w:rPr>
            </w:pPr>
            <w:r>
              <w:rPr>
                <w:rFonts w:hint="eastAsia" w:ascii="仿宋_GB2312" w:hAnsi="仿宋_GB2312" w:eastAsia="仿宋_GB2312" w:cs="仿宋_GB2312"/>
                <w:b w:val="0"/>
                <w:bCs w:val="0"/>
                <w:i w:val="0"/>
                <w:color w:val="auto"/>
                <w:sz w:val="21"/>
                <w:szCs w:val="21"/>
                <w:u w:val="none"/>
                <w:lang w:eastAsia="zh-CN"/>
              </w:rPr>
              <w:t>图号</w:t>
            </w:r>
          </w:p>
        </w:tc>
        <w:tc>
          <w:tcPr>
            <w:tcW w:w="8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eastAsia="zh-CN"/>
              </w:rPr>
            </w:pPr>
            <w:r>
              <w:rPr>
                <w:rFonts w:hint="eastAsia" w:ascii="仿宋_GB2312" w:hAnsi="仿宋_GB2312" w:eastAsia="仿宋_GB2312" w:cs="仿宋_GB2312"/>
                <w:b w:val="0"/>
                <w:bCs w:val="0"/>
                <w:i w:val="0"/>
                <w:color w:val="auto"/>
                <w:sz w:val="21"/>
                <w:szCs w:val="21"/>
                <w:u w:val="none"/>
                <w:lang w:eastAsia="zh-CN"/>
              </w:rPr>
              <w:t>数量</w:t>
            </w:r>
          </w:p>
        </w:tc>
        <w:tc>
          <w:tcPr>
            <w:tcW w:w="23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eastAsia="zh-CN"/>
              </w:rPr>
            </w:pPr>
            <w:r>
              <w:rPr>
                <w:rFonts w:hint="eastAsia" w:ascii="仿宋_GB2312" w:hAnsi="仿宋_GB2312" w:eastAsia="仿宋_GB2312" w:cs="仿宋_GB2312"/>
                <w:b w:val="0"/>
                <w:bCs w:val="0"/>
                <w:i w:val="0"/>
                <w:color w:val="auto"/>
                <w:sz w:val="21"/>
                <w:szCs w:val="21"/>
                <w:u w:val="none"/>
                <w:lang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jc w:val="center"/>
        </w:trPr>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1</w:t>
            </w:r>
          </w:p>
        </w:tc>
        <w:tc>
          <w:tcPr>
            <w:tcW w:w="2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耙架1</w:t>
            </w:r>
          </w:p>
        </w:tc>
        <w:tc>
          <w:tcPr>
            <w:tcW w:w="2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KS24-2383-11</w:t>
            </w:r>
          </w:p>
        </w:tc>
        <w:tc>
          <w:tcPr>
            <w:tcW w:w="8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4套</w:t>
            </w:r>
          </w:p>
        </w:tc>
        <w:tc>
          <w:tcPr>
            <w:tcW w:w="23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jc w:val="center"/>
        </w:trPr>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2</w:t>
            </w:r>
          </w:p>
        </w:tc>
        <w:tc>
          <w:tcPr>
            <w:tcW w:w="2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耙架2</w:t>
            </w:r>
          </w:p>
        </w:tc>
        <w:tc>
          <w:tcPr>
            <w:tcW w:w="2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KS24-2383-12</w:t>
            </w:r>
          </w:p>
        </w:tc>
        <w:tc>
          <w:tcPr>
            <w:tcW w:w="8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4套</w:t>
            </w:r>
          </w:p>
        </w:tc>
        <w:tc>
          <w:tcPr>
            <w:tcW w:w="23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jc w:val="center"/>
        </w:trPr>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lang w:val="en-US" w:eastAsia="zh-CN"/>
              </w:rPr>
            </w:pPr>
            <w:r>
              <w:rPr>
                <w:rFonts w:hint="eastAsia" w:ascii="仿宋_GB2312" w:hAnsi="仿宋_GB2312" w:eastAsia="仿宋_GB2312" w:cs="仿宋_GB2312"/>
                <w:b w:val="0"/>
                <w:bCs w:val="0"/>
                <w:i w:val="0"/>
                <w:color w:val="auto"/>
                <w:sz w:val="21"/>
                <w:szCs w:val="21"/>
                <w:u w:val="none"/>
                <w:lang w:val="en-US" w:eastAsia="zh-CN"/>
              </w:rPr>
              <w:t>3</w:t>
            </w:r>
          </w:p>
        </w:tc>
        <w:tc>
          <w:tcPr>
            <w:tcW w:w="2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副耙</w:t>
            </w:r>
          </w:p>
        </w:tc>
        <w:tc>
          <w:tcPr>
            <w:tcW w:w="2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KS24-2383-09</w:t>
            </w:r>
          </w:p>
        </w:tc>
        <w:tc>
          <w:tcPr>
            <w:tcW w:w="8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2套</w:t>
            </w:r>
          </w:p>
        </w:tc>
        <w:tc>
          <w:tcPr>
            <w:tcW w:w="23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20" w:hRule="atLeast"/>
          <w:jc w:val="center"/>
        </w:trPr>
        <w:tc>
          <w:tcPr>
            <w:tcW w:w="49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2013"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双层稳流桶</w:t>
            </w:r>
          </w:p>
        </w:tc>
        <w:tc>
          <w:tcPr>
            <w:tcW w:w="24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KS24-2383-07</w:t>
            </w:r>
          </w:p>
        </w:tc>
        <w:tc>
          <w:tcPr>
            <w:tcW w:w="89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2套</w:t>
            </w:r>
          </w:p>
        </w:tc>
        <w:tc>
          <w:tcPr>
            <w:tcW w:w="234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bl>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6.2 投标方需提供原厂配件。</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*6.3 稳流筒技术要求：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6.3.1 招标方现用单层稳流筒，需要改造为双层稳流筒，投标方提供产品须满足招标方现有安装尺寸。</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840" w:firstLineChars="4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6.3.2 稳流筒直径为3米，高度为2.15米。</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6.3.2 双层稳流筒结构，保证矿浆在稳流层滞留时间超过10秒。</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6.3.3 稳流筒设置百叶窗式导流层，有利于均匀布料。</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6.3.4 稳流筒内设静态搅拌器，有利于煤泥水和絮凝剂混合。</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w:t>
      </w:r>
      <w:r>
        <w:rPr>
          <w:rFonts w:hint="eastAsia" w:ascii="仿宋_GB2312" w:hAnsi="仿宋_GB2312" w:eastAsia="仿宋_GB2312" w:cs="仿宋_GB2312"/>
          <w:b w:val="0"/>
          <w:bCs w:val="0"/>
          <w:color w:val="auto"/>
          <w:kern w:val="0"/>
          <w:sz w:val="21"/>
          <w:szCs w:val="21"/>
          <w:lang w:val="en-US" w:eastAsia="zh-CN" w:bidi="ar-SA"/>
        </w:rPr>
        <w:t>.3.5 稳流筒材质为16Mn，厚度不低于8mm。</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*6.4耙架技术要求：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rPr>
        <w:t xml:space="preserve">   </w:t>
      </w:r>
      <w:r>
        <w:rPr>
          <w:rFonts w:hint="eastAsia" w:ascii="仿宋_GB2312" w:hAnsi="仿宋_GB2312" w:eastAsia="仿宋_GB2312" w:cs="仿宋_GB2312"/>
          <w:b w:val="0"/>
          <w:bCs w:val="0"/>
          <w:color w:val="auto"/>
          <w:kern w:val="0"/>
          <w:sz w:val="21"/>
          <w:szCs w:val="21"/>
          <w:lang w:val="en-US" w:eastAsia="zh-CN" w:bidi="ar-SA"/>
        </w:rPr>
        <w:t xml:space="preserve"> 6.4.1 耙架的供货范围包括桁架结构、导流板、刮板、耙架之间的拉杆、耙架与主轴的连接件及紧固螺栓等全套配件。</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6.4.2 耙架为无缝钢管焊接的桁架结构，强度满足招标方现场使用要求，无缝管壁厚度不低于6mm。</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6.4.3 耙架刮板采用16Mn钢板制作，厚度不低于6mm，刮板安装高度可调。</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rPr>
        <w:t xml:space="preserve">    6.4.4 耙架联接尺寸与现浓缩机主轴联接尺寸一致。</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bidi="ar-SA"/>
        </w:rPr>
        <w:t xml:space="preserve">    6.4.5 耙架安装后，耙架底部的</w:t>
      </w:r>
      <w:r>
        <w:rPr>
          <w:rFonts w:hint="eastAsia" w:ascii="仿宋_GB2312" w:hAnsi="仿宋_GB2312" w:eastAsia="仿宋_GB2312" w:cs="仿宋_GB2312"/>
          <w:b w:val="0"/>
          <w:bCs w:val="0"/>
          <w:color w:val="auto"/>
          <w:kern w:val="0"/>
          <w:sz w:val="21"/>
          <w:szCs w:val="21"/>
          <w:lang w:val="en-US" w:eastAsia="zh-CN"/>
        </w:rPr>
        <w:t>刮板能扫过池底全部面积。</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 xml:space="preserve">    6.4.6  </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6.5 所用型钢要采用优质钢材，焊缝平滑，所有焊缝都不得采用点焊接，焊接时应尽量减小应力集中现象，必要时焊接后应消除其应力，以免开焊。</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*6.6 全部钢结构表面喷瓦除锈达Sa2级，底漆为环氧富锌防锈漆，面漆为厚浆沥青漆。</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*6.7 中标后，所有配件现场核实，以保证所提供的配件符合现场使用要求。</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7.工期、交货要求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color w:val="auto"/>
          <w:kern w:val="0"/>
          <w:sz w:val="21"/>
          <w:szCs w:val="21"/>
        </w:rPr>
        <w:t xml:space="preserve">*7.1 </w:t>
      </w:r>
      <w:r>
        <w:rPr>
          <w:rFonts w:hint="eastAsia" w:ascii="仿宋_GB2312" w:hAnsi="仿宋_GB2312" w:eastAsia="仿宋_GB2312" w:cs="仿宋_GB2312"/>
          <w:b w:val="0"/>
          <w:bCs w:val="0"/>
          <w:iCs/>
          <w:caps w:val="0"/>
          <w:smallCaps w:val="0"/>
          <w:color w:val="auto"/>
          <w:kern w:val="2"/>
          <w:sz w:val="21"/>
          <w:szCs w:val="21"/>
          <w:vertAlign w:val="baseline"/>
          <w:lang w:val="en-US" w:eastAsia="zh-CN"/>
        </w:rPr>
        <w:t>配件合同签订后2个月供货。</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bookmarkStart w:id="6" w:name="_Toc378238345"/>
      <w:bookmarkStart w:id="7" w:name="_Toc378349365"/>
      <w:r>
        <w:rPr>
          <w:rFonts w:hint="eastAsia" w:ascii="仿宋_GB2312" w:hAnsi="仿宋_GB2312" w:eastAsia="仿宋_GB2312" w:cs="仿宋_GB2312"/>
          <w:b w:val="0"/>
          <w:bCs w:val="0"/>
          <w:iCs/>
          <w:caps w:val="0"/>
          <w:smallCaps w:val="0"/>
          <w:color w:val="auto"/>
          <w:kern w:val="2"/>
          <w:sz w:val="21"/>
          <w:szCs w:val="21"/>
          <w:vertAlign w:val="baseline"/>
          <w:lang w:val="en-US" w:eastAsia="zh-CN"/>
        </w:rPr>
        <w:t>7.2 交货地点：物资供应中心库房。</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w:t>
      </w:r>
      <w:bookmarkEnd w:id="6"/>
      <w:bookmarkEnd w:id="7"/>
      <w:r>
        <w:rPr>
          <w:rFonts w:hint="eastAsia" w:ascii="仿宋_GB2312" w:hAnsi="仿宋_GB2312" w:eastAsia="仿宋_GB2312" w:cs="仿宋_GB2312"/>
          <w:b w:val="0"/>
          <w:bCs w:val="0"/>
          <w:color w:val="auto"/>
          <w:sz w:val="21"/>
          <w:szCs w:val="21"/>
          <w:lang w:eastAsia="zh-CN"/>
        </w:rPr>
        <w:t>安装、调试、</w:t>
      </w:r>
      <w:r>
        <w:rPr>
          <w:rFonts w:hint="eastAsia" w:ascii="仿宋_GB2312" w:hAnsi="仿宋_GB2312" w:eastAsia="仿宋_GB2312" w:cs="仿宋_GB2312"/>
          <w:b w:val="0"/>
          <w:bCs w:val="0"/>
          <w:color w:val="auto"/>
          <w:sz w:val="21"/>
          <w:szCs w:val="21"/>
        </w:rPr>
        <w:t>验收和质量保证</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bidi="ar-SA"/>
        </w:rPr>
        <w:t xml:space="preserve">    8.</w:t>
      </w:r>
      <w:r>
        <w:rPr>
          <w:rFonts w:hint="eastAsia" w:ascii="仿宋_GB2312" w:hAnsi="仿宋_GB2312" w:eastAsia="仿宋_GB2312" w:cs="仿宋_GB2312"/>
          <w:b w:val="0"/>
          <w:bCs w:val="0"/>
          <w:color w:val="auto"/>
          <w:sz w:val="21"/>
          <w:szCs w:val="21"/>
          <w:lang w:val="zh-CN" w:eastAsia="zh-CN" w:bidi="ar-SA"/>
        </w:rPr>
        <w:t xml:space="preserve">1设备的安装    </w:t>
      </w:r>
    </w:p>
    <w:p>
      <w:pPr>
        <w:pageBreakBefore w:val="0"/>
        <w:tabs>
          <w:tab w:val="left" w:pos="410"/>
        </w:tabs>
        <w:kinsoku/>
        <w:wordWrap/>
        <w:topLinePunct w:val="0"/>
        <w:bidi w:val="0"/>
        <w:spacing w:line="360" w:lineRule="auto"/>
        <w:ind w:firstLine="420" w:firstLineChars="200"/>
        <w:jc w:val="left"/>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zh-CN" w:eastAsia="zh-CN" w:bidi="ar-SA"/>
        </w:rPr>
        <w:t>设备到货后，招标方尽快组织安装，安装工作在投标方指导下，由招标方完成。</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 xml:space="preserve">  8.2</w:t>
      </w:r>
      <w:r>
        <w:rPr>
          <w:rFonts w:hint="eastAsia" w:ascii="仿宋_GB2312" w:hAnsi="仿宋_GB2312" w:eastAsia="仿宋_GB2312" w:cs="仿宋_GB2312"/>
          <w:b w:val="0"/>
          <w:bCs w:val="0"/>
          <w:color w:val="auto"/>
          <w:sz w:val="21"/>
          <w:szCs w:val="21"/>
          <w:lang w:val="zh-CN" w:eastAsia="zh-CN" w:bidi="ar-SA"/>
        </w:rPr>
        <w:t>设备安装完成后，招标方将对进行“无载功能试验”、“有载试运转”两个阶段验收。</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*8.3</w:t>
      </w:r>
      <w:r>
        <w:rPr>
          <w:rFonts w:hint="eastAsia" w:ascii="仿宋_GB2312" w:hAnsi="仿宋_GB2312" w:eastAsia="仿宋_GB2312" w:cs="仿宋_GB2312"/>
          <w:b w:val="0"/>
          <w:bCs w:val="0"/>
          <w:color w:val="auto"/>
          <w:sz w:val="21"/>
          <w:szCs w:val="21"/>
          <w:lang w:val="zh-CN" w:eastAsia="zh-CN" w:bidi="ar-SA"/>
        </w:rPr>
        <w:t>无载功能试验</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zh-CN" w:eastAsia="zh-CN" w:bidi="ar-SA"/>
        </w:rPr>
        <w:t>无载功能试验是在无负载情况下运转，检查配件安装是否合理，连接部位的紧固情况，各部件之间有无碰撞等现象。</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*8.4</w:t>
      </w:r>
      <w:r>
        <w:rPr>
          <w:rFonts w:hint="eastAsia" w:ascii="仿宋_GB2312" w:hAnsi="仿宋_GB2312" w:eastAsia="仿宋_GB2312" w:cs="仿宋_GB2312"/>
          <w:b w:val="0"/>
          <w:bCs w:val="0"/>
          <w:color w:val="auto"/>
          <w:sz w:val="21"/>
          <w:szCs w:val="21"/>
          <w:lang w:val="zh-CN" w:eastAsia="zh-CN" w:bidi="ar-SA"/>
        </w:rPr>
        <w:t>有载试运转</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zh-CN" w:eastAsia="zh-CN" w:bidi="ar-SA"/>
        </w:rPr>
        <w:t>无载功能试验合格后，进行有载试运转。有载试运转由招标方操作人员进行，物料是逐渐加载的，直到达到额定的生产能力。设备达到额定生产能力后，</w:t>
      </w:r>
      <w:r>
        <w:rPr>
          <w:rFonts w:hint="eastAsia" w:ascii="仿宋_GB2312" w:hAnsi="仿宋_GB2312" w:eastAsia="仿宋_GB2312" w:cs="仿宋_GB2312"/>
          <w:b w:val="0"/>
          <w:bCs w:val="0"/>
          <w:color w:val="auto"/>
          <w:sz w:val="21"/>
          <w:szCs w:val="21"/>
        </w:rPr>
        <w:t>按照招标方工作制度试</w:t>
      </w:r>
      <w:r>
        <w:rPr>
          <w:rFonts w:hint="eastAsia" w:ascii="仿宋_GB2312" w:hAnsi="仿宋_GB2312" w:eastAsia="仿宋_GB2312" w:cs="仿宋_GB2312"/>
          <w:b w:val="0"/>
          <w:bCs w:val="0"/>
          <w:color w:val="auto"/>
          <w:sz w:val="21"/>
          <w:szCs w:val="21"/>
          <w:lang w:val="zh-CN" w:eastAsia="zh-CN" w:bidi="ar-SA"/>
        </w:rPr>
        <w:t>运转七天。有载试运转过程中，供应配件所出现的故障由投标方负责解决，招标方给予协助。</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*8.5</w:t>
      </w:r>
      <w:r>
        <w:rPr>
          <w:rFonts w:hint="eastAsia" w:ascii="仿宋_GB2312" w:hAnsi="仿宋_GB2312" w:eastAsia="仿宋_GB2312" w:cs="仿宋_GB2312"/>
          <w:b w:val="0"/>
          <w:bCs w:val="0"/>
          <w:color w:val="auto"/>
          <w:sz w:val="21"/>
          <w:szCs w:val="21"/>
          <w:lang w:val="zh-CN" w:eastAsia="zh-CN" w:bidi="ar-SA"/>
        </w:rPr>
        <w:t xml:space="preserve"> 考核：在设备有载试运转期间，如发现耙架、刮板弯曲、脱落，稳流筒布料不均匀，属于不合格产品。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zh-CN" w:eastAsia="zh-CN" w:bidi="ar-SA"/>
        </w:rPr>
        <w:t>如考核不合格，投标方无偿更换相同规格及数量的产品，在双方同意的期限内运抵招标方现场，并由投标方安装，由此产生的一切费用由投标</w:t>
      </w:r>
      <w:r>
        <w:rPr>
          <w:rFonts w:hint="eastAsia" w:ascii="仿宋_GB2312" w:hAnsi="仿宋_GB2312" w:eastAsia="仿宋_GB2312" w:cs="仿宋_GB2312"/>
          <w:b w:val="0"/>
          <w:bCs w:val="0"/>
          <w:color w:val="auto"/>
          <w:sz w:val="21"/>
          <w:szCs w:val="21"/>
        </w:rPr>
        <w:t>方</w:t>
      </w:r>
      <w:r>
        <w:rPr>
          <w:rFonts w:hint="eastAsia" w:ascii="仿宋_GB2312" w:hAnsi="仿宋_GB2312" w:eastAsia="仿宋_GB2312" w:cs="仿宋_GB2312"/>
          <w:b w:val="0"/>
          <w:bCs w:val="0"/>
          <w:color w:val="auto"/>
          <w:sz w:val="21"/>
          <w:szCs w:val="21"/>
          <w:lang w:val="zh-CN" w:eastAsia="zh-CN" w:bidi="ar-SA"/>
        </w:rPr>
        <w:t>承担。在新配件供货之前，原配件继续使用。</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8.6 </w:t>
      </w:r>
      <w:r>
        <w:rPr>
          <w:rFonts w:hint="eastAsia" w:ascii="仿宋_GB2312" w:hAnsi="仿宋_GB2312" w:eastAsia="仿宋_GB2312" w:cs="仿宋_GB2312"/>
          <w:b w:val="0"/>
          <w:bCs w:val="0"/>
          <w:color w:val="auto"/>
          <w:sz w:val="21"/>
          <w:szCs w:val="21"/>
        </w:rPr>
        <w:t>验收标准</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验收标准为合同规定的要求和相关标准，中国国家标准、规范以及国际标准和双方认可的其它标准。</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投标</w:t>
      </w:r>
      <w:r>
        <w:rPr>
          <w:rFonts w:hint="eastAsia" w:ascii="仿宋_GB2312" w:hAnsi="仿宋_GB2312" w:eastAsia="仿宋_GB2312" w:cs="仿宋_GB2312"/>
          <w:b w:val="0"/>
          <w:bCs w:val="0"/>
          <w:color w:val="auto"/>
          <w:sz w:val="21"/>
          <w:szCs w:val="21"/>
          <w:lang w:eastAsia="zh-CN"/>
        </w:rPr>
        <w:t>方</w:t>
      </w:r>
      <w:r>
        <w:rPr>
          <w:rFonts w:hint="eastAsia" w:ascii="仿宋_GB2312" w:hAnsi="仿宋_GB2312" w:eastAsia="仿宋_GB2312" w:cs="仿宋_GB2312"/>
          <w:b w:val="0"/>
          <w:bCs w:val="0"/>
          <w:color w:val="auto"/>
          <w:sz w:val="21"/>
          <w:szCs w:val="21"/>
        </w:rPr>
        <w:t>必须提供下表所列技术资料。</w:t>
      </w:r>
    </w:p>
    <w:tbl>
      <w:tblPr>
        <w:tblStyle w:val="5"/>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3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名称</w:t>
            </w:r>
          </w:p>
        </w:tc>
        <w:tc>
          <w:tcPr>
            <w:tcW w:w="269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1</w:t>
            </w:r>
          </w:p>
        </w:tc>
        <w:tc>
          <w:tcPr>
            <w:tcW w:w="3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出厂</w:t>
            </w:r>
            <w:r>
              <w:rPr>
                <w:rFonts w:hint="eastAsia" w:ascii="仿宋_GB2312" w:hAnsi="仿宋_GB2312" w:eastAsia="仿宋_GB2312" w:cs="仿宋_GB2312"/>
                <w:b w:val="0"/>
                <w:bCs w:val="0"/>
                <w:color w:val="auto"/>
                <w:sz w:val="21"/>
                <w:szCs w:val="21"/>
              </w:rPr>
              <w:t>合格证</w:t>
            </w:r>
            <w:r>
              <w:rPr>
                <w:rFonts w:hint="eastAsia" w:ascii="仿宋_GB2312" w:hAnsi="仿宋_GB2312" w:eastAsia="仿宋_GB2312" w:cs="仿宋_GB2312"/>
                <w:b w:val="0"/>
                <w:bCs w:val="0"/>
                <w:color w:val="auto"/>
                <w:sz w:val="21"/>
                <w:szCs w:val="21"/>
                <w:lang w:eastAsia="zh-CN"/>
              </w:rPr>
              <w:t>明</w:t>
            </w:r>
          </w:p>
        </w:tc>
        <w:tc>
          <w:tcPr>
            <w:tcW w:w="2694" w:type="dxa"/>
            <w:vAlign w:val="top"/>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1</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rPr>
              <w:t>套/批次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w:t>
            </w:r>
          </w:p>
        </w:tc>
        <w:tc>
          <w:tcPr>
            <w:tcW w:w="3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部件图纸</w:t>
            </w:r>
          </w:p>
        </w:tc>
        <w:tc>
          <w:tcPr>
            <w:tcW w:w="2694" w:type="dxa"/>
            <w:vAlign w:val="top"/>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u w:val="single"/>
                <w:lang w:val="en-US" w:eastAsia="zh-CN"/>
              </w:rPr>
            </w:pPr>
            <w:r>
              <w:rPr>
                <w:rFonts w:hint="eastAsia" w:ascii="仿宋_GB2312" w:hAnsi="仿宋_GB2312" w:eastAsia="仿宋_GB2312" w:cs="仿宋_GB2312"/>
                <w:b w:val="0"/>
                <w:bCs w:val="0"/>
                <w:color w:val="auto"/>
                <w:sz w:val="21"/>
                <w:szCs w:val="21"/>
                <w:u w:val="single"/>
                <w:lang w:val="en-US" w:eastAsia="zh-CN"/>
              </w:rPr>
              <w:t>1套</w:t>
            </w:r>
          </w:p>
        </w:tc>
      </w:tr>
    </w:tbl>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*8.7 验收合格后，从验收之日起开始质保期，质保期要求为一年。质保期内由于质量问题造成的配件损坏，由中标方负责赔偿，并重新开始计算质量保证期限。</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9.付款方式</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420" w:firstLineChars="200"/>
        <w:jc w:val="both"/>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bookmarkStart w:id="8" w:name="_Toc378349364"/>
      <w:r>
        <w:rPr>
          <w:rFonts w:hint="eastAsia" w:ascii="仿宋_GB2312" w:hAnsi="仿宋_GB2312" w:eastAsia="仿宋_GB2312" w:cs="仿宋_GB2312"/>
          <w:b w:val="0"/>
          <w:bCs w:val="0"/>
          <w:iCs/>
          <w:caps w:val="0"/>
          <w:smallCaps w:val="0"/>
          <w:color w:val="auto"/>
          <w:kern w:val="2"/>
          <w:sz w:val="21"/>
          <w:szCs w:val="21"/>
          <w:vertAlign w:val="baseline"/>
          <w:lang w:val="en-US" w:eastAsia="zh-CN"/>
        </w:rPr>
        <w:t>9.1 付款方根据资金周转情况部分或全部以银行承兑汇票方式结算。货到验收合格后付本批次的90%的货款，质保期后无质量问题，付清剩余10%的货款。</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bookmarkEnd w:id="8"/>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.装车及运输</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10.1配件的装车运输由投标人负责。</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leftChars="0" w:right="0" w:rightChars="0" w:firstLine="420" w:firstLineChars="200"/>
        <w:jc w:val="both"/>
        <w:textAlignment w:val="auto"/>
        <w:outlineLvl w:val="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10.2配件的装车和运输首先应符合质量、技术及长途运输的要求。因装车、运输不当造成的配件损坏、丢失由投标人负责。</w:t>
      </w:r>
    </w:p>
    <w:p>
      <w:pPr>
        <w:pStyle w:val="2"/>
        <w:jc w:val="center"/>
        <w:rPr>
          <w:rFonts w:hint="eastAsia" w:ascii="仿宋_GB2312" w:hAnsi="仿宋_GB2312" w:eastAsia="仿宋_GB2312" w:cs="仿宋_GB2312"/>
          <w:b w:val="0"/>
          <w:bCs w:val="0"/>
          <w:color w:val="auto"/>
          <w:sz w:val="21"/>
          <w:szCs w:val="21"/>
          <w:lang w:val="en-GB" w:eastAsia="en-GB"/>
        </w:rPr>
      </w:pPr>
      <w:r>
        <w:rPr>
          <w:rFonts w:hint="eastAsia" w:ascii="仿宋_GB2312" w:hAnsi="仿宋_GB2312" w:eastAsia="仿宋_GB2312" w:cs="仿宋_GB2312"/>
          <w:b w:val="0"/>
          <w:bCs w:val="0"/>
          <w:color w:val="auto"/>
          <w:sz w:val="21"/>
          <w:szCs w:val="21"/>
          <w:lang w:eastAsia="zh-CN"/>
        </w:rPr>
        <w:br w:type="page"/>
      </w:r>
      <w:bookmarkStart w:id="9" w:name="_Toc19716"/>
      <w:r>
        <w:rPr>
          <w:rFonts w:hint="eastAsia" w:ascii="仿宋_GB2312" w:hAnsi="仿宋_GB2312" w:eastAsia="仿宋_GB2312" w:cs="仿宋_GB2312"/>
          <w:b/>
          <w:bCs/>
          <w:color w:val="auto"/>
          <w:kern w:val="2"/>
          <w:sz w:val="21"/>
          <w:szCs w:val="21"/>
          <w:lang w:val="en-US" w:eastAsia="zh-CN" w:bidi="ar-SA"/>
        </w:rPr>
        <w:t>第三包：铁路机车监控装置移动测酒终端等配件技术规范书</w:t>
      </w:r>
      <w:bookmarkEnd w:id="9"/>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eastAsia="zh-CN" w:bidi="ar-SA"/>
        </w:rPr>
        <w:t>1</w:t>
      </w:r>
      <w:r>
        <w:rPr>
          <w:rFonts w:hint="eastAsia" w:ascii="仿宋_GB2312" w:hAnsi="仿宋_GB2312" w:eastAsia="仿宋_GB2312" w:cs="仿宋_GB2312"/>
          <w:b w:val="0"/>
          <w:bCs w:val="0"/>
          <w:color w:val="auto"/>
          <w:sz w:val="21"/>
          <w:szCs w:val="21"/>
          <w:lang w:bidi="ar-SA"/>
        </w:rPr>
        <w:t>.项目简述</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1.1本技术规范的使用范围，适用于</w:t>
      </w:r>
      <w:r>
        <w:rPr>
          <w:rFonts w:hint="eastAsia" w:ascii="仿宋_GB2312" w:hAnsi="仿宋_GB2312" w:eastAsia="仿宋_GB2312" w:cs="仿宋_GB2312"/>
          <w:b w:val="0"/>
          <w:bCs w:val="0"/>
          <w:color w:val="auto"/>
          <w:sz w:val="21"/>
          <w:szCs w:val="21"/>
          <w:lang w:eastAsia="zh-CN" w:bidi="ar-SA"/>
        </w:rPr>
        <w:t>大准铁路公司机务段电力机车</w:t>
      </w:r>
      <w:r>
        <w:rPr>
          <w:rFonts w:hint="eastAsia" w:ascii="仿宋_GB2312" w:hAnsi="仿宋_GB2312" w:eastAsia="仿宋_GB2312" w:cs="仿宋_GB2312"/>
          <w:b w:val="0"/>
          <w:bCs w:val="0"/>
          <w:color w:val="auto"/>
          <w:sz w:val="21"/>
          <w:szCs w:val="21"/>
          <w:lang w:val="en-US" w:eastAsia="zh-CN" w:bidi="ar-SA"/>
        </w:rPr>
        <w:t>配件</w:t>
      </w:r>
      <w:r>
        <w:rPr>
          <w:rFonts w:hint="eastAsia" w:ascii="仿宋_GB2312" w:hAnsi="仿宋_GB2312" w:eastAsia="仿宋_GB2312" w:cs="仿宋_GB2312"/>
          <w:b w:val="0"/>
          <w:bCs w:val="0"/>
          <w:color w:val="auto"/>
          <w:sz w:val="21"/>
          <w:szCs w:val="21"/>
          <w:lang w:bidi="ar-SA"/>
        </w:rPr>
        <w:t>购置的订货招标。</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1.2大准铁路公司机务段根据实际需求情况，需购置车载视频显示器\HSP01-01\视频监控及防火装置\HSJ12</w:t>
      </w:r>
      <w:r>
        <w:rPr>
          <w:rFonts w:hint="eastAsia" w:ascii="仿宋_GB2312" w:hAnsi="仿宋_GB2312" w:eastAsia="仿宋_GB2312" w:cs="仿宋_GB2312"/>
          <w:b w:val="0"/>
          <w:bCs w:val="0"/>
          <w:color w:val="auto"/>
          <w:sz w:val="21"/>
          <w:szCs w:val="21"/>
          <w:lang w:val="en-US" w:eastAsia="zh-CN" w:bidi="ar-SA"/>
        </w:rPr>
        <w:t>等11项配件项目</w:t>
      </w:r>
      <w:r>
        <w:rPr>
          <w:rFonts w:hint="eastAsia" w:ascii="仿宋_GB2312" w:hAnsi="仿宋_GB2312" w:eastAsia="仿宋_GB2312" w:cs="仿宋_GB2312"/>
          <w:b w:val="0"/>
          <w:bCs w:val="0"/>
          <w:color w:val="auto"/>
          <w:sz w:val="21"/>
          <w:szCs w:val="21"/>
          <w:lang w:bidi="ar-SA"/>
        </w:rPr>
        <w:t>。</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1.3中标方在中标后应到大准铁路机务段对本次</w:t>
      </w:r>
      <w:r>
        <w:rPr>
          <w:rFonts w:hint="eastAsia" w:ascii="仿宋_GB2312" w:hAnsi="仿宋_GB2312" w:eastAsia="仿宋_GB2312" w:cs="仿宋_GB2312"/>
          <w:b w:val="0"/>
          <w:bCs w:val="0"/>
          <w:color w:val="auto"/>
          <w:sz w:val="21"/>
          <w:szCs w:val="21"/>
          <w:lang w:val="en-US" w:eastAsia="zh-CN" w:bidi="ar-SA"/>
        </w:rPr>
        <w:t>11</w:t>
      </w:r>
      <w:r>
        <w:rPr>
          <w:rFonts w:hint="eastAsia" w:ascii="仿宋_GB2312" w:hAnsi="仿宋_GB2312" w:eastAsia="仿宋_GB2312" w:cs="仿宋_GB2312"/>
          <w:b w:val="0"/>
          <w:bCs w:val="0"/>
          <w:color w:val="auto"/>
          <w:sz w:val="21"/>
          <w:szCs w:val="21"/>
          <w:lang w:bidi="ar-SA"/>
        </w:rPr>
        <w:t>项配件进行现场复核，否则，一切后果均由中标方承担。</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1.4中标方在中标后对</w:t>
      </w:r>
      <w:r>
        <w:rPr>
          <w:rFonts w:hint="eastAsia" w:ascii="仿宋_GB2312" w:hAnsi="仿宋_GB2312" w:eastAsia="仿宋_GB2312" w:cs="仿宋_GB2312"/>
          <w:b w:val="0"/>
          <w:bCs w:val="0"/>
          <w:color w:val="auto"/>
          <w:sz w:val="21"/>
          <w:szCs w:val="21"/>
          <w:lang w:val="en-US" w:eastAsia="zh-CN" w:bidi="ar-SA"/>
        </w:rPr>
        <w:t>11</w:t>
      </w:r>
      <w:r>
        <w:rPr>
          <w:rFonts w:hint="eastAsia" w:ascii="仿宋_GB2312" w:hAnsi="仿宋_GB2312" w:eastAsia="仿宋_GB2312" w:cs="仿宋_GB2312"/>
          <w:b w:val="0"/>
          <w:bCs w:val="0"/>
          <w:color w:val="auto"/>
          <w:sz w:val="21"/>
          <w:szCs w:val="21"/>
          <w:lang w:bidi="ar-SA"/>
        </w:rPr>
        <w:t>项配件技术要求不全面的应给予段方补充全面，并且作为配件验收的一项指标。</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1.5本项目包含材料、运输、装卸、税金等一切费用。</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eastAsia="zh-CN" w:bidi="ar-SA"/>
        </w:rPr>
        <w:t>2</w:t>
      </w:r>
      <w:r>
        <w:rPr>
          <w:rFonts w:hint="eastAsia" w:ascii="仿宋_GB2312" w:hAnsi="仿宋_GB2312" w:eastAsia="仿宋_GB2312" w:cs="仿宋_GB2312"/>
          <w:b w:val="0"/>
          <w:bCs w:val="0"/>
          <w:color w:val="auto"/>
          <w:sz w:val="21"/>
          <w:szCs w:val="21"/>
          <w:lang w:bidi="ar-SA"/>
        </w:rPr>
        <w:t>.项目资质要求</w:t>
      </w:r>
      <w:r>
        <w:rPr>
          <w:rFonts w:hint="eastAsia" w:ascii="仿宋_GB2312" w:hAnsi="仿宋_GB2312" w:eastAsia="仿宋_GB2312" w:cs="仿宋_GB2312"/>
          <w:b w:val="0"/>
          <w:bCs w:val="0"/>
          <w:color w:val="auto"/>
          <w:sz w:val="21"/>
          <w:szCs w:val="21"/>
          <w:lang w:eastAsia="zh-CN" w:bidi="ar-SA"/>
        </w:rPr>
        <w:t>（详见招标公告）</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eastAsia="zh-CN" w:bidi="ar-SA"/>
        </w:rPr>
      </w:pPr>
      <w:r>
        <w:rPr>
          <w:rFonts w:hint="eastAsia" w:ascii="仿宋_GB2312" w:hAnsi="仿宋_GB2312" w:eastAsia="仿宋_GB2312" w:cs="仿宋_GB2312"/>
          <w:b w:val="0"/>
          <w:bCs w:val="0"/>
          <w:color w:val="auto"/>
          <w:sz w:val="21"/>
          <w:szCs w:val="21"/>
          <w:lang w:eastAsia="zh-CN" w:bidi="ar-SA"/>
        </w:rPr>
        <w:t>3.购置各配件综合要求</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本次购置配件必须满足气候条件：年平均温度5.3～7.6℃，最高气温达</w:t>
      </w:r>
      <w:r>
        <w:rPr>
          <w:rFonts w:hint="eastAsia" w:ascii="仿宋_GB2312" w:hAnsi="仿宋_GB2312" w:eastAsia="仿宋_GB2312" w:cs="仿宋_GB2312"/>
          <w:b w:val="0"/>
          <w:bCs w:val="0"/>
          <w:color w:val="auto"/>
          <w:sz w:val="21"/>
          <w:szCs w:val="21"/>
          <w:lang w:val="en-US" w:eastAsia="zh-CN" w:bidi="ar-SA"/>
        </w:rPr>
        <w:t>55</w:t>
      </w:r>
      <w:r>
        <w:rPr>
          <w:rFonts w:hint="eastAsia" w:ascii="仿宋_GB2312" w:hAnsi="仿宋_GB2312" w:eastAsia="仿宋_GB2312" w:cs="仿宋_GB2312"/>
          <w:b w:val="0"/>
          <w:bCs w:val="0"/>
          <w:color w:val="auto"/>
          <w:sz w:val="21"/>
          <w:szCs w:val="21"/>
          <w:lang w:bidi="ar-SA"/>
        </w:rPr>
        <w:t>℃，最低气温为-</w:t>
      </w:r>
      <w:r>
        <w:rPr>
          <w:rFonts w:hint="eastAsia" w:ascii="仿宋_GB2312" w:hAnsi="仿宋_GB2312" w:eastAsia="仿宋_GB2312" w:cs="仿宋_GB2312"/>
          <w:b w:val="0"/>
          <w:bCs w:val="0"/>
          <w:color w:val="auto"/>
          <w:sz w:val="21"/>
          <w:szCs w:val="21"/>
          <w:lang w:val="en-US" w:eastAsia="zh-CN" w:bidi="ar-SA"/>
        </w:rPr>
        <w:t>40</w:t>
      </w:r>
      <w:r>
        <w:rPr>
          <w:rFonts w:hint="eastAsia" w:ascii="仿宋_GB2312" w:hAnsi="仿宋_GB2312" w:eastAsia="仿宋_GB2312" w:cs="仿宋_GB2312"/>
          <w:b w:val="0"/>
          <w:bCs w:val="0"/>
          <w:color w:val="auto"/>
          <w:sz w:val="21"/>
          <w:szCs w:val="21"/>
          <w:lang w:bidi="ar-SA"/>
        </w:rPr>
        <w:t>℃，属大陆性气候，</w:t>
      </w:r>
      <w:r>
        <w:rPr>
          <w:rFonts w:hint="eastAsia" w:ascii="仿宋_GB2312" w:hAnsi="仿宋_GB2312" w:eastAsia="仿宋_GB2312" w:cs="仿宋_GB2312"/>
          <w:b w:val="0"/>
          <w:bCs w:val="0"/>
          <w:color w:val="auto"/>
          <w:sz w:val="21"/>
          <w:szCs w:val="21"/>
          <w:lang w:eastAsia="zh-CN" w:bidi="ar-SA"/>
        </w:rPr>
        <w:t>尘、沙、雨、雪等工况作业区正常运行。</w:t>
      </w:r>
      <w:r>
        <w:rPr>
          <w:rFonts w:hint="eastAsia" w:ascii="仿宋_GB2312" w:hAnsi="仿宋_GB2312" w:eastAsia="仿宋_GB2312" w:cs="仿宋_GB2312"/>
          <w:b w:val="0"/>
          <w:bCs w:val="0"/>
          <w:color w:val="auto"/>
          <w:sz w:val="21"/>
          <w:szCs w:val="21"/>
          <w:lang w:bidi="ar-SA"/>
        </w:rPr>
        <w:t>工作环境</w:t>
      </w:r>
      <w:r>
        <w:rPr>
          <w:rFonts w:hint="eastAsia" w:ascii="仿宋_GB2312" w:hAnsi="仿宋_GB2312" w:eastAsia="仿宋_GB2312" w:cs="仿宋_GB2312"/>
          <w:b w:val="0"/>
          <w:bCs w:val="0"/>
          <w:color w:val="auto"/>
          <w:sz w:val="21"/>
          <w:szCs w:val="21"/>
          <w:lang w:eastAsia="zh-CN" w:bidi="ar-SA"/>
        </w:rPr>
        <w:t>：购置机车配件可在尘、沙、雨、雪等工况作业区正常运行。</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val="en-US" w:eastAsia="zh-CN" w:bidi="ar-SA"/>
        </w:rPr>
        <w:t>3.1、车载视频显示器\HSP01-01\视频监控及防火装置\HSJ12</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※技术要求</w:t>
      </w:r>
    </w:p>
    <w:p>
      <w:pPr>
        <w:pageBreakBefore w:val="0"/>
        <w:numPr>
          <w:ilvl w:val="0"/>
          <w:numId w:val="1"/>
        </w:numPr>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型号：车载视频显示器\HSP01-01</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（2）用途：SS4B电力机车</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（3）数量：10件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3.2、主机通讯板\HK022-200000\视频监控及防火装置\HSJ12</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eastAsia="zh-CN" w:bidi="ar-SA"/>
        </w:rPr>
      </w:pPr>
      <w:r>
        <w:rPr>
          <w:rFonts w:hint="eastAsia" w:ascii="仿宋_GB2312" w:hAnsi="仿宋_GB2312" w:eastAsia="仿宋_GB2312" w:cs="仿宋_GB2312"/>
          <w:b w:val="0"/>
          <w:bCs w:val="0"/>
          <w:color w:val="auto"/>
          <w:sz w:val="21"/>
          <w:szCs w:val="21"/>
          <w:lang w:val="en-US" w:eastAsia="zh-CN" w:bidi="ar-SA"/>
        </w:rPr>
        <w:t xml:space="preserve"> </w:t>
      </w:r>
      <w:r>
        <w:rPr>
          <w:rFonts w:hint="eastAsia" w:ascii="仿宋_GB2312" w:hAnsi="仿宋_GB2312" w:eastAsia="仿宋_GB2312" w:cs="仿宋_GB2312"/>
          <w:b w:val="0"/>
          <w:bCs w:val="0"/>
          <w:color w:val="auto"/>
          <w:sz w:val="21"/>
          <w:szCs w:val="21"/>
          <w:lang w:bidi="ar-SA"/>
        </w:rPr>
        <w:t>※技术要求</w:t>
      </w:r>
      <w:r>
        <w:rPr>
          <w:rFonts w:hint="eastAsia" w:ascii="仿宋_GB2312" w:hAnsi="仿宋_GB2312" w:eastAsia="仿宋_GB2312" w:cs="仿宋_GB2312"/>
          <w:b w:val="0"/>
          <w:bCs w:val="0"/>
          <w:color w:val="auto"/>
          <w:sz w:val="21"/>
          <w:szCs w:val="21"/>
          <w:lang w:eastAsia="zh-CN" w:bidi="ar-SA"/>
        </w:rPr>
        <w:t>：</w:t>
      </w:r>
    </w:p>
    <w:p>
      <w:pPr>
        <w:pageBreakBefore w:val="0"/>
        <w:kinsoku/>
        <w:wordWrap/>
        <w:topLinePunct w:val="0"/>
        <w:bidi w:val="0"/>
        <w:spacing w:line="360" w:lineRule="auto"/>
        <w:ind w:firstLine="525" w:firstLineChars="25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（1）型号：主机通讯板\HK022-200000</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bidi="ar-SA"/>
        </w:rPr>
        <w:t>（2）用途：</w:t>
      </w:r>
      <w:r>
        <w:rPr>
          <w:rFonts w:hint="eastAsia" w:ascii="仿宋_GB2312" w:hAnsi="仿宋_GB2312" w:eastAsia="仿宋_GB2312" w:cs="仿宋_GB2312"/>
          <w:b w:val="0"/>
          <w:bCs w:val="0"/>
          <w:color w:val="auto"/>
          <w:sz w:val="21"/>
          <w:szCs w:val="21"/>
          <w:lang w:val="en-US" w:eastAsia="zh-CN" w:bidi="ar-SA"/>
        </w:rPr>
        <w:t>SS4B电力机车</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（3）数量：10件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val="en-US" w:eastAsia="zh-CN" w:bidi="ar-SA"/>
        </w:rPr>
        <w:t>3.3、警示模块\HYJ01-01\视频监控及防火装置\HSJ12</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※技术要求</w:t>
      </w:r>
    </w:p>
    <w:p>
      <w:pPr>
        <w:pageBreakBefore w:val="0"/>
        <w:numPr>
          <w:ilvl w:val="0"/>
          <w:numId w:val="2"/>
        </w:numPr>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型号</w:t>
      </w:r>
      <w:r>
        <w:rPr>
          <w:rFonts w:hint="eastAsia" w:ascii="仿宋_GB2312" w:hAnsi="仿宋_GB2312" w:eastAsia="仿宋_GB2312" w:cs="仿宋_GB2312"/>
          <w:b w:val="0"/>
          <w:bCs w:val="0"/>
          <w:color w:val="auto"/>
          <w:sz w:val="21"/>
          <w:szCs w:val="21"/>
          <w:lang w:bidi="ar-SA"/>
        </w:rPr>
        <w:t>：</w:t>
      </w:r>
      <w:r>
        <w:rPr>
          <w:rFonts w:hint="eastAsia" w:ascii="仿宋_GB2312" w:hAnsi="仿宋_GB2312" w:eastAsia="仿宋_GB2312" w:cs="仿宋_GB2312"/>
          <w:b w:val="0"/>
          <w:bCs w:val="0"/>
          <w:color w:val="auto"/>
          <w:sz w:val="21"/>
          <w:szCs w:val="21"/>
          <w:lang w:val="en-US" w:eastAsia="zh-CN" w:bidi="ar-SA"/>
        </w:rPr>
        <w:t>警示模块\HYJ01-01</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bidi="ar-SA"/>
        </w:rPr>
        <w:t>（2）用途：</w:t>
      </w:r>
      <w:r>
        <w:rPr>
          <w:rFonts w:hint="eastAsia" w:ascii="仿宋_GB2312" w:hAnsi="仿宋_GB2312" w:eastAsia="仿宋_GB2312" w:cs="仿宋_GB2312"/>
          <w:b w:val="0"/>
          <w:bCs w:val="0"/>
          <w:color w:val="auto"/>
          <w:sz w:val="21"/>
          <w:szCs w:val="21"/>
          <w:lang w:val="en-US" w:eastAsia="zh-CN" w:bidi="ar-SA"/>
        </w:rPr>
        <w:t>SS4B电力机车</w:t>
      </w:r>
    </w:p>
    <w:p>
      <w:pPr>
        <w:pageBreakBefore w:val="0"/>
        <w:kinsoku/>
        <w:wordWrap/>
        <w:topLinePunct w:val="0"/>
        <w:bidi w:val="0"/>
        <w:spacing w:line="360" w:lineRule="auto"/>
        <w:ind w:firstLine="630" w:firstLineChars="300"/>
        <w:rPr>
          <w:rFonts w:hint="eastAsia" w:ascii="仿宋_GB2312" w:hAnsi="仿宋_GB2312" w:eastAsia="仿宋_GB2312" w:cs="仿宋_GB2312"/>
          <w:b w:val="0"/>
          <w:bCs w:val="0"/>
          <w:color w:val="auto"/>
          <w:sz w:val="21"/>
          <w:szCs w:val="21"/>
          <w:lang w:val="en-US" w:bidi="ar-SA"/>
        </w:rPr>
      </w:pPr>
      <w:r>
        <w:rPr>
          <w:rFonts w:hint="eastAsia" w:ascii="仿宋_GB2312" w:hAnsi="仿宋_GB2312" w:eastAsia="仿宋_GB2312" w:cs="仿宋_GB2312"/>
          <w:b w:val="0"/>
          <w:bCs w:val="0"/>
          <w:color w:val="auto"/>
          <w:sz w:val="21"/>
          <w:szCs w:val="21"/>
          <w:lang w:bidi="ar-SA"/>
        </w:rPr>
        <w:t>（3）</w:t>
      </w:r>
      <w:r>
        <w:rPr>
          <w:rFonts w:hint="eastAsia" w:ascii="仿宋_GB2312" w:hAnsi="仿宋_GB2312" w:eastAsia="仿宋_GB2312" w:cs="仿宋_GB2312"/>
          <w:b w:val="0"/>
          <w:bCs w:val="0"/>
          <w:color w:val="auto"/>
          <w:sz w:val="21"/>
          <w:szCs w:val="21"/>
          <w:lang w:val="en-US" w:eastAsia="zh-CN" w:bidi="ar-SA"/>
        </w:rPr>
        <w:t>数量：5件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val="en-US" w:eastAsia="zh-CN" w:bidi="ar-SA"/>
        </w:rPr>
        <w:t>3.4、车载补光灯\HKGFA-01/0\视频监控及防火装置\HSJ12</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※技术要求</w:t>
      </w:r>
    </w:p>
    <w:p>
      <w:pPr>
        <w:pageBreakBefore w:val="0"/>
        <w:numPr>
          <w:ilvl w:val="0"/>
          <w:numId w:val="6"/>
        </w:numPr>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bidi="ar-SA"/>
        </w:rPr>
        <w:t>型号：</w:t>
      </w:r>
      <w:r>
        <w:rPr>
          <w:rFonts w:hint="eastAsia" w:ascii="仿宋_GB2312" w:hAnsi="仿宋_GB2312" w:eastAsia="仿宋_GB2312" w:cs="仿宋_GB2312"/>
          <w:b w:val="0"/>
          <w:bCs w:val="0"/>
          <w:color w:val="auto"/>
          <w:sz w:val="21"/>
          <w:szCs w:val="21"/>
          <w:lang w:val="en-US" w:eastAsia="zh-CN" w:bidi="ar-SA"/>
        </w:rPr>
        <w:t>车载补光灯\HKGFA-01/0</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bidi="ar-SA"/>
        </w:rPr>
        <w:t>（2）用途：</w:t>
      </w:r>
      <w:r>
        <w:rPr>
          <w:rFonts w:hint="eastAsia" w:ascii="仿宋_GB2312" w:hAnsi="仿宋_GB2312" w:eastAsia="仿宋_GB2312" w:cs="仿宋_GB2312"/>
          <w:b w:val="0"/>
          <w:bCs w:val="0"/>
          <w:color w:val="auto"/>
          <w:sz w:val="21"/>
          <w:szCs w:val="21"/>
          <w:lang w:val="en-US" w:eastAsia="zh-CN" w:bidi="ar-SA"/>
        </w:rPr>
        <w:t>SS4B电力机车</w:t>
      </w:r>
    </w:p>
    <w:p>
      <w:pPr>
        <w:pageBreakBefore w:val="0"/>
        <w:kinsoku/>
        <w:wordWrap/>
        <w:topLinePunct w:val="0"/>
        <w:bidi w:val="0"/>
        <w:spacing w:line="360" w:lineRule="auto"/>
        <w:ind w:firstLine="630" w:firstLineChars="30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（3）</w:t>
      </w:r>
      <w:r>
        <w:rPr>
          <w:rFonts w:hint="eastAsia" w:ascii="仿宋_GB2312" w:hAnsi="仿宋_GB2312" w:eastAsia="仿宋_GB2312" w:cs="仿宋_GB2312"/>
          <w:b w:val="0"/>
          <w:bCs w:val="0"/>
          <w:color w:val="auto"/>
          <w:sz w:val="21"/>
          <w:szCs w:val="21"/>
          <w:lang w:val="en-US" w:eastAsia="zh-CN" w:bidi="ar-SA"/>
        </w:rPr>
        <w:t>数量：5件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3.5、移动测酒终端\TYG-HZD\虹膜远程管理装置\TYG-I(H)</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bidi="ar-SA"/>
        </w:rPr>
        <w:t>※技术要求</w:t>
      </w:r>
      <w:r>
        <w:rPr>
          <w:rFonts w:hint="eastAsia" w:ascii="仿宋_GB2312" w:hAnsi="仿宋_GB2312" w:eastAsia="仿宋_GB2312" w:cs="仿宋_GB2312"/>
          <w:b w:val="0"/>
          <w:bCs w:val="0"/>
          <w:color w:val="auto"/>
          <w:sz w:val="21"/>
          <w:szCs w:val="21"/>
          <w:lang w:eastAsia="zh-CN" w:bidi="ar-SA"/>
        </w:rPr>
        <w:t>：</w:t>
      </w:r>
    </w:p>
    <w:p>
      <w:pPr>
        <w:pageBreakBefore w:val="0"/>
        <w:numPr>
          <w:ilvl w:val="0"/>
          <w:numId w:val="3"/>
        </w:numPr>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型号：移动测酒终端\TYG-HZD</w:t>
      </w:r>
    </w:p>
    <w:p>
      <w:pPr>
        <w:pageBreakBefore w:val="0"/>
        <w:numPr>
          <w:ilvl w:val="0"/>
          <w:numId w:val="0"/>
        </w:numPr>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w:t>
      </w:r>
      <w:r>
        <w:rPr>
          <w:rFonts w:hint="eastAsia" w:ascii="仿宋_GB2312" w:hAnsi="仿宋_GB2312" w:eastAsia="仿宋_GB2312" w:cs="仿宋_GB2312"/>
          <w:b w:val="0"/>
          <w:bCs w:val="0"/>
          <w:color w:val="auto"/>
          <w:sz w:val="21"/>
          <w:szCs w:val="21"/>
          <w:lang w:val="en-US" w:eastAsia="zh-CN" w:bidi="ar-SA"/>
        </w:rPr>
        <w:t>2）</w:t>
      </w:r>
      <w:r>
        <w:rPr>
          <w:rFonts w:hint="eastAsia" w:ascii="仿宋_GB2312" w:hAnsi="仿宋_GB2312" w:eastAsia="仿宋_GB2312" w:cs="仿宋_GB2312"/>
          <w:b w:val="0"/>
          <w:bCs w:val="0"/>
          <w:color w:val="auto"/>
          <w:sz w:val="21"/>
          <w:szCs w:val="21"/>
          <w:lang w:bidi="ar-SA"/>
        </w:rPr>
        <w:t>用途：</w:t>
      </w:r>
      <w:r>
        <w:rPr>
          <w:rFonts w:hint="eastAsia" w:ascii="仿宋_GB2312" w:hAnsi="仿宋_GB2312" w:eastAsia="仿宋_GB2312" w:cs="仿宋_GB2312"/>
          <w:b w:val="0"/>
          <w:bCs w:val="0"/>
          <w:color w:val="auto"/>
          <w:sz w:val="21"/>
          <w:szCs w:val="21"/>
          <w:lang w:val="en-US" w:eastAsia="zh-CN" w:bidi="ar-SA"/>
        </w:rPr>
        <w:t>虹膜远程管理装置</w:t>
      </w:r>
    </w:p>
    <w:p>
      <w:pPr>
        <w:pageBreakBefore w:val="0"/>
        <w:numPr>
          <w:ilvl w:val="0"/>
          <w:numId w:val="0"/>
        </w:numPr>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bidi="ar-SA"/>
        </w:rPr>
      </w:pPr>
      <w:r>
        <w:rPr>
          <w:rFonts w:hint="eastAsia" w:ascii="仿宋_GB2312" w:hAnsi="仿宋_GB2312" w:eastAsia="仿宋_GB2312" w:cs="仿宋_GB2312"/>
          <w:b w:val="0"/>
          <w:bCs w:val="0"/>
          <w:color w:val="auto"/>
          <w:sz w:val="21"/>
          <w:szCs w:val="21"/>
          <w:lang w:bidi="ar-SA"/>
        </w:rPr>
        <w:t>（3）</w:t>
      </w:r>
      <w:r>
        <w:rPr>
          <w:rFonts w:hint="eastAsia" w:ascii="仿宋_GB2312" w:hAnsi="仿宋_GB2312" w:eastAsia="仿宋_GB2312" w:cs="仿宋_GB2312"/>
          <w:b w:val="0"/>
          <w:bCs w:val="0"/>
          <w:color w:val="auto"/>
          <w:sz w:val="21"/>
          <w:szCs w:val="21"/>
          <w:lang w:val="en-US" w:eastAsia="zh-CN" w:bidi="ar-SA"/>
        </w:rPr>
        <w:t>数量：10件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3.6、风扇组件\201050000723\机车运用安全及防火监视装置\YDVS-V5</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eastAsia="zh-CN" w:bidi="ar-SA"/>
        </w:rPr>
      </w:pPr>
      <w:r>
        <w:rPr>
          <w:rFonts w:hint="eastAsia" w:ascii="仿宋_GB2312" w:hAnsi="仿宋_GB2312" w:eastAsia="仿宋_GB2312" w:cs="仿宋_GB2312"/>
          <w:b w:val="0"/>
          <w:bCs w:val="0"/>
          <w:color w:val="auto"/>
          <w:sz w:val="21"/>
          <w:szCs w:val="21"/>
          <w:lang w:bidi="ar-SA"/>
        </w:rPr>
        <w:t>※技术要求</w:t>
      </w:r>
      <w:r>
        <w:rPr>
          <w:rFonts w:hint="eastAsia" w:ascii="仿宋_GB2312" w:hAnsi="仿宋_GB2312" w:eastAsia="仿宋_GB2312" w:cs="仿宋_GB2312"/>
          <w:b w:val="0"/>
          <w:bCs w:val="0"/>
          <w:color w:val="auto"/>
          <w:sz w:val="21"/>
          <w:szCs w:val="21"/>
          <w:lang w:eastAsia="zh-CN" w:bidi="ar-SA"/>
        </w:rPr>
        <w:t>：</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 xml:space="preserve">（1）型号：风扇组件\201050000723          </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（2）用途：SS4B电力机车</w:t>
      </w:r>
    </w:p>
    <w:p>
      <w:pPr>
        <w:pageBreakBefore w:val="0"/>
        <w:numPr>
          <w:ilvl w:val="0"/>
          <w:numId w:val="0"/>
        </w:numPr>
        <w:kinsoku/>
        <w:wordWrap/>
        <w:topLinePunct w:val="0"/>
        <w:bidi w:val="0"/>
        <w:spacing w:line="360" w:lineRule="auto"/>
        <w:ind w:left="570" w:leftChars="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（3）数量：16套</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3.7、机箱组件\201050000731\机车运用安全及防火监视装置\YDVS-V5</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lang w:eastAsia="zh-CN" w:bidi="ar-SA"/>
        </w:rPr>
      </w:pPr>
      <w:r>
        <w:rPr>
          <w:rFonts w:hint="eastAsia" w:ascii="仿宋_GB2312" w:hAnsi="仿宋_GB2312" w:eastAsia="仿宋_GB2312" w:cs="仿宋_GB2312"/>
          <w:b w:val="0"/>
          <w:bCs w:val="0"/>
          <w:color w:val="auto"/>
          <w:sz w:val="21"/>
          <w:szCs w:val="21"/>
          <w:lang w:val="en-US" w:eastAsia="zh-CN" w:bidi="ar-SA"/>
        </w:rPr>
        <w:t xml:space="preserve"> </w:t>
      </w:r>
      <w:r>
        <w:rPr>
          <w:rFonts w:hint="eastAsia" w:ascii="仿宋_GB2312" w:hAnsi="仿宋_GB2312" w:eastAsia="仿宋_GB2312" w:cs="仿宋_GB2312"/>
          <w:b w:val="0"/>
          <w:bCs w:val="0"/>
          <w:color w:val="auto"/>
          <w:sz w:val="21"/>
          <w:szCs w:val="21"/>
          <w:lang w:bidi="ar-SA"/>
        </w:rPr>
        <w:t>※技术要求</w:t>
      </w:r>
      <w:r>
        <w:rPr>
          <w:rFonts w:hint="eastAsia" w:ascii="仿宋_GB2312" w:hAnsi="仿宋_GB2312" w:eastAsia="仿宋_GB2312" w:cs="仿宋_GB2312"/>
          <w:b w:val="0"/>
          <w:bCs w:val="0"/>
          <w:color w:val="auto"/>
          <w:sz w:val="21"/>
          <w:szCs w:val="21"/>
          <w:lang w:eastAsia="zh-CN" w:bidi="ar-SA"/>
        </w:rPr>
        <w:t>：</w:t>
      </w:r>
    </w:p>
    <w:p>
      <w:pPr>
        <w:pageBreakBefore w:val="0"/>
        <w:numPr>
          <w:ilvl w:val="0"/>
          <w:numId w:val="7"/>
        </w:numPr>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型号：</w:t>
      </w:r>
      <w:r>
        <w:rPr>
          <w:rFonts w:hint="eastAsia" w:ascii="仿宋_GB2312" w:hAnsi="仿宋_GB2312" w:eastAsia="仿宋_GB2312" w:cs="仿宋_GB2312"/>
          <w:b w:val="0"/>
          <w:bCs w:val="0"/>
          <w:color w:val="auto"/>
          <w:sz w:val="21"/>
          <w:szCs w:val="21"/>
          <w:lang w:val="en-US" w:eastAsia="zh-CN" w:bidi="ar-SA"/>
        </w:rPr>
        <w:t>机箱组件\201050000731</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（2）用途：</w:t>
      </w:r>
      <w:r>
        <w:rPr>
          <w:rFonts w:hint="eastAsia" w:ascii="仿宋_GB2312" w:hAnsi="仿宋_GB2312" w:eastAsia="仿宋_GB2312" w:cs="仿宋_GB2312"/>
          <w:b w:val="0"/>
          <w:bCs w:val="0"/>
          <w:color w:val="auto"/>
          <w:sz w:val="21"/>
          <w:szCs w:val="21"/>
          <w:lang w:val="en-US" w:eastAsia="zh-CN" w:bidi="ar-SA"/>
        </w:rPr>
        <w:t>SS4B电力机车</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（3）数量：</w:t>
      </w:r>
      <w:r>
        <w:rPr>
          <w:rFonts w:hint="eastAsia" w:ascii="仿宋_GB2312" w:hAnsi="仿宋_GB2312" w:eastAsia="仿宋_GB2312" w:cs="仿宋_GB2312"/>
          <w:b w:val="0"/>
          <w:bCs w:val="0"/>
          <w:color w:val="auto"/>
          <w:sz w:val="21"/>
          <w:szCs w:val="21"/>
          <w:lang w:val="en-US" w:eastAsia="zh-CN" w:bidi="ar-SA"/>
        </w:rPr>
        <w:t>16套</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3.8、摄像机安装架\306000000926\机车运用安全及防火监视装置YDVS-V5</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eastAsia="zh-CN" w:bidi="ar-SA"/>
        </w:rPr>
      </w:pPr>
      <w:r>
        <w:rPr>
          <w:rFonts w:hint="eastAsia" w:ascii="仿宋_GB2312" w:hAnsi="仿宋_GB2312" w:eastAsia="仿宋_GB2312" w:cs="仿宋_GB2312"/>
          <w:b w:val="0"/>
          <w:bCs w:val="0"/>
          <w:color w:val="auto"/>
          <w:sz w:val="21"/>
          <w:szCs w:val="21"/>
          <w:lang w:bidi="ar-SA"/>
        </w:rPr>
        <w:t>※技术要求</w:t>
      </w:r>
      <w:r>
        <w:rPr>
          <w:rFonts w:hint="eastAsia" w:ascii="仿宋_GB2312" w:hAnsi="仿宋_GB2312" w:eastAsia="仿宋_GB2312" w:cs="仿宋_GB2312"/>
          <w:b w:val="0"/>
          <w:bCs w:val="0"/>
          <w:color w:val="auto"/>
          <w:sz w:val="21"/>
          <w:szCs w:val="21"/>
          <w:lang w:eastAsia="zh-CN" w:bidi="ar-SA"/>
        </w:rPr>
        <w:t>：</w:t>
      </w:r>
    </w:p>
    <w:p>
      <w:pPr>
        <w:pageBreakBefore w:val="0"/>
        <w:numPr>
          <w:ilvl w:val="0"/>
          <w:numId w:val="8"/>
        </w:numPr>
        <w:kinsoku/>
        <w:wordWrap/>
        <w:topLinePunct w:val="0"/>
        <w:bidi w:val="0"/>
        <w:spacing w:line="360" w:lineRule="auto"/>
        <w:ind w:left="0" w:firstLine="315" w:firstLineChars="15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型号：</w:t>
      </w:r>
      <w:r>
        <w:rPr>
          <w:rFonts w:hint="eastAsia" w:ascii="仿宋_GB2312" w:hAnsi="仿宋_GB2312" w:eastAsia="仿宋_GB2312" w:cs="仿宋_GB2312"/>
          <w:b w:val="0"/>
          <w:bCs w:val="0"/>
          <w:color w:val="auto"/>
          <w:sz w:val="21"/>
          <w:szCs w:val="21"/>
          <w:lang w:val="en-US" w:eastAsia="zh-CN" w:bidi="ar-SA"/>
        </w:rPr>
        <w:t>摄像机安装架\306000000926</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w:t>
      </w:r>
      <w:r>
        <w:rPr>
          <w:rFonts w:hint="eastAsia" w:ascii="仿宋_GB2312" w:hAnsi="仿宋_GB2312" w:eastAsia="仿宋_GB2312" w:cs="仿宋_GB2312"/>
          <w:b w:val="0"/>
          <w:bCs w:val="0"/>
          <w:color w:val="auto"/>
          <w:sz w:val="21"/>
          <w:szCs w:val="21"/>
          <w:lang w:val="en-US" w:eastAsia="zh-CN" w:bidi="ar-SA"/>
        </w:rPr>
        <w:t>2</w:t>
      </w:r>
      <w:r>
        <w:rPr>
          <w:rFonts w:hint="eastAsia" w:ascii="仿宋_GB2312" w:hAnsi="仿宋_GB2312" w:eastAsia="仿宋_GB2312" w:cs="仿宋_GB2312"/>
          <w:b w:val="0"/>
          <w:bCs w:val="0"/>
          <w:color w:val="auto"/>
          <w:sz w:val="21"/>
          <w:szCs w:val="21"/>
          <w:lang w:eastAsia="zh-CN" w:bidi="ar-SA"/>
        </w:rPr>
        <w:t>）</w:t>
      </w:r>
      <w:r>
        <w:rPr>
          <w:rFonts w:hint="eastAsia" w:ascii="仿宋_GB2312" w:hAnsi="仿宋_GB2312" w:eastAsia="仿宋_GB2312" w:cs="仿宋_GB2312"/>
          <w:b w:val="0"/>
          <w:bCs w:val="0"/>
          <w:color w:val="auto"/>
          <w:sz w:val="21"/>
          <w:szCs w:val="21"/>
          <w:lang w:val="en-US" w:eastAsia="zh-CN" w:bidi="ar-SA"/>
        </w:rPr>
        <w:t>用途：SS4B电力机车</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（3）数量：16件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3.9、电缆总成\201050000792\机车运用安全及防火监视装置\YDVS-V5</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lang w:eastAsia="zh-CN" w:bidi="ar-SA"/>
        </w:rPr>
      </w:pPr>
      <w:r>
        <w:rPr>
          <w:rFonts w:hint="eastAsia" w:ascii="仿宋_GB2312" w:hAnsi="仿宋_GB2312" w:eastAsia="仿宋_GB2312" w:cs="仿宋_GB2312"/>
          <w:b w:val="0"/>
          <w:bCs w:val="0"/>
          <w:color w:val="auto"/>
          <w:sz w:val="21"/>
          <w:szCs w:val="21"/>
          <w:lang w:val="en-US" w:eastAsia="zh-CN" w:bidi="ar-SA"/>
        </w:rPr>
        <w:t xml:space="preserve"> </w:t>
      </w:r>
      <w:r>
        <w:rPr>
          <w:rFonts w:hint="eastAsia" w:ascii="仿宋_GB2312" w:hAnsi="仿宋_GB2312" w:eastAsia="仿宋_GB2312" w:cs="仿宋_GB2312"/>
          <w:b w:val="0"/>
          <w:bCs w:val="0"/>
          <w:color w:val="auto"/>
          <w:sz w:val="21"/>
          <w:szCs w:val="21"/>
          <w:lang w:bidi="ar-SA"/>
        </w:rPr>
        <w:t>※技术要求</w:t>
      </w:r>
      <w:r>
        <w:rPr>
          <w:rFonts w:hint="eastAsia" w:ascii="仿宋_GB2312" w:hAnsi="仿宋_GB2312" w:eastAsia="仿宋_GB2312" w:cs="仿宋_GB2312"/>
          <w:b w:val="0"/>
          <w:bCs w:val="0"/>
          <w:color w:val="auto"/>
          <w:sz w:val="21"/>
          <w:szCs w:val="21"/>
          <w:lang w:eastAsia="zh-CN" w:bidi="ar-SA"/>
        </w:rPr>
        <w:t>：</w:t>
      </w:r>
    </w:p>
    <w:p>
      <w:pPr>
        <w:pageBreakBefore w:val="0"/>
        <w:numPr>
          <w:ilvl w:val="0"/>
          <w:numId w:val="9"/>
        </w:numPr>
        <w:kinsoku/>
        <w:wordWrap/>
        <w:topLinePunct w:val="0"/>
        <w:bidi w:val="0"/>
        <w:spacing w:line="360" w:lineRule="auto"/>
        <w:ind w:left="0" w:firstLine="315" w:firstLineChars="15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型号：</w:t>
      </w:r>
      <w:r>
        <w:rPr>
          <w:rFonts w:hint="eastAsia" w:ascii="仿宋_GB2312" w:hAnsi="仿宋_GB2312" w:eastAsia="仿宋_GB2312" w:cs="仿宋_GB2312"/>
          <w:b w:val="0"/>
          <w:bCs w:val="0"/>
          <w:color w:val="auto"/>
          <w:sz w:val="21"/>
          <w:szCs w:val="21"/>
          <w:lang w:val="en-US" w:eastAsia="zh-CN" w:bidi="ar-SA"/>
        </w:rPr>
        <w:t>电缆总成\201050000792</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w:t>
      </w:r>
      <w:r>
        <w:rPr>
          <w:rFonts w:hint="eastAsia" w:ascii="仿宋_GB2312" w:hAnsi="仿宋_GB2312" w:eastAsia="仿宋_GB2312" w:cs="仿宋_GB2312"/>
          <w:b w:val="0"/>
          <w:bCs w:val="0"/>
          <w:color w:val="auto"/>
          <w:sz w:val="21"/>
          <w:szCs w:val="21"/>
          <w:lang w:val="en-US" w:eastAsia="zh-CN" w:bidi="ar-SA"/>
        </w:rPr>
        <w:t>2</w:t>
      </w:r>
      <w:r>
        <w:rPr>
          <w:rFonts w:hint="eastAsia" w:ascii="仿宋_GB2312" w:hAnsi="仿宋_GB2312" w:eastAsia="仿宋_GB2312" w:cs="仿宋_GB2312"/>
          <w:b w:val="0"/>
          <w:bCs w:val="0"/>
          <w:color w:val="auto"/>
          <w:sz w:val="21"/>
          <w:szCs w:val="21"/>
          <w:lang w:eastAsia="zh-CN" w:bidi="ar-SA"/>
        </w:rPr>
        <w:t>）</w:t>
      </w:r>
      <w:r>
        <w:rPr>
          <w:rFonts w:hint="eastAsia" w:ascii="仿宋_GB2312" w:hAnsi="仿宋_GB2312" w:eastAsia="仿宋_GB2312" w:cs="仿宋_GB2312"/>
          <w:b w:val="0"/>
          <w:bCs w:val="0"/>
          <w:color w:val="auto"/>
          <w:sz w:val="21"/>
          <w:szCs w:val="21"/>
          <w:lang w:val="en-US" w:eastAsia="zh-CN" w:bidi="ar-SA"/>
        </w:rPr>
        <w:t>用途：SS4B电力机车</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lang w:val="en-US" w:bidi="ar-SA"/>
        </w:rPr>
      </w:pPr>
      <w:r>
        <w:rPr>
          <w:rFonts w:hint="eastAsia" w:ascii="仿宋_GB2312" w:hAnsi="仿宋_GB2312" w:eastAsia="仿宋_GB2312" w:cs="仿宋_GB2312"/>
          <w:b w:val="0"/>
          <w:bCs w:val="0"/>
          <w:color w:val="auto"/>
          <w:sz w:val="21"/>
          <w:szCs w:val="21"/>
          <w:lang w:val="en-US" w:eastAsia="zh-CN" w:bidi="ar-SA"/>
        </w:rPr>
        <w:t>（3）数量：16件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val="en-US" w:eastAsia="zh-CN" w:bidi="ar-SA"/>
        </w:rPr>
        <w:t>3.10、摄像机安装架\306000000907\机车运用安全及防火监视装置YDVS-V5</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※技术要求</w:t>
      </w:r>
    </w:p>
    <w:p>
      <w:pPr>
        <w:pageBreakBefore w:val="0"/>
        <w:numPr>
          <w:ilvl w:val="0"/>
          <w:numId w:val="10"/>
        </w:numPr>
        <w:kinsoku/>
        <w:wordWrap/>
        <w:topLinePunct w:val="0"/>
        <w:bidi w:val="0"/>
        <w:spacing w:line="360" w:lineRule="auto"/>
        <w:ind w:left="0" w:firstLine="315" w:firstLineChars="15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型号：摄像机安装架\306000000907</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（2）用途：SS4B电力机车</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bidi="ar-SA"/>
        </w:rPr>
      </w:pPr>
      <w:r>
        <w:rPr>
          <w:rFonts w:hint="eastAsia" w:ascii="仿宋_GB2312" w:hAnsi="仿宋_GB2312" w:eastAsia="仿宋_GB2312" w:cs="仿宋_GB2312"/>
          <w:b w:val="0"/>
          <w:bCs w:val="0"/>
          <w:color w:val="auto"/>
          <w:sz w:val="21"/>
          <w:szCs w:val="21"/>
          <w:lang w:val="en-US" w:eastAsia="zh-CN" w:bidi="ar-SA"/>
        </w:rPr>
        <w:t>（3）数量：16件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val="en-US" w:eastAsia="zh-CN" w:bidi="ar-SA"/>
        </w:rPr>
        <w:t>3.11、摄像机安装架\306010000811\机车运用安全及防火监视装置YDVS-V5</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※技术要求</w:t>
      </w:r>
    </w:p>
    <w:p>
      <w:pPr>
        <w:pageBreakBefore w:val="0"/>
        <w:numPr>
          <w:ilvl w:val="0"/>
          <w:numId w:val="11"/>
        </w:numPr>
        <w:kinsoku/>
        <w:wordWrap/>
        <w:topLinePunct w:val="0"/>
        <w:bidi w:val="0"/>
        <w:spacing w:line="360" w:lineRule="auto"/>
        <w:ind w:left="0" w:firstLine="420" w:firstLine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bidi="ar-SA"/>
        </w:rPr>
        <w:t>型号：</w:t>
      </w:r>
      <w:r>
        <w:rPr>
          <w:rFonts w:hint="eastAsia" w:ascii="仿宋_GB2312" w:hAnsi="仿宋_GB2312" w:eastAsia="仿宋_GB2312" w:cs="仿宋_GB2312"/>
          <w:b w:val="0"/>
          <w:bCs w:val="0"/>
          <w:color w:val="auto"/>
          <w:sz w:val="21"/>
          <w:szCs w:val="21"/>
          <w:lang w:val="en-US" w:eastAsia="zh-CN" w:bidi="ar-SA"/>
        </w:rPr>
        <w:t>摄像机安装架\306010000811</w:t>
      </w:r>
    </w:p>
    <w:p>
      <w:pPr>
        <w:pageBreakBefore w:val="0"/>
        <w:numPr>
          <w:ilvl w:val="0"/>
          <w:numId w:val="0"/>
        </w:numPr>
        <w:kinsoku/>
        <w:wordWrap/>
        <w:topLinePunct w:val="0"/>
        <w:bidi w:val="0"/>
        <w:spacing w:line="360" w:lineRule="auto"/>
        <w:ind w:leftChars="200"/>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sz w:val="21"/>
          <w:szCs w:val="21"/>
          <w:lang w:eastAsia="zh-CN" w:bidi="ar-SA"/>
        </w:rPr>
        <w:t>（</w:t>
      </w:r>
      <w:r>
        <w:rPr>
          <w:rFonts w:hint="eastAsia" w:ascii="仿宋_GB2312" w:hAnsi="仿宋_GB2312" w:eastAsia="仿宋_GB2312" w:cs="仿宋_GB2312"/>
          <w:b w:val="0"/>
          <w:bCs w:val="0"/>
          <w:color w:val="auto"/>
          <w:sz w:val="21"/>
          <w:szCs w:val="21"/>
          <w:lang w:val="en-US" w:eastAsia="zh-CN" w:bidi="ar-SA"/>
        </w:rPr>
        <w:t>2</w:t>
      </w:r>
      <w:r>
        <w:rPr>
          <w:rFonts w:hint="eastAsia" w:ascii="仿宋_GB2312" w:hAnsi="仿宋_GB2312" w:eastAsia="仿宋_GB2312" w:cs="仿宋_GB2312"/>
          <w:b w:val="0"/>
          <w:bCs w:val="0"/>
          <w:color w:val="auto"/>
          <w:sz w:val="21"/>
          <w:szCs w:val="21"/>
          <w:lang w:eastAsia="zh-CN" w:bidi="ar-SA"/>
        </w:rPr>
        <w:t>）</w:t>
      </w:r>
      <w:r>
        <w:rPr>
          <w:rFonts w:hint="eastAsia" w:ascii="仿宋_GB2312" w:hAnsi="仿宋_GB2312" w:eastAsia="仿宋_GB2312" w:cs="仿宋_GB2312"/>
          <w:b w:val="0"/>
          <w:bCs w:val="0"/>
          <w:color w:val="auto"/>
          <w:sz w:val="21"/>
          <w:szCs w:val="21"/>
          <w:lang w:val="en-US" w:eastAsia="zh-CN" w:bidi="ar-SA"/>
        </w:rPr>
        <w:t>用途：SS4B电力机车</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bidi="ar-SA"/>
        </w:rPr>
      </w:pPr>
      <w:r>
        <w:rPr>
          <w:rFonts w:hint="eastAsia" w:ascii="仿宋_GB2312" w:hAnsi="仿宋_GB2312" w:eastAsia="仿宋_GB2312" w:cs="仿宋_GB2312"/>
          <w:b w:val="0"/>
          <w:bCs w:val="0"/>
          <w:color w:val="auto"/>
          <w:sz w:val="21"/>
          <w:szCs w:val="21"/>
          <w:lang w:val="en-US" w:eastAsia="zh-CN" w:bidi="ar-SA"/>
        </w:rPr>
        <w:t>（3）数量：80件</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val="en-US" w:eastAsia="zh-CN" w:bidi="ar-SA"/>
        </w:rPr>
        <w:t xml:space="preserve">4. </w:t>
      </w:r>
      <w:r>
        <w:rPr>
          <w:rFonts w:hint="eastAsia" w:ascii="仿宋_GB2312" w:hAnsi="仿宋_GB2312" w:eastAsia="仿宋_GB2312" w:cs="仿宋_GB2312"/>
          <w:b w:val="0"/>
          <w:bCs w:val="0"/>
          <w:color w:val="auto"/>
          <w:sz w:val="21"/>
          <w:szCs w:val="21"/>
          <w:lang w:bidi="ar-SA"/>
        </w:rPr>
        <w:t>质量保证期内</w:t>
      </w:r>
      <w:r>
        <w:rPr>
          <w:rFonts w:hint="eastAsia" w:ascii="仿宋_GB2312" w:hAnsi="仿宋_GB2312" w:eastAsia="仿宋_GB2312" w:cs="仿宋_GB2312"/>
          <w:b w:val="0"/>
          <w:bCs w:val="0"/>
          <w:color w:val="auto"/>
          <w:sz w:val="21"/>
          <w:szCs w:val="21"/>
          <w:lang w:eastAsia="zh-CN" w:bidi="ar-SA"/>
        </w:rPr>
        <w:t>中标人必须保证</w:t>
      </w:r>
      <w:r>
        <w:rPr>
          <w:rFonts w:hint="eastAsia" w:ascii="仿宋_GB2312" w:hAnsi="仿宋_GB2312" w:eastAsia="仿宋_GB2312" w:cs="仿宋_GB2312"/>
          <w:b w:val="0"/>
          <w:bCs w:val="0"/>
          <w:color w:val="auto"/>
          <w:sz w:val="21"/>
          <w:szCs w:val="21"/>
          <w:lang w:bidi="ar-SA"/>
        </w:rPr>
        <w:t>所</w:t>
      </w:r>
      <w:r>
        <w:rPr>
          <w:rFonts w:hint="eastAsia" w:ascii="仿宋_GB2312" w:hAnsi="仿宋_GB2312" w:eastAsia="仿宋_GB2312" w:cs="仿宋_GB2312"/>
          <w:b w:val="0"/>
          <w:bCs w:val="0"/>
          <w:color w:val="auto"/>
          <w:sz w:val="21"/>
          <w:szCs w:val="21"/>
          <w:lang w:eastAsia="zh-CN" w:bidi="ar-SA"/>
        </w:rPr>
        <w:t>提供配件，在</w:t>
      </w:r>
      <w:r>
        <w:rPr>
          <w:rFonts w:hint="eastAsia" w:ascii="仿宋_GB2312" w:hAnsi="仿宋_GB2312" w:eastAsia="仿宋_GB2312" w:cs="仿宋_GB2312"/>
          <w:b w:val="0"/>
          <w:bCs w:val="0"/>
          <w:color w:val="auto"/>
          <w:sz w:val="21"/>
          <w:szCs w:val="21"/>
          <w:lang w:bidi="ar-SA"/>
        </w:rPr>
        <w:t>出现质量问题2小时内响应，24小时内免费负责更换。</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5.考核验收</w:t>
      </w:r>
    </w:p>
    <w:p>
      <w:pPr>
        <w:keepNext w:val="0"/>
        <w:keepLines w:val="0"/>
        <w:pageBreakBefore w:val="0"/>
        <w:widowControl w:val="0"/>
        <w:kinsoku/>
        <w:wordWrap/>
        <w:overflowPunct w:val="0"/>
        <w:topLinePunct w:val="0"/>
        <w:autoSpaceDE/>
        <w:autoSpaceDN/>
        <w:bidi w:val="0"/>
        <w:adjustRightInd/>
        <w:snapToGrid/>
        <w:spacing w:line="360" w:lineRule="auto"/>
        <w:ind w:right="0"/>
        <w:jc w:val="both"/>
        <w:textAlignment w:val="auto"/>
        <w:outlineLvl w:val="9"/>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5.1到货后，双方对11项配件进行验收</w:t>
      </w:r>
      <w:r>
        <w:rPr>
          <w:rFonts w:hint="eastAsia" w:ascii="仿宋_GB2312" w:hAnsi="仿宋_GB2312" w:eastAsia="仿宋_GB2312" w:cs="仿宋_GB2312"/>
          <w:b w:val="0"/>
          <w:bCs w:val="0"/>
          <w:color w:val="auto"/>
          <w:sz w:val="21"/>
          <w:szCs w:val="21"/>
          <w:lang w:val="en-US" w:eastAsia="zh-CN" w:bidi="ar-SA"/>
        </w:rPr>
        <w:t>所交配件按照中国神华运【2017】33号：关于印发《中国神华能源公司铁路机车车辆监造管理办法（试行）》的通知进行验收，</w:t>
      </w:r>
      <w:r>
        <w:rPr>
          <w:rFonts w:hint="eastAsia" w:ascii="仿宋_GB2312" w:hAnsi="仿宋_GB2312" w:eastAsia="仿宋_GB2312" w:cs="仿宋_GB2312"/>
          <w:b w:val="0"/>
          <w:bCs w:val="0"/>
          <w:color w:val="auto"/>
          <w:sz w:val="21"/>
          <w:szCs w:val="21"/>
          <w:lang w:bidi="ar-SA"/>
        </w:rPr>
        <w:t>无</w:t>
      </w:r>
      <w:r>
        <w:rPr>
          <w:rFonts w:hint="eastAsia" w:ascii="仿宋_GB2312" w:hAnsi="仿宋_GB2312" w:eastAsia="仿宋_GB2312" w:cs="仿宋_GB2312"/>
          <w:b w:val="0"/>
          <w:bCs w:val="0"/>
          <w:color w:val="auto"/>
          <w:sz w:val="21"/>
          <w:szCs w:val="21"/>
          <w:lang w:eastAsia="zh-CN" w:bidi="ar-SA"/>
        </w:rPr>
        <w:t>任何</w:t>
      </w:r>
      <w:r>
        <w:rPr>
          <w:rFonts w:hint="eastAsia" w:ascii="仿宋_GB2312" w:hAnsi="仿宋_GB2312" w:eastAsia="仿宋_GB2312" w:cs="仿宋_GB2312"/>
          <w:b w:val="0"/>
          <w:bCs w:val="0"/>
          <w:color w:val="auto"/>
          <w:sz w:val="21"/>
          <w:szCs w:val="21"/>
          <w:lang w:bidi="ar-SA"/>
        </w:rPr>
        <w:t>质量问题，</w:t>
      </w:r>
      <w:r>
        <w:rPr>
          <w:rFonts w:hint="eastAsia" w:ascii="仿宋_GB2312" w:hAnsi="仿宋_GB2312" w:eastAsia="仿宋_GB2312" w:cs="仿宋_GB2312"/>
          <w:b w:val="0"/>
          <w:bCs w:val="0"/>
          <w:color w:val="auto"/>
          <w:sz w:val="21"/>
          <w:szCs w:val="21"/>
          <w:lang w:eastAsia="zh-CN" w:bidi="ar-SA"/>
        </w:rPr>
        <w:t>招标方出具验收合格报告。</w:t>
      </w:r>
    </w:p>
    <w:p>
      <w:pPr>
        <w:keepNext w:val="0"/>
        <w:keepLines w:val="0"/>
        <w:pageBreakBefore w:val="0"/>
        <w:widowControl w:val="0"/>
        <w:kinsoku/>
        <w:wordWrap/>
        <w:overflowPunct w:val="0"/>
        <w:topLinePunct w:val="0"/>
        <w:autoSpaceDE/>
        <w:autoSpaceDN/>
        <w:bidi w:val="0"/>
        <w:adjustRightInd/>
        <w:snapToGrid/>
        <w:spacing w:line="360" w:lineRule="auto"/>
        <w:ind w:right="0"/>
        <w:jc w:val="both"/>
        <w:textAlignment w:val="auto"/>
        <w:outlineLvl w:val="9"/>
        <w:rPr>
          <w:rFonts w:hint="eastAsia" w:ascii="仿宋_GB2312" w:hAnsi="仿宋_GB2312" w:eastAsia="仿宋_GB2312" w:cs="仿宋_GB2312"/>
          <w:b w:val="0"/>
          <w:bCs w:val="0"/>
          <w:color w:val="auto"/>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5.2对技术改造中所需配件应按照大准铁路公司机务段出具运行报告为准。</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6.质量保证</w:t>
      </w:r>
    </w:p>
    <w:p>
      <w:pPr>
        <w:pageBreakBefore w:val="0"/>
        <w:tabs>
          <w:tab w:val="left" w:pos="1460"/>
        </w:tabs>
        <w:kinsoku/>
        <w:wordWrap/>
        <w:topLinePunct w:val="0"/>
        <w:bidi w:val="0"/>
        <w:spacing w:line="360" w:lineRule="auto"/>
        <w:ind w:left="0" w:firstLine="420" w:firstLineChars="200"/>
        <w:rPr>
          <w:rFonts w:hint="eastAsia" w:ascii="仿宋_GB2312" w:hAnsi="仿宋_GB2312" w:eastAsia="仿宋_GB2312" w:cs="仿宋_GB2312"/>
          <w:b w:val="0"/>
          <w:bCs w:val="0"/>
          <w:color w:val="auto"/>
          <w:sz w:val="21"/>
          <w:szCs w:val="21"/>
          <w:lang w:eastAsia="zh-CN" w:bidi="ar-SA"/>
        </w:rPr>
      </w:pPr>
      <w:r>
        <w:rPr>
          <w:rFonts w:hint="eastAsia" w:ascii="仿宋_GB2312" w:hAnsi="仿宋_GB2312" w:eastAsia="仿宋_GB2312" w:cs="仿宋_GB2312"/>
          <w:b w:val="0"/>
          <w:bCs w:val="0"/>
          <w:color w:val="auto"/>
          <w:sz w:val="21"/>
          <w:szCs w:val="21"/>
        </w:rPr>
        <w:t>卖方在投标书中应说明各配件的质量保证期</w:t>
      </w:r>
      <w:r>
        <w:rPr>
          <w:rFonts w:hint="eastAsia" w:ascii="仿宋_GB2312" w:hAnsi="仿宋_GB2312" w:eastAsia="仿宋_GB2312" w:cs="仿宋_GB2312"/>
          <w:b w:val="0"/>
          <w:bCs w:val="0"/>
          <w:color w:val="auto"/>
          <w:sz w:val="21"/>
          <w:szCs w:val="21"/>
          <w:lang w:eastAsia="zh-CN"/>
        </w:rPr>
        <w:t>不能低于一年</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eastAsia="zh-CN" w:bidi="ar-SA"/>
        </w:rPr>
        <w:t>7</w:t>
      </w:r>
      <w:r>
        <w:rPr>
          <w:rFonts w:hint="eastAsia" w:ascii="仿宋_GB2312" w:hAnsi="仿宋_GB2312" w:eastAsia="仿宋_GB2312" w:cs="仿宋_GB2312"/>
          <w:b w:val="0"/>
          <w:bCs w:val="0"/>
          <w:color w:val="auto"/>
          <w:sz w:val="21"/>
          <w:szCs w:val="21"/>
          <w:lang w:bidi="ar-SA"/>
        </w:rPr>
        <w:t>.工期、交货要求</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highlight w:val="none"/>
          <w:lang w:bidi="ar-SA"/>
        </w:rPr>
      </w:pPr>
      <w:r>
        <w:rPr>
          <w:rFonts w:hint="eastAsia" w:ascii="仿宋_GB2312" w:hAnsi="仿宋_GB2312" w:eastAsia="仿宋_GB2312" w:cs="仿宋_GB2312"/>
          <w:b w:val="0"/>
          <w:bCs w:val="0"/>
          <w:color w:val="auto"/>
          <w:sz w:val="21"/>
          <w:szCs w:val="21"/>
          <w:lang w:bidi="ar-SA"/>
        </w:rPr>
        <w:t xml:space="preserve">*7.1 </w:t>
      </w:r>
      <w:r>
        <w:rPr>
          <w:rFonts w:hint="eastAsia" w:ascii="仿宋_GB2312" w:hAnsi="仿宋_GB2312" w:eastAsia="仿宋_GB2312" w:cs="仿宋_GB2312"/>
          <w:b w:val="0"/>
          <w:bCs w:val="0"/>
          <w:color w:val="auto"/>
          <w:sz w:val="21"/>
          <w:szCs w:val="21"/>
          <w:highlight w:val="none"/>
          <w:lang w:eastAsia="zh-CN" w:bidi="ar-SA"/>
        </w:rPr>
        <w:t>合同生效后出卖方收到买受方书面通知后</w:t>
      </w:r>
      <w:r>
        <w:rPr>
          <w:rFonts w:hint="eastAsia" w:ascii="仿宋_GB2312" w:hAnsi="仿宋_GB2312" w:eastAsia="仿宋_GB2312" w:cs="仿宋_GB2312"/>
          <w:b w:val="0"/>
          <w:bCs w:val="0"/>
          <w:color w:val="auto"/>
          <w:sz w:val="21"/>
          <w:szCs w:val="21"/>
          <w:highlight w:val="none"/>
          <w:lang w:val="en-US" w:eastAsia="zh-CN" w:bidi="ar-SA"/>
        </w:rPr>
        <w:t>90日内到货</w:t>
      </w:r>
      <w:r>
        <w:rPr>
          <w:rFonts w:hint="eastAsia" w:ascii="仿宋_GB2312" w:hAnsi="仿宋_GB2312" w:eastAsia="仿宋_GB2312" w:cs="仿宋_GB2312"/>
          <w:b w:val="0"/>
          <w:bCs w:val="0"/>
          <w:color w:val="auto"/>
          <w:sz w:val="21"/>
          <w:szCs w:val="21"/>
          <w:highlight w:val="none"/>
          <w:lang w:bidi="ar-SA"/>
        </w:rPr>
        <w:t>。</w:t>
      </w:r>
    </w:p>
    <w:p>
      <w:pPr>
        <w:pageBreakBefore w:val="0"/>
        <w:kinsoku/>
        <w:wordWrap/>
        <w:topLinePunct w:val="0"/>
        <w:bidi w:val="0"/>
        <w:spacing w:line="360" w:lineRule="auto"/>
        <w:ind w:left="0" w:firstLine="57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w:t>
      </w:r>
      <w:r>
        <w:rPr>
          <w:rFonts w:hint="eastAsia" w:ascii="仿宋_GB2312" w:hAnsi="仿宋_GB2312" w:eastAsia="仿宋_GB2312" w:cs="仿宋_GB2312"/>
          <w:b w:val="0"/>
          <w:bCs w:val="0"/>
          <w:color w:val="auto"/>
          <w:sz w:val="21"/>
          <w:szCs w:val="21"/>
          <w:highlight w:val="none"/>
          <w:lang w:bidi="ar-SA"/>
        </w:rPr>
        <w:t>7.2交货地点：神华准能公司</w:t>
      </w:r>
      <w:r>
        <w:rPr>
          <w:rFonts w:hint="eastAsia" w:ascii="仿宋_GB2312" w:hAnsi="仿宋_GB2312" w:eastAsia="仿宋_GB2312" w:cs="仿宋_GB2312"/>
          <w:b w:val="0"/>
          <w:bCs w:val="0"/>
          <w:color w:val="auto"/>
          <w:sz w:val="21"/>
          <w:szCs w:val="21"/>
          <w:highlight w:val="none"/>
          <w:lang w:eastAsia="zh-CN" w:bidi="ar-SA"/>
        </w:rPr>
        <w:t>大准铁路公司机务段</w:t>
      </w:r>
      <w:r>
        <w:rPr>
          <w:rFonts w:hint="eastAsia" w:ascii="仿宋_GB2312" w:hAnsi="仿宋_GB2312" w:eastAsia="仿宋_GB2312" w:cs="仿宋_GB2312"/>
          <w:b w:val="0"/>
          <w:bCs w:val="0"/>
          <w:color w:val="auto"/>
          <w:sz w:val="21"/>
          <w:szCs w:val="21"/>
          <w:highlight w:val="none"/>
          <w:lang w:bidi="ar-SA"/>
        </w:rPr>
        <w:t>。</w:t>
      </w:r>
    </w:p>
    <w:p>
      <w:pPr>
        <w:pageBreakBefore w:val="0"/>
        <w:kinsoku/>
        <w:wordWrap/>
        <w:topLinePunct w:val="0"/>
        <w:bidi w:val="0"/>
        <w:spacing w:line="360" w:lineRule="auto"/>
        <w:ind w:left="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8.付款方式</w:t>
      </w:r>
    </w:p>
    <w:p>
      <w:pPr>
        <w:pageBreakBefore w:val="0"/>
        <w:kinsoku/>
        <w:wordWrap/>
        <w:topLinePunct w:val="0"/>
        <w:bidi w:val="0"/>
        <w:spacing w:line="360" w:lineRule="auto"/>
        <w:ind w:left="0" w:firstLine="420" w:firstLineChars="200"/>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验收</w:t>
      </w:r>
      <w:r>
        <w:rPr>
          <w:rFonts w:hint="eastAsia" w:ascii="仿宋_GB2312" w:hAnsi="仿宋_GB2312" w:eastAsia="仿宋_GB2312" w:cs="仿宋_GB2312"/>
          <w:b w:val="0"/>
          <w:bCs w:val="0"/>
          <w:color w:val="auto"/>
          <w:sz w:val="21"/>
          <w:szCs w:val="21"/>
          <w:lang w:eastAsia="zh-CN" w:bidi="ar-SA"/>
        </w:rPr>
        <w:t>合格</w:t>
      </w:r>
      <w:r>
        <w:rPr>
          <w:rFonts w:hint="eastAsia" w:ascii="仿宋_GB2312" w:hAnsi="仿宋_GB2312" w:eastAsia="仿宋_GB2312" w:cs="仿宋_GB2312"/>
          <w:b w:val="0"/>
          <w:bCs w:val="0"/>
          <w:color w:val="auto"/>
          <w:sz w:val="21"/>
          <w:szCs w:val="21"/>
          <w:lang w:bidi="ar-SA"/>
        </w:rPr>
        <w:t>后付合同总价款的90%，质保</w:t>
      </w:r>
      <w:r>
        <w:rPr>
          <w:rFonts w:hint="eastAsia" w:ascii="仿宋_GB2312" w:hAnsi="仿宋_GB2312" w:eastAsia="仿宋_GB2312" w:cs="仿宋_GB2312"/>
          <w:b w:val="0"/>
          <w:bCs w:val="0"/>
          <w:color w:val="auto"/>
          <w:sz w:val="21"/>
          <w:szCs w:val="21"/>
          <w:lang w:eastAsia="zh-CN" w:bidi="ar-SA"/>
        </w:rPr>
        <w:t>期</w:t>
      </w:r>
      <w:r>
        <w:rPr>
          <w:rFonts w:hint="eastAsia" w:ascii="仿宋_GB2312" w:hAnsi="仿宋_GB2312" w:eastAsia="仿宋_GB2312" w:cs="仿宋_GB2312"/>
          <w:b w:val="0"/>
          <w:bCs w:val="0"/>
          <w:color w:val="auto"/>
          <w:sz w:val="21"/>
          <w:szCs w:val="21"/>
          <w:lang w:bidi="ar-SA"/>
        </w:rPr>
        <w:t>满</w:t>
      </w:r>
      <w:r>
        <w:rPr>
          <w:rFonts w:hint="eastAsia" w:ascii="仿宋_GB2312" w:hAnsi="仿宋_GB2312" w:eastAsia="仿宋_GB2312" w:cs="仿宋_GB2312"/>
          <w:b w:val="0"/>
          <w:bCs w:val="0"/>
          <w:color w:val="auto"/>
          <w:sz w:val="21"/>
          <w:szCs w:val="21"/>
          <w:lang w:eastAsia="zh-CN" w:bidi="ar-SA"/>
        </w:rPr>
        <w:t>后</w:t>
      </w:r>
      <w:r>
        <w:rPr>
          <w:rFonts w:hint="eastAsia" w:ascii="仿宋_GB2312" w:hAnsi="仿宋_GB2312" w:eastAsia="仿宋_GB2312" w:cs="仿宋_GB2312"/>
          <w:b w:val="0"/>
          <w:bCs w:val="0"/>
          <w:color w:val="auto"/>
          <w:sz w:val="21"/>
          <w:szCs w:val="21"/>
          <w:lang w:bidi="ar-SA"/>
        </w:rPr>
        <w:t>结算剩余的10%。付款方根据资金周转情况部分或全部以银行承兑汇票方式结算。</w:t>
      </w:r>
    </w:p>
    <w:p>
      <w:pPr>
        <w:pageBreakBefore w:val="0"/>
        <w:kinsoku/>
        <w:wordWrap/>
        <w:topLinePunct w:val="0"/>
        <w:bidi w:val="0"/>
        <w:spacing w:line="360" w:lineRule="auto"/>
        <w:ind w:left="0"/>
        <w:jc w:val="center"/>
        <w:rPr>
          <w:rFonts w:hint="eastAsia" w:ascii="仿宋_GB2312" w:hAnsi="仿宋_GB2312" w:eastAsia="仿宋_GB2312" w:cs="仿宋_GB2312"/>
          <w:b w:val="0"/>
          <w:bCs w:val="0"/>
          <w:color w:val="auto"/>
          <w:sz w:val="21"/>
          <w:szCs w:val="21"/>
          <w:lang w:bidi="ar-SA"/>
        </w:rPr>
      </w:pPr>
      <w:r>
        <w:rPr>
          <w:rFonts w:hint="eastAsia" w:ascii="仿宋_GB2312" w:hAnsi="仿宋_GB2312" w:eastAsia="仿宋_GB2312" w:cs="仿宋_GB2312"/>
          <w:b w:val="0"/>
          <w:bCs w:val="0"/>
          <w:color w:val="auto"/>
          <w:sz w:val="21"/>
          <w:szCs w:val="21"/>
          <w:lang w:bidi="ar-SA"/>
        </w:rPr>
        <w:t>表一：供货范围、规格型号</w:t>
      </w:r>
      <w:r>
        <w:rPr>
          <w:rFonts w:hint="eastAsia" w:ascii="仿宋_GB2312" w:hAnsi="仿宋_GB2312" w:eastAsia="仿宋_GB2312" w:cs="仿宋_GB2312"/>
          <w:b w:val="0"/>
          <w:bCs w:val="0"/>
          <w:color w:val="auto"/>
          <w:sz w:val="21"/>
          <w:szCs w:val="21"/>
          <w:lang w:eastAsia="zh-CN" w:bidi="ar-SA"/>
        </w:rPr>
        <w:t>、数量</w:t>
      </w:r>
      <w:r>
        <w:rPr>
          <w:rFonts w:hint="eastAsia" w:ascii="仿宋_GB2312" w:hAnsi="仿宋_GB2312" w:eastAsia="仿宋_GB2312" w:cs="仿宋_GB2312"/>
          <w:b w:val="0"/>
          <w:bCs w:val="0"/>
          <w:color w:val="auto"/>
          <w:sz w:val="21"/>
          <w:szCs w:val="21"/>
          <w:lang w:bidi="ar-SA"/>
        </w:rPr>
        <w:t>一览表</w:t>
      </w:r>
    </w:p>
    <w:tbl>
      <w:tblPr>
        <w:tblStyle w:val="5"/>
        <w:tblW w:w="8437" w:type="dxa"/>
        <w:tblInd w:w="78"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00"/>
        <w:gridCol w:w="5466"/>
        <w:gridCol w:w="697"/>
        <w:gridCol w:w="837"/>
        <w:gridCol w:w="837"/>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top"/>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5466"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配件名称</w:t>
            </w:r>
          </w:p>
        </w:tc>
        <w:tc>
          <w:tcPr>
            <w:tcW w:w="697"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单位</w:t>
            </w:r>
          </w:p>
        </w:tc>
        <w:tc>
          <w:tcPr>
            <w:tcW w:w="837"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837" w:type="dxa"/>
            <w:vAlign w:val="center"/>
          </w:tcPr>
          <w:p>
            <w:pPr>
              <w:pageBreakBefore w:val="0"/>
              <w:kinsoku/>
              <w:wordWrap/>
              <w:topLinePunct w:val="0"/>
              <w:bidi w:val="0"/>
              <w:spacing w:before="0" w:after="0"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车载视频显示器\HSP01-01\视频监控及防火装置\HSJ12</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主机通讯板\HK022-200000\视频监控及防火装置\HSJ12</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现场落实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90"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警示模块\HYJ01-01\视频监控及防火装置\HSJ12</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现场落实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车载补光灯\HKGFA-01/0\视频监控及防火装置\HSJ12</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现场落实</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移动测酒终端\TYG-HZD\虹膜远程管理装置\TYG-I(H)</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6</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风扇组件\201050000723\机车运用安全及防火监视装置\YDVS-V5</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套</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16</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7</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机箱组件\201050000731\机车运用安全及防火监视装置\YDVS-V5</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套</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16</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8</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摄像机安装架\306000000926\机车运用安全及防火监视装置YDVS-V5</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16</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9</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电缆总成\201050000792\机车运用安全及防火监视装置\YDVS-V5</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16</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5466"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摄像机安装架\306000000907\机车运用安全及防火监视装置YDVS-V5</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16</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285" w:hRule="atLeast"/>
        </w:trPr>
        <w:tc>
          <w:tcPr>
            <w:tcW w:w="600" w:type="dxa"/>
            <w:shd w:val="clear" w:color="auto" w:fill="auto"/>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11</w:t>
            </w:r>
          </w:p>
        </w:tc>
        <w:tc>
          <w:tcPr>
            <w:tcW w:w="5466" w:type="dxa"/>
            <w:shd w:val="solid" w:color="FFFFFF" w:fill="auto"/>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摄像机安装架\306010000811\机车运用安全及防火监视装置YDVS-V5</w:t>
            </w:r>
          </w:p>
        </w:tc>
        <w:tc>
          <w:tcPr>
            <w:tcW w:w="69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80</w:t>
            </w:r>
          </w:p>
        </w:tc>
        <w:tc>
          <w:tcPr>
            <w:tcW w:w="837" w:type="dxa"/>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p>
        </w:tc>
      </w:tr>
    </w:tbl>
    <w:p>
      <w:pPr>
        <w:pStyle w:val="2"/>
        <w:jc w:val="center"/>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br w:type="page"/>
      </w:r>
      <w:bookmarkStart w:id="10" w:name="_Toc22059"/>
      <w:r>
        <w:rPr>
          <w:rFonts w:hint="eastAsia" w:ascii="仿宋_GB2312" w:hAnsi="仿宋_GB2312" w:eastAsia="仿宋_GB2312" w:cs="仿宋_GB2312"/>
          <w:b/>
          <w:bCs/>
          <w:color w:val="auto"/>
          <w:sz w:val="21"/>
          <w:szCs w:val="21"/>
          <w:lang w:val="en-US" w:eastAsia="zh-CN"/>
        </w:rPr>
        <w:t>第四包：395B电铲国产提升钢丝绳技术附件</w:t>
      </w:r>
      <w:bookmarkEnd w:id="10"/>
    </w:p>
    <w:p>
      <w:pPr>
        <w:pageBreakBefore w:val="0"/>
        <w:numPr>
          <w:ilvl w:val="0"/>
          <w:numId w:val="12"/>
        </w:numPr>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t>供货明细</w:t>
      </w:r>
    </w:p>
    <w:tbl>
      <w:tblPr>
        <w:tblStyle w:val="5"/>
        <w:tblW w:w="8523" w:type="dxa"/>
        <w:tblInd w:w="0" w:type="dxa"/>
        <w:tblLayout w:type="fixed"/>
        <w:tblCellMar>
          <w:top w:w="0" w:type="dxa"/>
          <w:left w:w="108" w:type="dxa"/>
          <w:bottom w:w="0" w:type="dxa"/>
          <w:right w:w="108" w:type="dxa"/>
        </w:tblCellMar>
      </w:tblPr>
      <w:tblGrid>
        <w:gridCol w:w="1094"/>
        <w:gridCol w:w="1635"/>
        <w:gridCol w:w="2152"/>
        <w:gridCol w:w="704"/>
        <w:gridCol w:w="848"/>
        <w:gridCol w:w="2090"/>
      </w:tblGrid>
      <w:tr>
        <w:tblPrEx>
          <w:tblLayout w:type="fixed"/>
          <w:tblCellMar>
            <w:top w:w="0" w:type="dxa"/>
            <w:left w:w="108" w:type="dxa"/>
            <w:bottom w:w="0" w:type="dxa"/>
            <w:right w:w="108" w:type="dxa"/>
          </w:tblCellMar>
        </w:tblPrEx>
        <w:trPr>
          <w:trHeight w:val="255" w:hRule="atLeast"/>
        </w:trPr>
        <w:tc>
          <w:tcPr>
            <w:tcW w:w="1094" w:type="dxa"/>
            <w:tcBorders>
              <w:top w:val="single" w:color="auto" w:sz="4" w:space="0"/>
              <w:left w:val="single" w:color="auto" w:sz="4" w:space="0"/>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1635"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配件名称</w:t>
            </w:r>
          </w:p>
        </w:tc>
        <w:tc>
          <w:tcPr>
            <w:tcW w:w="2152"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配件号</w:t>
            </w:r>
          </w:p>
        </w:tc>
        <w:tc>
          <w:tcPr>
            <w:tcW w:w="704"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单位</w:t>
            </w:r>
          </w:p>
        </w:tc>
        <w:tc>
          <w:tcPr>
            <w:tcW w:w="848"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t>数</w:t>
            </w:r>
            <w:r>
              <w:rPr>
                <w:rFonts w:hint="eastAsia" w:ascii="仿宋_GB2312" w:hAnsi="仿宋_GB2312" w:eastAsia="仿宋_GB2312" w:cs="仿宋_GB2312"/>
                <w:b w:val="0"/>
                <w:bCs w:val="0"/>
                <w:color w:val="auto"/>
                <w:sz w:val="21"/>
                <w:szCs w:val="21"/>
              </w:rPr>
              <w:t>量</w:t>
            </w:r>
          </w:p>
        </w:tc>
        <w:tc>
          <w:tcPr>
            <w:tcW w:w="2090"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所属设备</w:t>
            </w:r>
          </w:p>
        </w:tc>
      </w:tr>
      <w:tr>
        <w:tblPrEx>
          <w:tblLayout w:type="fixed"/>
          <w:tblCellMar>
            <w:top w:w="0" w:type="dxa"/>
            <w:left w:w="108" w:type="dxa"/>
            <w:bottom w:w="0" w:type="dxa"/>
            <w:right w:w="108" w:type="dxa"/>
          </w:tblCellMar>
        </w:tblPrEx>
        <w:trPr>
          <w:trHeight w:val="255" w:hRule="atLeast"/>
        </w:trPr>
        <w:tc>
          <w:tcPr>
            <w:tcW w:w="1094" w:type="dxa"/>
            <w:tcBorders>
              <w:top w:val="single" w:color="auto" w:sz="4" w:space="0"/>
              <w:left w:val="single" w:color="auto" w:sz="4" w:space="0"/>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w:t>
            </w:r>
          </w:p>
        </w:tc>
        <w:tc>
          <w:tcPr>
            <w:tcW w:w="1635"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提升绳</w:t>
            </w:r>
          </w:p>
        </w:tc>
        <w:tc>
          <w:tcPr>
            <w:tcW w:w="2152"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C107890-01</w:t>
            </w:r>
          </w:p>
        </w:tc>
        <w:tc>
          <w:tcPr>
            <w:tcW w:w="704"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根</w:t>
            </w:r>
          </w:p>
        </w:tc>
        <w:tc>
          <w:tcPr>
            <w:tcW w:w="848"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28</w:t>
            </w:r>
          </w:p>
        </w:tc>
        <w:tc>
          <w:tcPr>
            <w:tcW w:w="2090" w:type="dxa"/>
            <w:tcBorders>
              <w:top w:val="single" w:color="auto" w:sz="4" w:space="0"/>
              <w:left w:val="nil"/>
              <w:bottom w:val="single" w:color="auto" w:sz="4" w:space="0"/>
              <w:right w:val="single" w:color="auto" w:sz="4" w:space="0"/>
            </w:tcBorders>
            <w:shd w:val="clear" w:color="000000" w:fill="FFFFFF"/>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395BI电铲</w:t>
            </w:r>
          </w:p>
        </w:tc>
      </w:tr>
    </w:tbl>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  使用条件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2.1 使用设备</w:t>
      </w:r>
    </w:p>
    <w:p>
      <w:pPr>
        <w:pageBreakBefore w:val="0"/>
        <w:kinsoku/>
        <w:wordWrap/>
        <w:topLinePunct w:val="0"/>
        <w:bidi w:val="0"/>
        <w:spacing w:line="360" w:lineRule="auto"/>
        <w:ind w:firstLine="47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设备名称：</w:t>
      </w:r>
      <w:bookmarkStart w:id="11" w:name="OLE_LINK8"/>
      <w:r>
        <w:rPr>
          <w:rFonts w:hint="eastAsia" w:ascii="仿宋_GB2312" w:hAnsi="仿宋_GB2312" w:eastAsia="仿宋_GB2312" w:cs="仿宋_GB2312"/>
          <w:b w:val="0"/>
          <w:bCs w:val="0"/>
          <w:color w:val="auto"/>
          <w:sz w:val="21"/>
          <w:szCs w:val="21"/>
          <w:lang w:val="en-US" w:eastAsia="zh-CN"/>
        </w:rPr>
        <w:t>395BI</w:t>
      </w:r>
      <w:r>
        <w:rPr>
          <w:rFonts w:hint="eastAsia" w:ascii="仿宋_GB2312" w:hAnsi="仿宋_GB2312" w:eastAsia="仿宋_GB2312" w:cs="仿宋_GB2312"/>
          <w:b w:val="0"/>
          <w:bCs w:val="0"/>
          <w:color w:val="auto"/>
          <w:sz w:val="21"/>
          <w:szCs w:val="21"/>
        </w:rPr>
        <w:t>型单斗挖掘机</w:t>
      </w:r>
      <w:bookmarkEnd w:id="11"/>
    </w:p>
    <w:p>
      <w:pPr>
        <w:pageBreakBefore w:val="0"/>
        <w:kinsoku/>
        <w:wordWrap/>
        <w:topLinePunct w:val="0"/>
        <w:bidi w:val="0"/>
        <w:spacing w:line="360" w:lineRule="auto"/>
        <w:ind w:firstLine="47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生产厂家：</w:t>
      </w:r>
      <w:bookmarkStart w:id="12" w:name="OLE_LINK7"/>
      <w:r>
        <w:rPr>
          <w:rFonts w:hint="eastAsia" w:ascii="仿宋_GB2312" w:hAnsi="仿宋_GB2312" w:eastAsia="仿宋_GB2312" w:cs="仿宋_GB2312"/>
          <w:b w:val="0"/>
          <w:bCs w:val="0"/>
          <w:color w:val="auto"/>
          <w:sz w:val="21"/>
          <w:szCs w:val="21"/>
        </w:rPr>
        <w:t>美国</w:t>
      </w:r>
      <w:r>
        <w:rPr>
          <w:rFonts w:hint="eastAsia" w:ascii="仿宋_GB2312" w:hAnsi="仿宋_GB2312" w:eastAsia="仿宋_GB2312" w:cs="仿宋_GB2312"/>
          <w:b w:val="0"/>
          <w:bCs w:val="0"/>
          <w:color w:val="auto"/>
          <w:sz w:val="21"/>
          <w:szCs w:val="21"/>
          <w:lang w:val="en-US" w:eastAsia="zh-CN"/>
        </w:rPr>
        <w:t>B-E</w:t>
      </w:r>
      <w:r>
        <w:rPr>
          <w:rFonts w:hint="eastAsia" w:ascii="仿宋_GB2312" w:hAnsi="仿宋_GB2312" w:eastAsia="仿宋_GB2312" w:cs="仿宋_GB2312"/>
          <w:b w:val="0"/>
          <w:bCs w:val="0"/>
          <w:color w:val="auto"/>
          <w:sz w:val="21"/>
          <w:szCs w:val="21"/>
        </w:rPr>
        <w:t>公司</w:t>
      </w:r>
      <w:bookmarkEnd w:id="12"/>
    </w:p>
    <w:p>
      <w:pPr>
        <w:pageBreakBefore w:val="0"/>
        <w:kinsoku/>
        <w:wordWrap/>
        <w:topLinePunct w:val="0"/>
        <w:bidi w:val="0"/>
        <w:spacing w:line="360" w:lineRule="auto"/>
        <w:ind w:firstLine="47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斗容：</w:t>
      </w:r>
      <w:r>
        <w:rPr>
          <w:rFonts w:hint="eastAsia" w:ascii="仿宋_GB2312" w:hAnsi="仿宋_GB2312" w:eastAsia="仿宋_GB2312" w:cs="仿宋_GB2312"/>
          <w:b w:val="0"/>
          <w:bCs w:val="0"/>
          <w:color w:val="auto"/>
          <w:sz w:val="21"/>
          <w:szCs w:val="21"/>
          <w:lang w:val="en-US" w:eastAsia="zh-CN"/>
        </w:rPr>
        <w:t>32</w:t>
      </w:r>
      <w:bookmarkStart w:id="13" w:name="OLE_LINK6"/>
      <w:r>
        <w:rPr>
          <w:rFonts w:hint="eastAsia" w:ascii="仿宋_GB2312" w:hAnsi="仿宋_GB2312" w:eastAsia="仿宋_GB2312" w:cs="仿宋_GB2312"/>
          <w:b w:val="0"/>
          <w:bCs w:val="0"/>
          <w:color w:val="auto"/>
          <w:sz w:val="21"/>
          <w:szCs w:val="21"/>
        </w:rPr>
        <w:t>立方米</w:t>
      </w:r>
      <w:bookmarkEnd w:id="13"/>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2.2 气候条件及工作制度：</w:t>
      </w:r>
    </w:p>
    <w:p>
      <w:pPr>
        <w:pageBreakBefore w:val="0"/>
        <w:kinsoku/>
        <w:wordWrap/>
        <w:topLinePunct w:val="0"/>
        <w:bidi w:val="0"/>
        <w:spacing w:line="360" w:lineRule="auto"/>
        <w:ind w:firstLine="47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气候性质属大陆性气候，冬季时间长且寒冷，夏季短且酷热，白天与夜间的温差较大，设备在露天条件下使用，煤尘大，春季风沙大，最大风速23m/s。环境温度为-34℃～+39.4℃，平均温度为5.3～7.6℃，海拔高度1100～1310m，年降水量231～459.5mm，最大降水量为37mm，最大降雪深度150mm，最大冻结深度1490mm，年蒸发量：1824.7～2896.1mm。</w:t>
      </w:r>
    </w:p>
    <w:p>
      <w:pPr>
        <w:pageBreakBefore w:val="0"/>
        <w:kinsoku/>
        <w:wordWrap/>
        <w:topLinePunct w:val="0"/>
        <w:bidi w:val="0"/>
        <w:spacing w:line="360" w:lineRule="auto"/>
        <w:ind w:firstLine="47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工作制度：每天3班，每班8小时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2.3 地质条件：</w:t>
      </w:r>
    </w:p>
    <w:p>
      <w:pPr>
        <w:pageBreakBefore w:val="0"/>
        <w:kinsoku/>
        <w:wordWrap/>
        <w:topLinePunct w:val="0"/>
        <w:bidi w:val="0"/>
        <w:spacing w:line="360" w:lineRule="auto"/>
        <w:ind w:firstLine="47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海拔高度 1300m</w:t>
      </w:r>
      <w:r>
        <w:rPr>
          <w:rFonts w:hint="eastAsia" w:ascii="仿宋_GB2312" w:hAnsi="仿宋_GB2312" w:eastAsia="仿宋_GB2312" w:cs="仿宋_GB2312"/>
          <w:b w:val="0"/>
          <w:bCs w:val="0"/>
          <w:color w:val="auto"/>
          <w:sz w:val="21"/>
          <w:szCs w:val="21"/>
          <w:lang w:val="en-GB"/>
        </w:rPr>
        <w:t>，</w:t>
      </w:r>
      <w:r>
        <w:rPr>
          <w:rFonts w:hint="eastAsia" w:ascii="仿宋_GB2312" w:hAnsi="仿宋_GB2312" w:eastAsia="仿宋_GB2312" w:cs="仿宋_GB2312"/>
          <w:b w:val="0"/>
          <w:bCs w:val="0"/>
          <w:color w:val="auto"/>
          <w:sz w:val="21"/>
          <w:szCs w:val="21"/>
        </w:rPr>
        <w:t>地形标高（作业地点） 800～1350m。煤层厚度0.4～40m；煤层以上岩石厚度70～100m，岩石层以上的黄土层厚度15～40m，煤层容重 1.53t/ m3，煤层松散容重 1.133t/ m3（松散系数1.35）。</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  技术规格</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3</w:t>
      </w:r>
      <w:r>
        <w:rPr>
          <w:rFonts w:hint="eastAsia" w:ascii="仿宋_GB2312" w:hAnsi="仿宋_GB2312" w:eastAsia="仿宋_GB2312" w:cs="仿宋_GB2312"/>
          <w:b w:val="0"/>
          <w:bCs w:val="0"/>
          <w:color w:val="auto"/>
          <w:sz w:val="21"/>
          <w:szCs w:val="21"/>
        </w:rPr>
        <w:t xml:space="preserve"> 产品性能：</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3.3.1</w:t>
      </w:r>
      <w:r>
        <w:rPr>
          <w:rFonts w:hint="eastAsia" w:ascii="仿宋_GB2312" w:hAnsi="仿宋_GB2312" w:eastAsia="仿宋_GB2312" w:cs="仿宋_GB2312"/>
          <w:b w:val="0"/>
          <w:bCs w:val="0"/>
          <w:color w:val="auto"/>
          <w:sz w:val="21"/>
          <w:szCs w:val="21"/>
        </w:rPr>
        <w:t>钢丝绳技术标准必须符合美国</w:t>
      </w:r>
      <w:r>
        <w:rPr>
          <w:rFonts w:hint="eastAsia" w:ascii="仿宋_GB2312" w:hAnsi="仿宋_GB2312" w:eastAsia="仿宋_GB2312" w:cs="仿宋_GB2312"/>
          <w:b w:val="0"/>
          <w:bCs w:val="0"/>
          <w:color w:val="auto"/>
          <w:sz w:val="21"/>
          <w:szCs w:val="21"/>
          <w:lang w:val="en-US" w:eastAsia="zh-CN"/>
        </w:rPr>
        <w:t>B-E</w:t>
      </w:r>
      <w:r>
        <w:rPr>
          <w:rFonts w:hint="eastAsia" w:ascii="仿宋_GB2312" w:hAnsi="仿宋_GB2312" w:eastAsia="仿宋_GB2312" w:cs="仿宋_GB2312"/>
          <w:b w:val="0"/>
          <w:bCs w:val="0"/>
          <w:color w:val="auto"/>
          <w:sz w:val="21"/>
          <w:szCs w:val="21"/>
        </w:rPr>
        <w:t>公司</w:t>
      </w:r>
      <w:r>
        <w:rPr>
          <w:rFonts w:hint="eastAsia" w:ascii="仿宋_GB2312" w:hAnsi="仿宋_GB2312" w:eastAsia="仿宋_GB2312" w:cs="仿宋_GB2312"/>
          <w:b w:val="0"/>
          <w:bCs w:val="0"/>
          <w:color w:val="auto"/>
          <w:sz w:val="21"/>
          <w:szCs w:val="21"/>
          <w:lang w:val="en-US" w:eastAsia="zh-CN"/>
        </w:rPr>
        <w:t>生产的395BI</w:t>
      </w:r>
      <w:r>
        <w:rPr>
          <w:rFonts w:hint="eastAsia" w:ascii="仿宋_GB2312" w:hAnsi="仿宋_GB2312" w:eastAsia="仿宋_GB2312" w:cs="仿宋_GB2312"/>
          <w:b w:val="0"/>
          <w:bCs w:val="0"/>
          <w:color w:val="auto"/>
          <w:sz w:val="21"/>
          <w:szCs w:val="21"/>
        </w:rPr>
        <w:t>型单斗挖掘机原设计标准。</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3.3.2捻股</w:t>
      </w:r>
      <w:r>
        <w:rPr>
          <w:rFonts w:hint="eastAsia" w:ascii="仿宋_GB2312" w:hAnsi="仿宋_GB2312" w:eastAsia="仿宋_GB2312" w:cs="仿宋_GB2312"/>
          <w:b w:val="0"/>
          <w:bCs w:val="0"/>
          <w:color w:val="auto"/>
          <w:sz w:val="21"/>
          <w:szCs w:val="21"/>
          <w:lang w:eastAsia="zh-CN"/>
        </w:rPr>
        <w:t>时必须保证</w:t>
      </w:r>
      <w:r>
        <w:rPr>
          <w:rFonts w:hint="eastAsia" w:ascii="仿宋_GB2312" w:hAnsi="仿宋_GB2312" w:eastAsia="仿宋_GB2312" w:cs="仿宋_GB2312"/>
          <w:b w:val="0"/>
          <w:bCs w:val="0"/>
          <w:color w:val="auto"/>
          <w:sz w:val="21"/>
          <w:szCs w:val="21"/>
        </w:rPr>
        <w:t>钢丝绳润滑效果</w:t>
      </w:r>
      <w:r>
        <w:rPr>
          <w:rFonts w:hint="eastAsia" w:ascii="仿宋_GB2312" w:hAnsi="仿宋_GB2312" w:eastAsia="仿宋_GB2312" w:cs="仿宋_GB2312"/>
          <w:b w:val="0"/>
          <w:bCs w:val="0"/>
          <w:color w:val="auto"/>
          <w:sz w:val="21"/>
          <w:szCs w:val="21"/>
          <w:lang w:eastAsia="zh-CN"/>
        </w:rPr>
        <w:t>，合绳时</w:t>
      </w:r>
      <w:r>
        <w:rPr>
          <w:rFonts w:hint="eastAsia" w:ascii="仿宋_GB2312" w:hAnsi="仿宋_GB2312" w:eastAsia="仿宋_GB2312" w:cs="仿宋_GB2312"/>
          <w:b w:val="0"/>
          <w:bCs w:val="0"/>
          <w:color w:val="auto"/>
          <w:sz w:val="21"/>
          <w:szCs w:val="21"/>
        </w:rPr>
        <w:t>应力</w:t>
      </w:r>
      <w:r>
        <w:rPr>
          <w:rFonts w:hint="eastAsia" w:ascii="仿宋_GB2312" w:hAnsi="仿宋_GB2312" w:eastAsia="仿宋_GB2312" w:cs="仿宋_GB2312"/>
          <w:b w:val="0"/>
          <w:bCs w:val="0"/>
          <w:color w:val="auto"/>
          <w:sz w:val="21"/>
          <w:szCs w:val="21"/>
          <w:lang w:eastAsia="zh-CN"/>
        </w:rPr>
        <w:t>必须</w:t>
      </w:r>
      <w:r>
        <w:rPr>
          <w:rFonts w:hint="eastAsia" w:ascii="仿宋_GB2312" w:hAnsi="仿宋_GB2312" w:eastAsia="仿宋_GB2312" w:cs="仿宋_GB2312"/>
          <w:b w:val="0"/>
          <w:bCs w:val="0"/>
          <w:color w:val="auto"/>
          <w:sz w:val="21"/>
          <w:szCs w:val="21"/>
        </w:rPr>
        <w:t>消除。</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3.3.3采用整绳注塑，注塑效果良好，塑料层具有良好的附着力，对轮系和滑轮有较强的保护作用，塑料要求适合当地的气候变化，严禁出现脱塑现象。</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3.3.4钢套要求进行分级压制，</w:t>
      </w:r>
      <w:r>
        <w:rPr>
          <w:rFonts w:hint="eastAsia" w:ascii="仿宋_GB2312" w:hAnsi="仿宋_GB2312" w:eastAsia="仿宋_GB2312" w:cs="仿宋_GB2312"/>
          <w:b w:val="0"/>
          <w:bCs w:val="0"/>
          <w:color w:val="auto"/>
          <w:sz w:val="21"/>
          <w:szCs w:val="21"/>
        </w:rPr>
        <w:t>压制</w:t>
      </w:r>
      <w:r>
        <w:rPr>
          <w:rFonts w:hint="eastAsia" w:ascii="仿宋_GB2312" w:hAnsi="仿宋_GB2312" w:eastAsia="仿宋_GB2312" w:cs="仿宋_GB2312"/>
          <w:b w:val="0"/>
          <w:bCs w:val="0"/>
          <w:color w:val="auto"/>
          <w:sz w:val="21"/>
          <w:szCs w:val="21"/>
          <w:lang w:eastAsia="zh-CN"/>
        </w:rPr>
        <w:t>尺寸</w:t>
      </w:r>
      <w:r>
        <w:rPr>
          <w:rFonts w:hint="eastAsia" w:ascii="仿宋_GB2312" w:hAnsi="仿宋_GB2312" w:eastAsia="仿宋_GB2312" w:cs="仿宋_GB2312"/>
          <w:b w:val="0"/>
          <w:bCs w:val="0"/>
          <w:color w:val="auto"/>
          <w:sz w:val="21"/>
          <w:szCs w:val="21"/>
        </w:rPr>
        <w:t>必须符合设备原尺寸要求</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lang w:val="en-US" w:eastAsia="zh-CN"/>
        </w:rPr>
        <w:t>确保良好的固结力，确保钢丝绳使用过程中的安全性和稳固性，严禁出现钢丝绳抽签现象。</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4</w:t>
      </w:r>
      <w:r>
        <w:rPr>
          <w:rFonts w:hint="eastAsia" w:ascii="仿宋_GB2312" w:hAnsi="仿宋_GB2312" w:eastAsia="仿宋_GB2312" w:cs="仿宋_GB2312"/>
          <w:b w:val="0"/>
          <w:bCs w:val="0"/>
          <w:color w:val="auto"/>
          <w:sz w:val="21"/>
          <w:szCs w:val="21"/>
        </w:rPr>
        <w:t xml:space="preserve"> 技术参数：</w:t>
      </w:r>
    </w:p>
    <w:tbl>
      <w:tblPr>
        <w:tblStyle w:val="5"/>
        <w:tblpPr w:leftFromText="180" w:rightFromText="180" w:vertAnchor="text" w:horzAnchor="page" w:tblpX="1560" w:tblpY="246"/>
        <w:tblOverlap w:val="never"/>
        <w:tblW w:w="8760" w:type="dxa"/>
        <w:tblInd w:w="0" w:type="dxa"/>
        <w:tblLayout w:type="fixed"/>
        <w:tblCellMar>
          <w:top w:w="0" w:type="dxa"/>
          <w:left w:w="108" w:type="dxa"/>
          <w:bottom w:w="0" w:type="dxa"/>
          <w:right w:w="108" w:type="dxa"/>
        </w:tblCellMar>
      </w:tblPr>
      <w:tblGrid>
        <w:gridCol w:w="519"/>
        <w:gridCol w:w="2939"/>
        <w:gridCol w:w="2477"/>
        <w:gridCol w:w="1325"/>
        <w:gridCol w:w="1500"/>
      </w:tblGrid>
      <w:tr>
        <w:tblPrEx>
          <w:tblLayout w:type="fixed"/>
          <w:tblCellMar>
            <w:top w:w="0" w:type="dxa"/>
            <w:left w:w="108" w:type="dxa"/>
            <w:bottom w:w="0" w:type="dxa"/>
            <w:right w:w="108" w:type="dxa"/>
          </w:tblCellMar>
        </w:tblPrEx>
        <w:trPr>
          <w:trHeight w:val="738" w:hRule="atLeast"/>
        </w:trPr>
        <w:tc>
          <w:tcPr>
            <w:tcW w:w="519"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2939"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货物名称</w:t>
            </w:r>
          </w:p>
        </w:tc>
        <w:tc>
          <w:tcPr>
            <w:tcW w:w="247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钢丝绳型号</w:t>
            </w:r>
          </w:p>
        </w:tc>
        <w:tc>
          <w:tcPr>
            <w:tcW w:w="13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长度（m）</w:t>
            </w:r>
          </w:p>
        </w:tc>
        <w:tc>
          <w:tcPr>
            <w:tcW w:w="15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直径(mm)</w:t>
            </w:r>
          </w:p>
        </w:tc>
      </w:tr>
      <w:tr>
        <w:tblPrEx>
          <w:tblLayout w:type="fixed"/>
          <w:tblCellMar>
            <w:top w:w="0" w:type="dxa"/>
            <w:left w:w="108" w:type="dxa"/>
            <w:bottom w:w="0" w:type="dxa"/>
            <w:right w:w="108" w:type="dxa"/>
          </w:tblCellMar>
        </w:tblPrEx>
        <w:trPr>
          <w:trHeight w:val="570" w:hRule="atLeast"/>
        </w:trPr>
        <w:tc>
          <w:tcPr>
            <w:tcW w:w="519"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2939"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bookmarkStart w:id="14" w:name="OLE_LINK10"/>
            <w:r>
              <w:rPr>
                <w:rFonts w:hint="eastAsia" w:ascii="仿宋_GB2312" w:hAnsi="仿宋_GB2312" w:eastAsia="仿宋_GB2312" w:cs="仿宋_GB2312"/>
                <w:b w:val="0"/>
                <w:bCs w:val="0"/>
                <w:color w:val="auto"/>
                <w:sz w:val="21"/>
                <w:szCs w:val="21"/>
                <w:lang w:val="en-US" w:eastAsia="zh-CN"/>
              </w:rPr>
              <w:t>395BI电铲</w:t>
            </w:r>
            <w:bookmarkEnd w:id="14"/>
            <w:r>
              <w:rPr>
                <w:rFonts w:hint="eastAsia" w:ascii="仿宋_GB2312" w:hAnsi="仿宋_GB2312" w:eastAsia="仿宋_GB2312" w:cs="仿宋_GB2312"/>
                <w:b w:val="0"/>
                <w:bCs w:val="0"/>
                <w:color w:val="auto"/>
                <w:sz w:val="21"/>
                <w:szCs w:val="21"/>
              </w:rPr>
              <w:t>提升钢丝绳</w:t>
            </w:r>
          </w:p>
        </w:tc>
        <w:tc>
          <w:tcPr>
            <w:tcW w:w="247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FPF8XK36WS+IWRC-60</w:t>
            </w:r>
          </w:p>
        </w:tc>
        <w:tc>
          <w:tcPr>
            <w:tcW w:w="13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97.5</w:t>
            </w:r>
          </w:p>
        </w:tc>
        <w:tc>
          <w:tcPr>
            <w:tcW w:w="15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60</w:t>
            </w:r>
          </w:p>
        </w:tc>
      </w:tr>
    </w:tbl>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4.使用寿命</w:t>
      </w:r>
    </w:p>
    <w:p>
      <w:pPr>
        <w:pageBreakBefore w:val="0"/>
        <w:kinsoku/>
        <w:wordWrap/>
        <w:topLinePunct w:val="0"/>
        <w:bidi w:val="0"/>
        <w:spacing w:line="360" w:lineRule="auto"/>
        <w:ind w:firstLine="47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395BI电铲提升钢丝绳产量低于</w:t>
      </w:r>
      <w:r>
        <w:rPr>
          <w:rFonts w:hint="eastAsia" w:ascii="仿宋_GB2312" w:hAnsi="仿宋_GB2312" w:eastAsia="仿宋_GB2312" w:cs="仿宋_GB2312"/>
          <w:b w:val="0"/>
          <w:bCs w:val="0"/>
          <w:color w:val="auto"/>
          <w:sz w:val="21"/>
          <w:szCs w:val="21"/>
          <w:lang w:val="en-US" w:eastAsia="zh-CN"/>
        </w:rPr>
        <w:t>120</w:t>
      </w:r>
      <w:r>
        <w:rPr>
          <w:rFonts w:hint="eastAsia" w:ascii="仿宋_GB2312" w:hAnsi="仿宋_GB2312" w:eastAsia="仿宋_GB2312" w:cs="仿宋_GB2312"/>
          <w:b w:val="0"/>
          <w:bCs w:val="0"/>
          <w:color w:val="auto"/>
          <w:sz w:val="21"/>
          <w:szCs w:val="21"/>
        </w:rPr>
        <w:t>万立方米，视为不合格产品；完成产量达到或超过120万立方米，视为合格产品。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5. </w:t>
      </w:r>
      <w:r>
        <w:rPr>
          <w:rFonts w:hint="eastAsia" w:ascii="仿宋_GB2312" w:hAnsi="仿宋_GB2312" w:eastAsia="仿宋_GB2312" w:cs="仿宋_GB2312"/>
          <w:b w:val="0"/>
          <w:bCs w:val="0"/>
          <w:color w:val="auto"/>
          <w:sz w:val="21"/>
          <w:szCs w:val="21"/>
        </w:rPr>
        <w:t>质量保证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5.1 </w:t>
      </w:r>
      <w:r>
        <w:rPr>
          <w:rFonts w:hint="eastAsia" w:ascii="仿宋_GB2312" w:hAnsi="仿宋_GB2312" w:eastAsia="仿宋_GB2312" w:cs="仿宋_GB2312"/>
          <w:b w:val="0"/>
          <w:bCs w:val="0"/>
          <w:color w:val="auto"/>
          <w:sz w:val="21"/>
          <w:szCs w:val="21"/>
          <w:lang w:eastAsia="zh-CN"/>
        </w:rPr>
        <w:t>产品</w:t>
      </w:r>
      <w:r>
        <w:rPr>
          <w:rFonts w:hint="eastAsia" w:ascii="仿宋_GB2312" w:hAnsi="仿宋_GB2312" w:eastAsia="仿宋_GB2312" w:cs="仿宋_GB2312"/>
          <w:b w:val="0"/>
          <w:bCs w:val="0"/>
          <w:color w:val="auto"/>
          <w:sz w:val="21"/>
          <w:szCs w:val="21"/>
        </w:rPr>
        <w:t>应保证</w:t>
      </w:r>
      <w:r>
        <w:rPr>
          <w:rFonts w:hint="eastAsia" w:ascii="仿宋_GB2312" w:hAnsi="仿宋_GB2312" w:eastAsia="仿宋_GB2312" w:cs="仿宋_GB2312"/>
          <w:b w:val="0"/>
          <w:bCs w:val="0"/>
          <w:color w:val="auto"/>
          <w:sz w:val="21"/>
          <w:szCs w:val="21"/>
          <w:lang w:eastAsia="zh-CN"/>
        </w:rPr>
        <w:t>招标人</w:t>
      </w:r>
      <w:r>
        <w:rPr>
          <w:rFonts w:hint="eastAsia" w:ascii="仿宋_GB2312" w:hAnsi="仿宋_GB2312" w:eastAsia="仿宋_GB2312" w:cs="仿宋_GB2312"/>
          <w:b w:val="0"/>
          <w:bCs w:val="0"/>
          <w:color w:val="auto"/>
          <w:sz w:val="21"/>
          <w:szCs w:val="21"/>
        </w:rPr>
        <w:t>设备的正常运行。如果由于</w:t>
      </w:r>
      <w:r>
        <w:rPr>
          <w:rFonts w:hint="eastAsia" w:ascii="仿宋_GB2312" w:hAnsi="仿宋_GB2312" w:eastAsia="仿宋_GB2312" w:cs="仿宋_GB2312"/>
          <w:b w:val="0"/>
          <w:bCs w:val="0"/>
          <w:color w:val="auto"/>
          <w:sz w:val="21"/>
          <w:szCs w:val="21"/>
          <w:lang w:eastAsia="zh-CN"/>
        </w:rPr>
        <w:t>产品</w:t>
      </w:r>
      <w:r>
        <w:rPr>
          <w:rFonts w:hint="eastAsia" w:ascii="仿宋_GB2312" w:hAnsi="仿宋_GB2312" w:eastAsia="仿宋_GB2312" w:cs="仿宋_GB2312"/>
          <w:b w:val="0"/>
          <w:bCs w:val="0"/>
          <w:color w:val="auto"/>
          <w:sz w:val="21"/>
          <w:szCs w:val="21"/>
        </w:rPr>
        <w:t>的设计、材质及制造工艺等原因造成</w:t>
      </w:r>
      <w:r>
        <w:rPr>
          <w:rFonts w:hint="eastAsia" w:ascii="仿宋_GB2312" w:hAnsi="仿宋_GB2312" w:eastAsia="仿宋_GB2312" w:cs="仿宋_GB2312"/>
          <w:b w:val="0"/>
          <w:bCs w:val="0"/>
          <w:color w:val="auto"/>
          <w:sz w:val="21"/>
          <w:szCs w:val="21"/>
          <w:lang w:eastAsia="zh-CN"/>
        </w:rPr>
        <w:t>招标人</w:t>
      </w:r>
      <w:r>
        <w:rPr>
          <w:rFonts w:hint="eastAsia" w:ascii="仿宋_GB2312" w:hAnsi="仿宋_GB2312" w:eastAsia="仿宋_GB2312" w:cs="仿宋_GB2312"/>
          <w:b w:val="0"/>
          <w:bCs w:val="0"/>
          <w:color w:val="auto"/>
          <w:sz w:val="21"/>
          <w:szCs w:val="21"/>
        </w:rPr>
        <w:t>设备损坏或发生事故，</w:t>
      </w:r>
      <w:r>
        <w:rPr>
          <w:rFonts w:hint="eastAsia" w:ascii="仿宋_GB2312" w:hAnsi="仿宋_GB2312" w:eastAsia="仿宋_GB2312" w:cs="仿宋_GB2312"/>
          <w:b w:val="0"/>
          <w:bCs w:val="0"/>
          <w:color w:val="auto"/>
          <w:sz w:val="21"/>
          <w:szCs w:val="21"/>
          <w:lang w:eastAsia="zh-CN"/>
        </w:rPr>
        <w:t>投标人</w:t>
      </w:r>
      <w:r>
        <w:rPr>
          <w:rFonts w:hint="eastAsia" w:ascii="仿宋_GB2312" w:hAnsi="仿宋_GB2312" w:eastAsia="仿宋_GB2312" w:cs="仿宋_GB2312"/>
          <w:b w:val="0"/>
          <w:bCs w:val="0"/>
          <w:color w:val="auto"/>
          <w:sz w:val="21"/>
          <w:szCs w:val="21"/>
        </w:rPr>
        <w:t>应承担由此引起的一切损失。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5.2 </w:t>
      </w:r>
      <w:r>
        <w:rPr>
          <w:rFonts w:hint="eastAsia" w:ascii="仿宋_GB2312" w:hAnsi="仿宋_GB2312" w:eastAsia="仿宋_GB2312" w:cs="仿宋_GB2312"/>
          <w:b w:val="0"/>
          <w:bCs w:val="0"/>
          <w:color w:val="auto"/>
          <w:sz w:val="21"/>
          <w:szCs w:val="21"/>
          <w:lang w:eastAsia="zh-CN"/>
        </w:rPr>
        <w:t>产品</w:t>
      </w:r>
      <w:r>
        <w:rPr>
          <w:rFonts w:hint="eastAsia" w:ascii="仿宋_GB2312" w:hAnsi="仿宋_GB2312" w:eastAsia="仿宋_GB2312" w:cs="仿宋_GB2312"/>
          <w:b w:val="0"/>
          <w:bCs w:val="0"/>
          <w:color w:val="auto"/>
          <w:sz w:val="21"/>
          <w:szCs w:val="21"/>
        </w:rPr>
        <w:t>安装使用后，必须保证完成规定的产量，如由于</w:t>
      </w:r>
      <w:r>
        <w:rPr>
          <w:rFonts w:hint="eastAsia" w:ascii="仿宋_GB2312" w:hAnsi="仿宋_GB2312" w:eastAsia="仿宋_GB2312" w:cs="仿宋_GB2312"/>
          <w:b w:val="0"/>
          <w:bCs w:val="0"/>
          <w:color w:val="auto"/>
          <w:sz w:val="21"/>
          <w:szCs w:val="21"/>
          <w:lang w:eastAsia="zh-CN"/>
        </w:rPr>
        <w:t>招标人</w:t>
      </w:r>
      <w:r>
        <w:rPr>
          <w:rFonts w:hint="eastAsia" w:ascii="仿宋_GB2312" w:hAnsi="仿宋_GB2312" w:eastAsia="仿宋_GB2312" w:cs="仿宋_GB2312"/>
          <w:b w:val="0"/>
          <w:bCs w:val="0"/>
          <w:color w:val="auto"/>
          <w:sz w:val="21"/>
          <w:szCs w:val="21"/>
        </w:rPr>
        <w:t>原因导致</w:t>
      </w:r>
      <w:r>
        <w:rPr>
          <w:rFonts w:hint="eastAsia" w:ascii="仿宋_GB2312" w:hAnsi="仿宋_GB2312" w:eastAsia="仿宋_GB2312" w:cs="仿宋_GB2312"/>
          <w:b w:val="0"/>
          <w:bCs w:val="0"/>
          <w:color w:val="auto"/>
          <w:sz w:val="21"/>
          <w:szCs w:val="21"/>
          <w:lang w:eastAsia="zh-CN"/>
        </w:rPr>
        <w:t>产品</w:t>
      </w:r>
      <w:r>
        <w:rPr>
          <w:rFonts w:hint="eastAsia" w:ascii="仿宋_GB2312" w:hAnsi="仿宋_GB2312" w:eastAsia="仿宋_GB2312" w:cs="仿宋_GB2312"/>
          <w:b w:val="0"/>
          <w:bCs w:val="0"/>
          <w:color w:val="auto"/>
          <w:sz w:val="21"/>
          <w:szCs w:val="21"/>
        </w:rPr>
        <w:t>提前损坏，</w:t>
      </w:r>
      <w:r>
        <w:rPr>
          <w:rFonts w:hint="eastAsia" w:ascii="仿宋_GB2312" w:hAnsi="仿宋_GB2312" w:eastAsia="仿宋_GB2312" w:cs="仿宋_GB2312"/>
          <w:b w:val="0"/>
          <w:bCs w:val="0"/>
          <w:color w:val="auto"/>
          <w:sz w:val="21"/>
          <w:szCs w:val="21"/>
          <w:lang w:eastAsia="zh-CN"/>
        </w:rPr>
        <w:t>招标人</w:t>
      </w:r>
      <w:r>
        <w:rPr>
          <w:rFonts w:hint="eastAsia" w:ascii="仿宋_GB2312" w:hAnsi="仿宋_GB2312" w:eastAsia="仿宋_GB2312" w:cs="仿宋_GB2312"/>
          <w:b w:val="0"/>
          <w:bCs w:val="0"/>
          <w:color w:val="auto"/>
          <w:sz w:val="21"/>
          <w:szCs w:val="21"/>
        </w:rPr>
        <w:t>应按当时</w:t>
      </w:r>
      <w:r>
        <w:rPr>
          <w:rFonts w:hint="eastAsia" w:ascii="仿宋_GB2312" w:hAnsi="仿宋_GB2312" w:eastAsia="仿宋_GB2312" w:cs="仿宋_GB2312"/>
          <w:b w:val="0"/>
          <w:bCs w:val="0"/>
          <w:color w:val="auto"/>
          <w:sz w:val="21"/>
          <w:szCs w:val="21"/>
          <w:lang w:eastAsia="zh-CN"/>
        </w:rPr>
        <w:t>产品</w:t>
      </w:r>
      <w:r>
        <w:rPr>
          <w:rFonts w:hint="eastAsia" w:ascii="仿宋_GB2312" w:hAnsi="仿宋_GB2312" w:eastAsia="仿宋_GB2312" w:cs="仿宋_GB2312"/>
          <w:b w:val="0"/>
          <w:bCs w:val="0"/>
          <w:color w:val="auto"/>
          <w:sz w:val="21"/>
          <w:szCs w:val="21"/>
        </w:rPr>
        <w:t>的使用情况进行则算来确定完成的产量。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5.3质量保证期为12个月。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jc w:val="both"/>
        <w:textAlignment w:val="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6.结算方式</w:t>
      </w:r>
    </w:p>
    <w:p>
      <w:pPr>
        <w:pageBreakBefore w:val="0"/>
        <w:kinsoku/>
        <w:wordWrap/>
        <w:overflowPunct/>
        <w:topLinePunct w:val="0"/>
        <w:autoSpaceDE/>
        <w:autoSpaceDN/>
        <w:bidi w:val="0"/>
        <w:adjustRightInd/>
        <w:spacing w:beforeAutospacing="0" w:line="360" w:lineRule="auto"/>
        <w:ind w:firstLine="420" w:firstLineChars="200"/>
        <w:textAlignment w:val="auto"/>
        <w:outlineLvl w:val="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验收合格后付合同总价款的90%，</w:t>
      </w:r>
      <w:r>
        <w:rPr>
          <w:rFonts w:hint="eastAsia" w:ascii="仿宋_GB2312" w:hAnsi="仿宋_GB2312" w:eastAsia="仿宋_GB2312" w:cs="仿宋_GB2312"/>
          <w:b w:val="0"/>
          <w:bCs w:val="0"/>
          <w:color w:val="auto"/>
          <w:sz w:val="21"/>
          <w:szCs w:val="21"/>
          <w:lang w:eastAsia="zh-CN"/>
        </w:rPr>
        <w:t>质量保证期内无任何质量问题</w:t>
      </w:r>
      <w:r>
        <w:rPr>
          <w:rFonts w:hint="eastAsia" w:ascii="仿宋_GB2312" w:hAnsi="仿宋_GB2312" w:eastAsia="仿宋_GB2312" w:cs="仿宋_GB2312"/>
          <w:b w:val="0"/>
          <w:bCs w:val="0"/>
          <w:color w:val="auto"/>
          <w:sz w:val="21"/>
          <w:szCs w:val="21"/>
        </w:rPr>
        <w:t>结算剩余的10%，付款方根据资金周转情况部分或全部以银行承兑汇票方式结算。</w:t>
      </w:r>
    </w:p>
    <w:p>
      <w:pPr>
        <w:pStyle w:val="2"/>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kern w:val="2"/>
          <w:sz w:val="21"/>
          <w:szCs w:val="21"/>
          <w:lang w:val="en-US" w:eastAsia="zh-CN" w:bidi="ar-SA"/>
        </w:rPr>
        <w:br w:type="page"/>
      </w:r>
      <w:bookmarkStart w:id="15" w:name="_Toc8846"/>
      <w:r>
        <w:rPr>
          <w:rFonts w:hint="eastAsia" w:ascii="仿宋_GB2312" w:hAnsi="仿宋_GB2312" w:eastAsia="仿宋_GB2312" w:cs="仿宋_GB2312"/>
          <w:b/>
          <w:bCs/>
          <w:color w:val="auto"/>
          <w:kern w:val="2"/>
          <w:sz w:val="21"/>
          <w:szCs w:val="21"/>
          <w:lang w:val="en-US" w:eastAsia="zh-CN" w:bidi="ar-SA"/>
        </w:rPr>
        <w:t>第五包：哈矿供电队国产化电气配件</w:t>
      </w:r>
      <w:r>
        <w:rPr>
          <w:rFonts w:hint="eastAsia" w:ascii="仿宋_GB2312" w:hAnsi="仿宋_GB2312" w:eastAsia="仿宋_GB2312" w:cs="仿宋_GB2312"/>
          <w:b/>
          <w:bCs/>
          <w:color w:val="auto"/>
          <w:sz w:val="21"/>
          <w:szCs w:val="21"/>
          <w:lang w:val="zh-CN"/>
        </w:rPr>
        <w:t>技术</w:t>
      </w:r>
      <w:r>
        <w:rPr>
          <w:rFonts w:hint="eastAsia" w:ascii="仿宋_GB2312" w:hAnsi="仿宋_GB2312" w:eastAsia="仿宋_GB2312" w:cs="仿宋_GB2312"/>
          <w:b/>
          <w:bCs/>
          <w:color w:val="auto"/>
          <w:sz w:val="21"/>
          <w:szCs w:val="21"/>
          <w:lang w:val="zh-CN" w:eastAsia="zh-CN"/>
        </w:rPr>
        <w:t>附件</w:t>
      </w:r>
      <w:bookmarkEnd w:id="15"/>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1.项目简介：</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买受方购置的耦合器总成</w:t>
      </w:r>
      <w:r>
        <w:rPr>
          <w:rFonts w:hint="eastAsia" w:ascii="仿宋_GB2312" w:hAnsi="仿宋_GB2312" w:eastAsia="仿宋_GB2312" w:cs="仿宋_GB2312"/>
          <w:b w:val="0"/>
          <w:bCs w:val="0"/>
          <w:color w:val="auto"/>
          <w:sz w:val="21"/>
          <w:szCs w:val="21"/>
          <w:lang w:val="en-US" w:eastAsia="zh-CN"/>
        </w:rPr>
        <w:t>20</w:t>
      </w:r>
      <w:r>
        <w:rPr>
          <w:rFonts w:hint="eastAsia" w:ascii="仿宋_GB2312" w:hAnsi="仿宋_GB2312" w:eastAsia="仿宋_GB2312" w:cs="仿宋_GB2312"/>
          <w:b w:val="0"/>
          <w:bCs w:val="0"/>
          <w:color w:val="auto"/>
          <w:sz w:val="21"/>
          <w:szCs w:val="21"/>
          <w:lang w:val="zh-CN"/>
        </w:rPr>
        <w:t>套、电缆头总成</w:t>
      </w:r>
      <w:r>
        <w:rPr>
          <w:rFonts w:hint="eastAsia" w:ascii="仿宋_GB2312" w:hAnsi="仿宋_GB2312" w:eastAsia="仿宋_GB2312" w:cs="仿宋_GB2312"/>
          <w:b w:val="0"/>
          <w:bCs w:val="0"/>
          <w:color w:val="auto"/>
          <w:sz w:val="21"/>
          <w:szCs w:val="21"/>
          <w:lang w:val="en-US" w:eastAsia="zh-CN"/>
        </w:rPr>
        <w:t>10</w:t>
      </w:r>
      <w:r>
        <w:rPr>
          <w:rFonts w:hint="eastAsia" w:ascii="仿宋_GB2312" w:hAnsi="仿宋_GB2312" w:eastAsia="仿宋_GB2312" w:cs="仿宋_GB2312"/>
          <w:b w:val="0"/>
          <w:bCs w:val="0"/>
          <w:color w:val="auto"/>
          <w:sz w:val="21"/>
          <w:szCs w:val="21"/>
          <w:lang w:val="zh-CN"/>
        </w:rPr>
        <w:t>套、</w:t>
      </w:r>
      <w:r>
        <w:rPr>
          <w:rFonts w:hint="eastAsia" w:ascii="仿宋_GB2312" w:hAnsi="仿宋_GB2312" w:eastAsia="仿宋_GB2312" w:cs="仿宋_GB2312"/>
          <w:b w:val="0"/>
          <w:bCs w:val="0"/>
          <w:i w:val="0"/>
          <w:color w:val="auto"/>
          <w:kern w:val="0"/>
          <w:sz w:val="21"/>
          <w:szCs w:val="21"/>
          <w:u w:val="none"/>
          <w:lang w:val="en-US" w:eastAsia="zh-CN" w:bidi="ar"/>
        </w:rPr>
        <w:t>绝缘套管200件</w:t>
      </w:r>
      <w:r>
        <w:rPr>
          <w:rFonts w:hint="eastAsia" w:ascii="仿宋_GB2312" w:hAnsi="仿宋_GB2312" w:eastAsia="仿宋_GB2312" w:cs="仿宋_GB2312"/>
          <w:b w:val="0"/>
          <w:bCs w:val="0"/>
          <w:color w:val="auto"/>
          <w:sz w:val="21"/>
          <w:szCs w:val="21"/>
          <w:lang w:val="zh-CN"/>
        </w:rPr>
        <w:t>、</w:t>
      </w:r>
      <w:r>
        <w:rPr>
          <w:rFonts w:hint="eastAsia" w:ascii="仿宋_GB2312" w:hAnsi="仿宋_GB2312" w:eastAsia="仿宋_GB2312" w:cs="仿宋_GB2312"/>
          <w:b w:val="0"/>
          <w:bCs w:val="0"/>
          <w:i w:val="0"/>
          <w:color w:val="auto"/>
          <w:kern w:val="0"/>
          <w:sz w:val="21"/>
          <w:szCs w:val="21"/>
          <w:u w:val="none"/>
          <w:lang w:val="en-US" w:eastAsia="zh-CN" w:bidi="ar"/>
        </w:rPr>
        <w:t>耦合器中壳体100件</w:t>
      </w:r>
      <w:r>
        <w:rPr>
          <w:rFonts w:hint="eastAsia" w:ascii="仿宋_GB2312" w:hAnsi="仿宋_GB2312" w:eastAsia="仿宋_GB2312" w:cs="仿宋_GB2312"/>
          <w:b w:val="0"/>
          <w:bCs w:val="0"/>
          <w:color w:val="auto"/>
          <w:sz w:val="21"/>
          <w:szCs w:val="21"/>
          <w:lang w:val="zh-CN"/>
        </w:rPr>
        <w:t>、</w:t>
      </w:r>
      <w:r>
        <w:rPr>
          <w:rFonts w:hint="eastAsia" w:ascii="仿宋_GB2312" w:hAnsi="仿宋_GB2312" w:eastAsia="仿宋_GB2312" w:cs="仿宋_GB2312"/>
          <w:b w:val="0"/>
          <w:bCs w:val="0"/>
          <w:i w:val="0"/>
          <w:color w:val="auto"/>
          <w:kern w:val="0"/>
          <w:sz w:val="21"/>
          <w:szCs w:val="21"/>
          <w:u w:val="none"/>
          <w:lang w:val="en-US" w:eastAsia="zh-CN" w:bidi="ar"/>
        </w:rPr>
        <w:t>喇叭口压紧螺母300件</w:t>
      </w:r>
      <w:r>
        <w:rPr>
          <w:rFonts w:hint="eastAsia" w:ascii="仿宋_GB2312" w:hAnsi="仿宋_GB2312" w:eastAsia="仿宋_GB2312" w:cs="仿宋_GB2312"/>
          <w:b w:val="0"/>
          <w:bCs w:val="0"/>
          <w:color w:val="auto"/>
          <w:sz w:val="21"/>
          <w:szCs w:val="21"/>
          <w:lang w:val="zh-CN"/>
        </w:rPr>
        <w:t>、</w:t>
      </w:r>
      <w:r>
        <w:rPr>
          <w:rFonts w:hint="eastAsia" w:ascii="仿宋_GB2312" w:hAnsi="仿宋_GB2312" w:eastAsia="仿宋_GB2312" w:cs="仿宋_GB2312"/>
          <w:b w:val="0"/>
          <w:bCs w:val="0"/>
          <w:i w:val="0"/>
          <w:color w:val="auto"/>
          <w:kern w:val="0"/>
          <w:sz w:val="21"/>
          <w:szCs w:val="21"/>
          <w:u w:val="none"/>
          <w:lang w:val="en-US" w:eastAsia="zh-CN" w:bidi="ar"/>
        </w:rPr>
        <w:t>电缆进线喇叭咀80件</w:t>
      </w:r>
      <w:r>
        <w:rPr>
          <w:rFonts w:hint="eastAsia" w:ascii="仿宋_GB2312" w:hAnsi="仿宋_GB2312" w:eastAsia="仿宋_GB2312" w:cs="仿宋_GB2312"/>
          <w:b w:val="0"/>
          <w:bCs w:val="0"/>
          <w:color w:val="auto"/>
          <w:sz w:val="21"/>
          <w:szCs w:val="21"/>
          <w:lang w:val="zh-CN"/>
        </w:rPr>
        <w:t>、</w:t>
      </w:r>
      <w:r>
        <w:rPr>
          <w:rFonts w:hint="eastAsia" w:ascii="仿宋_GB2312" w:hAnsi="仿宋_GB2312" w:eastAsia="仿宋_GB2312" w:cs="仿宋_GB2312"/>
          <w:b w:val="0"/>
          <w:bCs w:val="0"/>
          <w:i w:val="0"/>
          <w:color w:val="auto"/>
          <w:kern w:val="0"/>
          <w:sz w:val="21"/>
          <w:szCs w:val="21"/>
          <w:u w:val="none"/>
          <w:lang w:val="en-US" w:eastAsia="zh-CN" w:bidi="ar"/>
        </w:rPr>
        <w:t>绝缘套管固定座50件</w:t>
      </w:r>
      <w:r>
        <w:rPr>
          <w:rFonts w:hint="eastAsia" w:ascii="仿宋_GB2312" w:hAnsi="仿宋_GB2312" w:eastAsia="仿宋_GB2312" w:cs="仿宋_GB2312"/>
          <w:b w:val="0"/>
          <w:bCs w:val="0"/>
          <w:color w:val="auto"/>
          <w:sz w:val="21"/>
          <w:szCs w:val="21"/>
          <w:lang w:val="zh-CN"/>
        </w:rPr>
        <w:t>、国产化电气配件，将用于哈尔乌素露天煤矿采掘场供配电系统中6.3KV橡套电缆的连接制作。</w:t>
      </w:r>
    </w:p>
    <w:p>
      <w:pPr>
        <w:pageBreakBefore w:val="0"/>
        <w:numPr>
          <w:ilvl w:val="0"/>
          <w:numId w:val="13"/>
        </w:numPr>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供货明细</w:t>
      </w:r>
    </w:p>
    <w:tbl>
      <w:tblPr>
        <w:tblStyle w:val="5"/>
        <w:tblW w:w="83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465"/>
        <w:gridCol w:w="960"/>
        <w:gridCol w:w="4845"/>
        <w:gridCol w:w="1080"/>
        <w:gridCol w:w="480"/>
        <w:gridCol w:w="5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50"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序号</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物料编码</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物料描述</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预算价格</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数量</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单位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11076211</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耦合器总成\SHB-50-70-120\35/6.3kV-6300kVA\国产</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9228.96 </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20</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10768784</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电缆头座总成\250-400A 8000V\6300kVA\国产</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9228.96 </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10774253</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绝缘套管\80GYX01.775.002 座 8kV\6300kVA\国产</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2171.52 </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200</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11190856</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耦合器中壳体\80DLT01.003.001\35/6.3kV-6300kVA</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2375.68 </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100</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11207539</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喇叭口压紧螺母\80DLT01.949.003\6300kVA\国产</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16.24 </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300</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6</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10768896</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电缆进线喇叭咀\50-120\35/6.3kV-6300kVA\国产</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1073.00 </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80</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7</w:t>
            </w:r>
          </w:p>
        </w:tc>
        <w:tc>
          <w:tcPr>
            <w:tcW w:w="96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10774256</w:t>
            </w:r>
          </w:p>
        </w:tc>
        <w:tc>
          <w:tcPr>
            <w:tcW w:w="4845"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绝缘套管固定座\80DLT01.218.001\6300kVA\国产</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 xml:space="preserve">678.60 </w:t>
            </w:r>
          </w:p>
        </w:tc>
        <w:tc>
          <w:tcPr>
            <w:tcW w:w="48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50</w:t>
            </w:r>
          </w:p>
        </w:tc>
        <w:tc>
          <w:tcPr>
            <w:tcW w:w="540" w:type="dxa"/>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6" w:hRule="atLeast"/>
        </w:trPr>
        <w:tc>
          <w:tcPr>
            <w:tcW w:w="465" w:type="dxa"/>
            <w:tcBorders>
              <w:top w:val="single" w:color="000000" w:sz="4" w:space="0"/>
              <w:left w:val="single" w:color="000000" w:sz="4" w:space="0"/>
              <w:bottom w:val="single" w:color="000000" w:sz="4" w:space="0"/>
              <w:right w:val="single" w:color="000000" w:sz="4" w:space="0"/>
            </w:tcBorders>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c>
          <w:tcPr>
            <w:tcW w:w="960" w:type="dxa"/>
            <w:tcBorders>
              <w:top w:val="single" w:color="000000" w:sz="4" w:space="0"/>
              <w:left w:val="single" w:color="000000" w:sz="4" w:space="0"/>
              <w:bottom w:val="single" w:color="000000" w:sz="4" w:space="0"/>
              <w:right w:val="single" w:color="000000" w:sz="4" w:space="0"/>
            </w:tcBorders>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c>
          <w:tcPr>
            <w:tcW w:w="4845" w:type="dxa"/>
            <w:tcBorders>
              <w:top w:val="single" w:color="000000" w:sz="4" w:space="0"/>
              <w:left w:val="single" w:color="000000" w:sz="4" w:space="0"/>
              <w:bottom w:val="single" w:color="000000" w:sz="4" w:space="0"/>
              <w:right w:val="single" w:color="000000" w:sz="4" w:space="0"/>
            </w:tcBorders>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c>
          <w:tcPr>
            <w:tcW w:w="1080" w:type="dxa"/>
            <w:tcBorders>
              <w:top w:val="single" w:color="000000" w:sz="4" w:space="0"/>
              <w:left w:val="single" w:color="000000" w:sz="4" w:space="0"/>
              <w:bottom w:val="single" w:color="000000" w:sz="4" w:space="0"/>
              <w:right w:val="single" w:color="000000" w:sz="4" w:space="0"/>
            </w:tcBorders>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c>
          <w:tcPr>
            <w:tcW w:w="480" w:type="dxa"/>
            <w:tcBorders>
              <w:top w:val="single" w:color="000000" w:sz="4" w:space="0"/>
              <w:left w:val="single" w:color="000000" w:sz="4" w:space="0"/>
              <w:bottom w:val="single" w:color="000000" w:sz="4" w:space="0"/>
              <w:right w:val="single" w:color="000000" w:sz="4" w:space="0"/>
            </w:tcBorders>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c>
          <w:tcPr>
            <w:tcW w:w="540" w:type="dxa"/>
            <w:tcBorders>
              <w:top w:val="single" w:color="000000" w:sz="4" w:space="0"/>
              <w:left w:val="single" w:color="000000" w:sz="4" w:space="0"/>
              <w:bottom w:val="single" w:color="000000" w:sz="4" w:space="0"/>
              <w:right w:val="single" w:color="000000" w:sz="4" w:space="0"/>
            </w:tcBorders>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bl>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3.1海拔高度：1300m3.2最大风速：35m/s</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3.3环境温度：最高+39.4℃，最低一34℃，年平均5.3-7.6℃</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3.4相对湿度：日平均不大于95%，月平均不大于90%</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3.5地震烈度：8度3.6安装地点：户外</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3.7工作环境</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所有配件、总成均使用在露天煤矿的剥离现场6.3KV供电系统中，经受夏季高温、冬季寒冷的考验，在拖拽过程中要承受一定的机械拉力和掌子面滚落石块的工作环境，存在一定的氧化、硫化的腐蚀性。</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4.技术要求</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耦合器、电缆头总成，插头、接头完全符合如下技术要求。</w:t>
      </w:r>
    </w:p>
    <w:p>
      <w:pPr>
        <w:pageBreakBefore w:val="0"/>
        <w:kinsoku/>
        <w:wordWrap/>
        <w:topLinePunct w:val="0"/>
        <w:bidi w:val="0"/>
        <w:spacing w:line="360" w:lineRule="auto"/>
        <w:jc w:val="left"/>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4.1配套电缆形式</w:t>
      </w:r>
      <w:r>
        <w:rPr>
          <w:rFonts w:hint="eastAsia" w:ascii="仿宋_GB2312" w:hAnsi="仿宋_GB2312" w:eastAsia="仿宋_GB2312" w:cs="仿宋_GB2312"/>
          <w:b w:val="0"/>
          <w:bCs w:val="0"/>
          <w:color w:val="auto"/>
          <w:sz w:val="21"/>
          <w:szCs w:val="21"/>
          <w:lang w:val="zh-CN" w:eastAsia="zh-CN"/>
        </w:rPr>
        <w:drawing>
          <wp:anchor distT="0" distB="0" distL="114300" distR="114300" simplePos="0" relativeHeight="251660288" behindDoc="0" locked="0" layoutInCell="1" allowOverlap="1">
            <wp:simplePos x="0" y="0"/>
            <wp:positionH relativeFrom="column">
              <wp:posOffset>1057275</wp:posOffset>
            </wp:positionH>
            <wp:positionV relativeFrom="paragraph">
              <wp:posOffset>-225425</wp:posOffset>
            </wp:positionV>
            <wp:extent cx="4876800" cy="2762250"/>
            <wp:effectExtent l="0" t="0" r="0" b="11430"/>
            <wp:wrapTopAndBottom/>
            <wp:docPr id="2" name="图片 1" descr="15518640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551864066(1)"/>
                    <pic:cNvPicPr>
                      <a:picLocks noChangeAspect="1"/>
                    </pic:cNvPicPr>
                  </pic:nvPicPr>
                  <pic:blipFill>
                    <a:blip r:embed="rId4"/>
                    <a:stretch>
                      <a:fillRect/>
                    </a:stretch>
                  </pic:blipFill>
                  <pic:spPr>
                    <a:xfrm>
                      <a:off x="0" y="0"/>
                      <a:ext cx="4876800" cy="2762250"/>
                    </a:xfrm>
                    <a:prstGeom prst="rect">
                      <a:avLst/>
                    </a:prstGeom>
                    <a:noFill/>
                    <a:ln w="9525">
                      <a:noFill/>
                    </a:ln>
                  </pic:spPr>
                </pic:pic>
              </a:graphicData>
            </a:graphic>
          </wp:anchor>
        </w:drawing>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1动力线芯导体；2导体屏蔽；3绝缘；4绝缘屏蔽：5接地线芯导体；</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6接地线芯屏蔽：7内护套；8高强度编织层；9外护套</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4.2配套电缆规格：按供货明细表提供</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4.3电缆芯数：6芯</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4.4额定电压：8KV</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4.5额定电流：400A</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4.6电缆耦合器结构说明：耦合器为三件套形式。</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4.7电缆耦合器保证电缆截面在3?20mm2+3?5mm2和3?5mm2+3x10mm2之间时能够牢靠地夹紧，保证其阴阳结合的导电体的接触面载流量大于400A。</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4.8电缆耦合器采用铝合金外壳，防护等级不低于IP56。</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4.9所有导电体为铜制，导电接触零件都镀银。</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4.10电缆进线接合面处密封可靠、防水，保证在水中浸泡能够正常工作，不会漏电，并确保电缆夹紧，符合矿用标准。</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4.12导体绝缘套管的直流耐压不得低于15KV。</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4.13耦合器形式为插座式结构，与黑岱沟露天矿在用的形式一致，连接严密，内部各连接触头为3相线、2地线、1监测线，配合误差小于0.05%。</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4.14密封器件抗氧化、抗硫化，老化性能良好。</w:t>
      </w:r>
    </w:p>
    <w:p>
      <w:pPr>
        <w:pageBreakBefore w:val="0"/>
        <w:kinsoku/>
        <w:wordWrap/>
        <w:topLinePunct w:val="0"/>
        <w:bidi w:val="0"/>
        <w:spacing w:line="360" w:lineRule="auto"/>
        <w:jc w:val="left"/>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4.15绝缘良好，在规范规定的直流耐压下，泄露电流小于10u，直流耐压不得低于15KV。</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4.16插头、插座表面光滑无毛刺，插头与插座配合紧密，无尖端放电。</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4.17插头、插座带电连接体导电性能良好，接触面不小于额定电流要求，且具有一定的抗剪、抗拉强度。</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4.18插头、插座以及连接后，能够在500A5分钟内作用下插头插座不过热、不变色。</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5.工期、交货要求</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5.1</w:t>
      </w:r>
      <w:r>
        <w:rPr>
          <w:rFonts w:hint="eastAsia" w:ascii="仿宋_GB2312" w:hAnsi="仿宋_GB2312" w:eastAsia="仿宋_GB2312" w:cs="仿宋_GB2312"/>
          <w:b w:val="0"/>
          <w:bCs w:val="0"/>
          <w:color w:val="auto"/>
          <w:sz w:val="21"/>
          <w:szCs w:val="21"/>
          <w:highlight w:val="none"/>
          <w:lang w:eastAsia="zh-CN" w:bidi="ar-SA"/>
        </w:rPr>
        <w:t>合同生效后出卖方收到买受方书面通知后</w:t>
      </w:r>
      <w:r>
        <w:rPr>
          <w:rFonts w:hint="eastAsia" w:ascii="仿宋_GB2312" w:hAnsi="仿宋_GB2312" w:eastAsia="仿宋_GB2312" w:cs="仿宋_GB2312"/>
          <w:b w:val="0"/>
          <w:bCs w:val="0"/>
          <w:color w:val="auto"/>
          <w:sz w:val="21"/>
          <w:szCs w:val="21"/>
          <w:highlight w:val="none"/>
          <w:lang w:val="en-US" w:eastAsia="zh-CN" w:bidi="ar-SA"/>
        </w:rPr>
        <w:t>90日内到货</w:t>
      </w:r>
      <w:r>
        <w:rPr>
          <w:rFonts w:hint="eastAsia" w:ascii="仿宋_GB2312" w:hAnsi="仿宋_GB2312" w:eastAsia="仿宋_GB2312" w:cs="仿宋_GB2312"/>
          <w:b w:val="0"/>
          <w:bCs w:val="0"/>
          <w:color w:val="auto"/>
          <w:sz w:val="21"/>
          <w:szCs w:val="21"/>
          <w:lang w:val="zh-CN"/>
        </w:rPr>
        <w:t>。</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5.2交货地点为神华准能公司物资供应处仓库。</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6.质量保证</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6.1买受方领用后进行安装测试鉴定，出现安装尺寸、绝缘耐压、密封度不符合实际与技术要求不符，出卖方无条件接受退货或更换。</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6.2买受方从使用之日起运行15日后，未发生故障（买受方原因除外），买受方接受货物，出具报告结算。否则出卖方无条件接受退货或更换。</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7.验收标准</w:t>
      </w:r>
    </w:p>
    <w:p>
      <w:pPr>
        <w:pageBreakBefore w:val="0"/>
        <w:kinsoku/>
        <w:wordWrap/>
        <w:topLinePunct w:val="0"/>
        <w:bidi w:val="0"/>
        <w:spacing w:beforeLines="0" w:afterLines="0" w:line="360" w:lineRule="auto"/>
        <w:ind w:firstLine="480"/>
        <w:rPr>
          <w:rFonts w:hint="eastAsia" w:ascii="仿宋_GB2312" w:hAnsi="仿宋_GB2312" w:eastAsia="仿宋_GB2312" w:cs="仿宋_GB2312"/>
          <w:b w:val="0"/>
          <w:bCs w:val="0"/>
          <w:color w:val="auto"/>
          <w:sz w:val="21"/>
          <w:szCs w:val="21"/>
          <w:lang w:val="zh-CN"/>
        </w:rPr>
      </w:pPr>
      <w:r>
        <w:rPr>
          <w:rFonts w:hint="eastAsia" w:ascii="仿宋_GB2312" w:hAnsi="仿宋_GB2312" w:eastAsia="仿宋_GB2312" w:cs="仿宋_GB2312"/>
          <w:b w:val="0"/>
          <w:bCs w:val="0"/>
          <w:color w:val="auto"/>
          <w:sz w:val="21"/>
          <w:szCs w:val="21"/>
          <w:lang w:val="zh-CN"/>
        </w:rPr>
        <w:t>按照本协议第5条技术要求验收。</w:t>
      </w:r>
    </w:p>
    <w:p>
      <w:pPr>
        <w:pStyle w:val="2"/>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br w:type="page"/>
      </w:r>
      <w:bookmarkStart w:id="16" w:name="_Toc14675"/>
      <w:r>
        <w:rPr>
          <w:rFonts w:hint="eastAsia" w:ascii="仿宋_GB2312" w:hAnsi="仿宋_GB2312" w:eastAsia="仿宋_GB2312" w:cs="仿宋_GB2312"/>
          <w:b/>
          <w:bCs/>
          <w:color w:val="auto"/>
          <w:sz w:val="21"/>
          <w:szCs w:val="21"/>
          <w:lang w:eastAsia="zh-CN"/>
        </w:rPr>
        <w:t>第六包：选煤厂弗兰德减速机</w:t>
      </w:r>
      <w:r>
        <w:rPr>
          <w:rFonts w:hint="eastAsia" w:ascii="仿宋_GB2312" w:hAnsi="仿宋_GB2312" w:eastAsia="仿宋_GB2312" w:cs="仿宋_GB2312"/>
          <w:b/>
          <w:bCs/>
          <w:color w:val="auto"/>
          <w:sz w:val="21"/>
          <w:szCs w:val="21"/>
        </w:rPr>
        <w:t>招标技术规范书</w:t>
      </w:r>
      <w:bookmarkEnd w:id="16"/>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1.项目简述</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我公司计划购置减速机总成，原生产厂家为</w:t>
      </w:r>
      <w:r>
        <w:rPr>
          <w:rFonts w:hint="eastAsia" w:ascii="仿宋_GB2312" w:hAnsi="仿宋_GB2312" w:eastAsia="仿宋_GB2312" w:cs="仿宋_GB2312"/>
          <w:b w:val="0"/>
          <w:bCs w:val="0"/>
          <w:color w:val="auto"/>
          <w:sz w:val="21"/>
          <w:szCs w:val="21"/>
          <w:lang w:eastAsia="zh-CN"/>
        </w:rPr>
        <w:t>西门子机械传动（天津）有限公司</w:t>
      </w:r>
      <w:r>
        <w:rPr>
          <w:rFonts w:hint="eastAsia" w:ascii="仿宋_GB2312" w:hAnsi="仿宋_GB2312" w:eastAsia="仿宋_GB2312" w:cs="仿宋_GB2312"/>
          <w:b w:val="0"/>
          <w:bCs w:val="0"/>
          <w:color w:val="auto"/>
          <w:kern w:val="0"/>
          <w:sz w:val="21"/>
          <w:szCs w:val="21"/>
          <w:lang w:val="en-US" w:eastAsia="zh-CN"/>
        </w:rPr>
        <w:t>，投标方需提供全新的减速机总成。</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2.总则</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2.1本技术规范的使用范围，适用于本次减速机总成的订货招标。</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numPr>
          <w:ilvl w:val="0"/>
          <w:numId w:val="13"/>
        </w:numPr>
        <w:kinsoku/>
        <w:wordWrap/>
        <w:topLinePunct w:val="0"/>
        <w:bidi w:val="0"/>
        <w:spacing w:line="360" w:lineRule="auto"/>
        <w:ind w:left="0" w:leftChars="0" w:firstLine="480" w:firstLineChars="0"/>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投标人资质要求：</w:t>
      </w:r>
      <w:r>
        <w:rPr>
          <w:rFonts w:hint="eastAsia" w:ascii="仿宋_GB2312" w:hAnsi="仿宋_GB2312" w:eastAsia="仿宋_GB2312" w:cs="仿宋_GB2312"/>
          <w:b w:val="0"/>
          <w:bCs w:val="0"/>
          <w:color w:val="auto"/>
          <w:sz w:val="21"/>
          <w:szCs w:val="21"/>
          <w:lang w:eastAsia="zh-CN"/>
        </w:rPr>
        <w:t>（详见招标公告）</w:t>
      </w:r>
    </w:p>
    <w:p>
      <w:pPr>
        <w:pageBreakBefore w:val="0"/>
        <w:numPr>
          <w:ilvl w:val="0"/>
          <w:numId w:val="0"/>
        </w:numPr>
        <w:kinsoku/>
        <w:wordWrap/>
        <w:topLinePunct w:val="0"/>
        <w:bidi w:val="0"/>
        <w:spacing w:line="360" w:lineRule="auto"/>
        <w:ind w:left="480"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4.气候条件</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年平均温度5.3～7.6℃，最高气温达39.4℃，最低气温为-34℃，属大陆性气候，冬季时间长且寒冷，夏季短且酷热，白天与夜间的温差较大。年降水量为231～459.5mm，年蒸发量为1824.7～2896.1mm，海拔高度：1300m，设备在室内使用，煤尘大。</w:t>
      </w:r>
    </w:p>
    <w:p>
      <w:pPr>
        <w:pageBreakBefore w:val="0"/>
        <w:numPr>
          <w:ilvl w:val="0"/>
          <w:numId w:val="14"/>
        </w:numPr>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工作环境</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5.1工作制度   每天2班，每班12小时。</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val="en-US" w:eastAsia="zh-CN"/>
        </w:rPr>
        <w:t>5.2用途       用于带式输送机和刮板输送机驱动。</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*6.技术要求</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6.1名称、数量及主要技术参数</w:t>
      </w:r>
    </w:p>
    <w:tbl>
      <w:tblPr>
        <w:tblStyle w:val="5"/>
        <w:tblpPr w:leftFromText="180" w:rightFromText="180" w:vertAnchor="text" w:horzAnchor="page" w:tblpXSpec="center" w:tblpY="49"/>
        <w:tblOverlap w:val="never"/>
        <w:tblW w:w="11060" w:type="dxa"/>
        <w:tblInd w:w="2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0"/>
        <w:gridCol w:w="786"/>
        <w:gridCol w:w="682"/>
        <w:gridCol w:w="407"/>
        <w:gridCol w:w="407"/>
        <w:gridCol w:w="739"/>
        <w:gridCol w:w="761"/>
        <w:gridCol w:w="814"/>
        <w:gridCol w:w="975"/>
        <w:gridCol w:w="2402"/>
        <w:gridCol w:w="973"/>
        <w:gridCol w:w="6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6" w:hRule="exact"/>
        </w:trPr>
        <w:tc>
          <w:tcPr>
            <w:tcW w:w="390" w:type="dxa"/>
            <w:tcBorders>
              <w:top w:val="single" w:color="auto" w:sz="4" w:space="0"/>
              <w:left w:val="single" w:color="auto" w:sz="4" w:space="0"/>
            </w:tcBorders>
            <w:vAlign w:val="center"/>
          </w:tcPr>
          <w:p>
            <w:pPr>
              <w:pageBreakBefore w:val="0"/>
              <w:kinsoku/>
              <w:wordWrap/>
              <w:topLinePunct w:val="0"/>
              <w:bidi w:val="0"/>
              <w:spacing w:line="360" w:lineRule="auto"/>
              <w:jc w:val="both"/>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序号</w:t>
            </w:r>
          </w:p>
        </w:tc>
        <w:tc>
          <w:tcPr>
            <w:tcW w:w="786"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名称</w:t>
            </w:r>
          </w:p>
        </w:tc>
        <w:tc>
          <w:tcPr>
            <w:tcW w:w="682"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型号</w:t>
            </w:r>
          </w:p>
        </w:tc>
        <w:tc>
          <w:tcPr>
            <w:tcW w:w="407"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单位</w:t>
            </w:r>
          </w:p>
        </w:tc>
        <w:tc>
          <w:tcPr>
            <w:tcW w:w="407"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739"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n1 r/min</w:t>
            </w:r>
          </w:p>
        </w:tc>
        <w:tc>
          <w:tcPr>
            <w:tcW w:w="761"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n2 r/min</w:t>
            </w:r>
          </w:p>
        </w:tc>
        <w:tc>
          <w:tcPr>
            <w:tcW w:w="814"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出轴方式</w:t>
            </w:r>
          </w:p>
        </w:tc>
        <w:tc>
          <w:tcPr>
            <w:tcW w:w="975"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有无    逆止器</w:t>
            </w:r>
          </w:p>
        </w:tc>
        <w:tc>
          <w:tcPr>
            <w:tcW w:w="2402"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原减速机序列号</w:t>
            </w:r>
          </w:p>
        </w:tc>
        <w:tc>
          <w:tcPr>
            <w:tcW w:w="973"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润滑方式</w:t>
            </w:r>
          </w:p>
        </w:tc>
        <w:tc>
          <w:tcPr>
            <w:tcW w:w="686"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是否防爆</w:t>
            </w:r>
          </w:p>
        </w:tc>
        <w:tc>
          <w:tcPr>
            <w:tcW w:w="1038"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原减速机品牌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exact"/>
        </w:trPr>
        <w:tc>
          <w:tcPr>
            <w:tcW w:w="390"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减速机</w:t>
            </w:r>
          </w:p>
        </w:tc>
        <w:tc>
          <w:tcPr>
            <w:tcW w:w="68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B3SH11A</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3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1475</w:t>
            </w:r>
          </w:p>
        </w:tc>
        <w:tc>
          <w:tcPr>
            <w:tcW w:w="761"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106.72</w:t>
            </w:r>
          </w:p>
        </w:tc>
        <w:tc>
          <w:tcPr>
            <w:tcW w:w="81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左出轴</w:t>
            </w:r>
          </w:p>
        </w:tc>
        <w:tc>
          <w:tcPr>
            <w:tcW w:w="9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带逆止器</w:t>
            </w:r>
          </w:p>
        </w:tc>
        <w:tc>
          <w:tcPr>
            <w:tcW w:w="240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JKD-4505040508.02.001</w:t>
            </w:r>
          </w:p>
        </w:tc>
        <w:tc>
          <w:tcPr>
            <w:tcW w:w="97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飞溅润滑</w:t>
            </w:r>
          </w:p>
        </w:tc>
        <w:tc>
          <w:tcPr>
            <w:tcW w:w="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否</w:t>
            </w:r>
          </w:p>
        </w:tc>
        <w:tc>
          <w:tcPr>
            <w:tcW w:w="1038"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FLENDER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exact"/>
        </w:trPr>
        <w:tc>
          <w:tcPr>
            <w:tcW w:w="390"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p>
        </w:tc>
        <w:tc>
          <w:tcPr>
            <w:tcW w:w="7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减速机</w:t>
            </w:r>
          </w:p>
        </w:tc>
        <w:tc>
          <w:tcPr>
            <w:tcW w:w="68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B3SH11C</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3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1475</w:t>
            </w:r>
          </w:p>
        </w:tc>
        <w:tc>
          <w:tcPr>
            <w:tcW w:w="761"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106.72</w:t>
            </w:r>
          </w:p>
        </w:tc>
        <w:tc>
          <w:tcPr>
            <w:tcW w:w="81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右出轴</w:t>
            </w:r>
          </w:p>
        </w:tc>
        <w:tc>
          <w:tcPr>
            <w:tcW w:w="9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带逆止器</w:t>
            </w:r>
          </w:p>
        </w:tc>
        <w:tc>
          <w:tcPr>
            <w:tcW w:w="240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JKD-4505040508.03.002</w:t>
            </w:r>
          </w:p>
        </w:tc>
        <w:tc>
          <w:tcPr>
            <w:tcW w:w="97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飞溅润滑</w:t>
            </w:r>
          </w:p>
        </w:tc>
        <w:tc>
          <w:tcPr>
            <w:tcW w:w="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否</w:t>
            </w:r>
          </w:p>
        </w:tc>
        <w:tc>
          <w:tcPr>
            <w:tcW w:w="1038"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FLENDER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3" w:hRule="exact"/>
        </w:trPr>
        <w:tc>
          <w:tcPr>
            <w:tcW w:w="390"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p>
        </w:tc>
        <w:tc>
          <w:tcPr>
            <w:tcW w:w="7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减速机</w:t>
            </w:r>
          </w:p>
        </w:tc>
        <w:tc>
          <w:tcPr>
            <w:tcW w:w="68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H2SH05A</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3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1485</w:t>
            </w:r>
          </w:p>
        </w:tc>
        <w:tc>
          <w:tcPr>
            <w:tcW w:w="761"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84.89</w:t>
            </w:r>
          </w:p>
        </w:tc>
        <w:tc>
          <w:tcPr>
            <w:tcW w:w="81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c>
          <w:tcPr>
            <w:tcW w:w="9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无逆止器</w:t>
            </w:r>
          </w:p>
        </w:tc>
        <w:tc>
          <w:tcPr>
            <w:tcW w:w="240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JKD-4502807890.02.001</w:t>
            </w:r>
          </w:p>
        </w:tc>
        <w:tc>
          <w:tcPr>
            <w:tcW w:w="97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飞溅润滑</w:t>
            </w:r>
          </w:p>
        </w:tc>
        <w:tc>
          <w:tcPr>
            <w:tcW w:w="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防爆</w:t>
            </w:r>
          </w:p>
        </w:tc>
        <w:tc>
          <w:tcPr>
            <w:tcW w:w="1038"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FLENDER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exact"/>
        </w:trPr>
        <w:tc>
          <w:tcPr>
            <w:tcW w:w="390"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p>
        </w:tc>
        <w:tc>
          <w:tcPr>
            <w:tcW w:w="7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减速机</w:t>
            </w:r>
          </w:p>
        </w:tc>
        <w:tc>
          <w:tcPr>
            <w:tcW w:w="68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H2SH06B</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3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1485</w:t>
            </w:r>
          </w:p>
        </w:tc>
        <w:tc>
          <w:tcPr>
            <w:tcW w:w="761"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86.79</w:t>
            </w:r>
          </w:p>
        </w:tc>
        <w:tc>
          <w:tcPr>
            <w:tcW w:w="81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c>
          <w:tcPr>
            <w:tcW w:w="9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无逆止器</w:t>
            </w:r>
          </w:p>
        </w:tc>
        <w:tc>
          <w:tcPr>
            <w:tcW w:w="240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JKD-3002168053.01</w:t>
            </w:r>
          </w:p>
        </w:tc>
        <w:tc>
          <w:tcPr>
            <w:tcW w:w="97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飞溅润滑</w:t>
            </w:r>
          </w:p>
        </w:tc>
        <w:tc>
          <w:tcPr>
            <w:tcW w:w="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防爆</w:t>
            </w:r>
          </w:p>
        </w:tc>
        <w:tc>
          <w:tcPr>
            <w:tcW w:w="1038"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FLENDER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exact"/>
        </w:trPr>
        <w:tc>
          <w:tcPr>
            <w:tcW w:w="390"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5</w:t>
            </w:r>
          </w:p>
        </w:tc>
        <w:tc>
          <w:tcPr>
            <w:tcW w:w="7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减速机</w:t>
            </w:r>
          </w:p>
        </w:tc>
        <w:tc>
          <w:tcPr>
            <w:tcW w:w="68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H2SH12B</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3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1485</w:t>
            </w:r>
          </w:p>
        </w:tc>
        <w:tc>
          <w:tcPr>
            <w:tcW w:w="761"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85.23</w:t>
            </w:r>
          </w:p>
        </w:tc>
        <w:tc>
          <w:tcPr>
            <w:tcW w:w="81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c>
          <w:tcPr>
            <w:tcW w:w="9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无逆止器</w:t>
            </w:r>
          </w:p>
        </w:tc>
        <w:tc>
          <w:tcPr>
            <w:tcW w:w="240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JKD-4502807890.04.0001 </w:t>
            </w:r>
          </w:p>
        </w:tc>
        <w:tc>
          <w:tcPr>
            <w:tcW w:w="97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飞溅润滑</w:t>
            </w:r>
          </w:p>
        </w:tc>
        <w:tc>
          <w:tcPr>
            <w:tcW w:w="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防爆</w:t>
            </w:r>
          </w:p>
        </w:tc>
        <w:tc>
          <w:tcPr>
            <w:tcW w:w="1038"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FLENDER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7" w:hRule="exact"/>
        </w:trPr>
        <w:tc>
          <w:tcPr>
            <w:tcW w:w="390"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w:t>
            </w:r>
          </w:p>
        </w:tc>
        <w:tc>
          <w:tcPr>
            <w:tcW w:w="7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减速机</w:t>
            </w:r>
          </w:p>
        </w:tc>
        <w:tc>
          <w:tcPr>
            <w:tcW w:w="68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B3SH11E</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40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3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1500</w:t>
            </w:r>
          </w:p>
        </w:tc>
        <w:tc>
          <w:tcPr>
            <w:tcW w:w="761"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34.82</w:t>
            </w:r>
          </w:p>
        </w:tc>
        <w:tc>
          <w:tcPr>
            <w:tcW w:w="81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双出轴</w:t>
            </w:r>
          </w:p>
        </w:tc>
        <w:tc>
          <w:tcPr>
            <w:tcW w:w="9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无逆止器</w:t>
            </w:r>
          </w:p>
        </w:tc>
        <w:tc>
          <w:tcPr>
            <w:tcW w:w="2402"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JKD-4502780473.01.001；JKD-4502780473.02.001</w:t>
            </w:r>
          </w:p>
        </w:tc>
        <w:tc>
          <w:tcPr>
            <w:tcW w:w="97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飞溅润滑</w:t>
            </w:r>
          </w:p>
        </w:tc>
        <w:tc>
          <w:tcPr>
            <w:tcW w:w="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防爆</w:t>
            </w:r>
          </w:p>
        </w:tc>
        <w:tc>
          <w:tcPr>
            <w:tcW w:w="1038"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FLENDER</w:t>
            </w:r>
          </w:p>
        </w:tc>
      </w:tr>
    </w:tbl>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val="en-US" w:eastAsia="zh-CN"/>
        </w:rPr>
      </w:pPr>
      <w:r>
        <w:rPr>
          <w:rFonts w:hint="eastAsia" w:ascii="仿宋_GB2312" w:hAnsi="仿宋_GB2312" w:eastAsia="仿宋_GB2312" w:cs="仿宋_GB2312"/>
          <w:b w:val="0"/>
          <w:bCs w:val="0"/>
          <w:color w:val="auto"/>
          <w:sz w:val="21"/>
          <w:szCs w:val="21"/>
          <w:highlight w:val="none"/>
          <w:lang w:val="en-US" w:eastAsia="zh-CN"/>
        </w:rPr>
        <w:t>6.2 投标方提供原设备生产厂家产品。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6.3</w:t>
      </w:r>
      <w:r>
        <w:rPr>
          <w:rFonts w:hint="eastAsia" w:ascii="仿宋_GB2312" w:hAnsi="仿宋_GB2312" w:eastAsia="仿宋_GB2312" w:cs="仿宋_GB2312"/>
          <w:b w:val="0"/>
          <w:bCs w:val="0"/>
          <w:color w:val="auto"/>
          <w:sz w:val="21"/>
          <w:szCs w:val="21"/>
        </w:rPr>
        <w:t xml:space="preserve"> 减速机出轴方式：面向高速轴，减速机低速轴的出轴位置</w:t>
      </w:r>
      <w:r>
        <w:rPr>
          <w:rFonts w:hint="eastAsia" w:ascii="仿宋_GB2312" w:hAnsi="仿宋_GB2312" w:eastAsia="仿宋_GB2312" w:cs="仿宋_GB2312"/>
          <w:b w:val="0"/>
          <w:bCs w:val="0"/>
          <w:color w:val="auto"/>
          <w:sz w:val="21"/>
          <w:szCs w:val="21"/>
          <w:lang w:eastAsia="zh-CN"/>
        </w:rPr>
        <w:t>，第</w:t>
      </w:r>
      <w:r>
        <w:rPr>
          <w:rFonts w:hint="eastAsia" w:ascii="仿宋_GB2312" w:hAnsi="仿宋_GB2312" w:eastAsia="仿宋_GB2312" w:cs="仿宋_GB2312"/>
          <w:b w:val="0"/>
          <w:bCs w:val="0"/>
          <w:color w:val="auto"/>
          <w:sz w:val="21"/>
          <w:szCs w:val="21"/>
          <w:lang w:val="en-US" w:eastAsia="zh-CN"/>
        </w:rPr>
        <w:t>6项减速机双出轴</w:t>
      </w:r>
      <w:r>
        <w:rPr>
          <w:rFonts w:hint="eastAsia" w:ascii="仿宋_GB2312" w:hAnsi="仿宋_GB2312" w:eastAsia="仿宋_GB2312" w:cs="仿宋_GB2312"/>
          <w:b w:val="0"/>
          <w:bCs w:val="0"/>
          <w:color w:val="auto"/>
          <w:sz w:val="21"/>
          <w:szCs w:val="21"/>
        </w:rPr>
        <w:t>；</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6.4</w:t>
      </w: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snapToGrid w:val="0"/>
          <w:color w:val="auto"/>
          <w:kern w:val="0"/>
          <w:sz w:val="21"/>
          <w:szCs w:val="21"/>
          <w:lang w:bidi="ar-SA"/>
        </w:rPr>
        <w:t>减速机带温控保护、</w:t>
      </w:r>
      <w:r>
        <w:rPr>
          <w:rFonts w:hint="eastAsia" w:ascii="仿宋_GB2312" w:hAnsi="仿宋_GB2312" w:eastAsia="仿宋_GB2312" w:cs="仿宋_GB2312"/>
          <w:b w:val="0"/>
          <w:bCs w:val="0"/>
          <w:snapToGrid w:val="0"/>
          <w:color w:val="auto"/>
          <w:kern w:val="0"/>
          <w:sz w:val="21"/>
          <w:szCs w:val="21"/>
          <w:lang w:eastAsia="zh-CN" w:bidi="ar-SA"/>
        </w:rPr>
        <w:t>油位保护、</w:t>
      </w:r>
      <w:r>
        <w:rPr>
          <w:rFonts w:hint="eastAsia" w:ascii="仿宋_GB2312" w:hAnsi="仿宋_GB2312" w:eastAsia="仿宋_GB2312" w:cs="仿宋_GB2312"/>
          <w:b w:val="0"/>
          <w:bCs w:val="0"/>
          <w:snapToGrid w:val="0"/>
          <w:color w:val="auto"/>
          <w:kern w:val="0"/>
          <w:sz w:val="21"/>
          <w:szCs w:val="21"/>
          <w:lang w:bidi="ar-SA"/>
        </w:rPr>
        <w:t>冷却风扇</w:t>
      </w:r>
      <w:r>
        <w:rPr>
          <w:rFonts w:hint="eastAsia" w:ascii="仿宋_GB2312" w:hAnsi="仿宋_GB2312" w:eastAsia="仿宋_GB2312" w:cs="仿宋_GB2312"/>
          <w:b w:val="0"/>
          <w:bCs w:val="0"/>
          <w:snapToGrid w:val="0"/>
          <w:color w:val="auto"/>
          <w:kern w:val="0"/>
          <w:sz w:val="21"/>
          <w:szCs w:val="21"/>
          <w:lang w:eastAsia="zh-CN" w:bidi="ar-SA"/>
        </w:rPr>
        <w:t>，第</w:t>
      </w:r>
      <w:r>
        <w:rPr>
          <w:rFonts w:hint="eastAsia" w:ascii="仿宋_GB2312" w:hAnsi="仿宋_GB2312" w:eastAsia="仿宋_GB2312" w:cs="仿宋_GB2312"/>
          <w:b w:val="0"/>
          <w:bCs w:val="0"/>
          <w:snapToGrid w:val="0"/>
          <w:color w:val="auto"/>
          <w:kern w:val="0"/>
          <w:sz w:val="21"/>
          <w:szCs w:val="21"/>
          <w:lang w:val="en-US" w:eastAsia="zh-CN" w:bidi="ar-SA"/>
        </w:rPr>
        <w:t>1、2项还需配置</w:t>
      </w:r>
      <w:r>
        <w:rPr>
          <w:rFonts w:hint="eastAsia" w:ascii="仿宋_GB2312" w:hAnsi="仿宋_GB2312" w:eastAsia="仿宋_GB2312" w:cs="仿宋_GB2312"/>
          <w:b w:val="0"/>
          <w:bCs w:val="0"/>
          <w:snapToGrid w:val="0"/>
          <w:color w:val="auto"/>
          <w:kern w:val="0"/>
          <w:sz w:val="21"/>
          <w:szCs w:val="21"/>
          <w:lang w:bidi="ar-SA"/>
        </w:rPr>
        <w:t>自动加热装置；</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6.5</w:t>
      </w:r>
      <w:r>
        <w:rPr>
          <w:rFonts w:hint="eastAsia" w:ascii="仿宋_GB2312" w:hAnsi="仿宋_GB2312" w:eastAsia="仿宋_GB2312" w:cs="仿宋_GB2312"/>
          <w:b w:val="0"/>
          <w:bCs w:val="0"/>
          <w:color w:val="auto"/>
          <w:sz w:val="21"/>
          <w:szCs w:val="21"/>
        </w:rPr>
        <w:t xml:space="preserve"> 高、低速轴安装氮化套及双骨架油封, 油封选用进口氟橡胶制品；</w:t>
      </w:r>
    </w:p>
    <w:p>
      <w:pPr>
        <w:pageBreakBefore w:val="0"/>
        <w:kinsoku/>
        <w:wordWrap/>
        <w:topLinePunct w:val="0"/>
        <w:bidi w:val="0"/>
        <w:adjustRightInd w:val="0"/>
        <w:snapToGrid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6.7</w:t>
      </w:r>
      <w:r>
        <w:rPr>
          <w:rFonts w:hint="eastAsia" w:ascii="仿宋_GB2312" w:hAnsi="仿宋_GB2312" w:eastAsia="仿宋_GB2312" w:cs="仿宋_GB2312"/>
          <w:b w:val="0"/>
          <w:bCs w:val="0"/>
          <w:color w:val="auto"/>
          <w:sz w:val="21"/>
          <w:szCs w:val="21"/>
          <w:lang w:val="zh-CN" w:eastAsia="zh-CN" w:bidi="ar-SA"/>
        </w:rPr>
        <w:t xml:space="preserve"> 配套的油位、油温保护装置和油加热器要求单独配有接线盒；</w:t>
      </w:r>
    </w:p>
    <w:p>
      <w:pPr>
        <w:pageBreakBefore w:val="0"/>
        <w:kinsoku/>
        <w:wordWrap/>
        <w:topLinePunct w:val="0"/>
        <w:bidi w:val="0"/>
        <w:adjustRightInd w:val="0"/>
        <w:snapToGrid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 xml:space="preserve">6.8 </w:t>
      </w:r>
      <w:r>
        <w:rPr>
          <w:rFonts w:hint="eastAsia" w:ascii="仿宋_GB2312" w:hAnsi="仿宋_GB2312" w:eastAsia="仿宋_GB2312" w:cs="仿宋_GB2312"/>
          <w:b w:val="0"/>
          <w:bCs w:val="0"/>
          <w:color w:val="auto"/>
          <w:sz w:val="21"/>
          <w:szCs w:val="21"/>
          <w:lang w:val="zh-CN" w:eastAsia="zh-CN" w:bidi="ar-SA"/>
        </w:rPr>
        <w:t>双出轴的减速机，低速轴装防护罩。</w:t>
      </w:r>
    </w:p>
    <w:p>
      <w:pPr>
        <w:pageBreakBefore w:val="0"/>
        <w:kinsoku/>
        <w:wordWrap/>
        <w:topLinePunct w:val="0"/>
        <w:bidi w:val="0"/>
        <w:adjustRightInd w:val="0"/>
        <w:snapToGrid w:val="0"/>
        <w:spacing w:line="360" w:lineRule="auto"/>
        <w:ind w:firstLine="420" w:firstLineChars="20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sz w:val="21"/>
          <w:szCs w:val="21"/>
          <w:lang w:val="en-US" w:eastAsia="zh-CN" w:bidi="ar-SA"/>
        </w:rPr>
        <w:t>6.9 投标方现场核实减速机的规格及配置，要求提供产品配置不得降低。</w:t>
      </w:r>
      <w:r>
        <w:rPr>
          <w:rFonts w:hint="eastAsia" w:ascii="仿宋_GB2312" w:hAnsi="仿宋_GB2312" w:eastAsia="仿宋_GB2312" w:cs="仿宋_GB2312"/>
          <w:b w:val="0"/>
          <w:bCs w:val="0"/>
          <w:color w:val="auto"/>
          <w:kern w:val="0"/>
          <w:sz w:val="21"/>
          <w:szCs w:val="21"/>
        </w:rPr>
        <w:t>确保</w:t>
      </w:r>
      <w:r>
        <w:rPr>
          <w:rFonts w:hint="eastAsia" w:ascii="仿宋_GB2312" w:hAnsi="仿宋_GB2312" w:eastAsia="仿宋_GB2312" w:cs="仿宋_GB2312"/>
          <w:b w:val="0"/>
          <w:bCs w:val="0"/>
          <w:color w:val="auto"/>
          <w:kern w:val="0"/>
          <w:sz w:val="21"/>
          <w:szCs w:val="21"/>
          <w:lang w:eastAsia="zh-CN"/>
        </w:rPr>
        <w:t>提供的减速机</w:t>
      </w:r>
      <w:r>
        <w:rPr>
          <w:rFonts w:hint="eastAsia" w:ascii="仿宋_GB2312" w:hAnsi="仿宋_GB2312" w:eastAsia="仿宋_GB2312" w:cs="仿宋_GB2312"/>
          <w:b w:val="0"/>
          <w:bCs w:val="0"/>
          <w:color w:val="auto"/>
          <w:kern w:val="0"/>
          <w:sz w:val="21"/>
          <w:szCs w:val="21"/>
        </w:rPr>
        <w:t>满足</w:t>
      </w:r>
      <w:r>
        <w:rPr>
          <w:rFonts w:hint="eastAsia" w:ascii="仿宋_GB2312" w:hAnsi="仿宋_GB2312" w:eastAsia="仿宋_GB2312" w:cs="仿宋_GB2312"/>
          <w:b w:val="0"/>
          <w:bCs w:val="0"/>
          <w:color w:val="auto"/>
          <w:kern w:val="0"/>
          <w:sz w:val="21"/>
          <w:szCs w:val="21"/>
          <w:lang w:eastAsia="zh-CN"/>
        </w:rPr>
        <w:t>现场使用要求，并与现场同规格减速机实现总成和零部件的完全互换</w:t>
      </w:r>
      <w:r>
        <w:rPr>
          <w:rFonts w:hint="eastAsia" w:ascii="仿宋_GB2312" w:hAnsi="仿宋_GB2312" w:eastAsia="仿宋_GB2312" w:cs="仿宋_GB2312"/>
          <w:b w:val="0"/>
          <w:bCs w:val="0"/>
          <w:color w:val="auto"/>
          <w:kern w:val="0"/>
          <w:sz w:val="21"/>
          <w:szCs w:val="21"/>
        </w:rPr>
        <w:t>。</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7.工期、交货要求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color w:val="auto"/>
          <w:kern w:val="0"/>
          <w:sz w:val="21"/>
          <w:szCs w:val="21"/>
        </w:rPr>
        <w:t xml:space="preserve">*7.1 </w:t>
      </w:r>
      <w:r>
        <w:rPr>
          <w:rFonts w:hint="eastAsia" w:ascii="仿宋_GB2312" w:hAnsi="仿宋_GB2312" w:eastAsia="仿宋_GB2312" w:cs="仿宋_GB2312"/>
          <w:b w:val="0"/>
          <w:bCs w:val="0"/>
          <w:iCs/>
          <w:caps w:val="0"/>
          <w:smallCaps w:val="0"/>
          <w:color w:val="auto"/>
          <w:kern w:val="2"/>
          <w:sz w:val="21"/>
          <w:szCs w:val="21"/>
          <w:vertAlign w:val="baseline"/>
          <w:lang w:val="en-US" w:eastAsia="zh-CN"/>
        </w:rPr>
        <w:t>合同签订后六个月内到货。</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7.2 交货地点：神华准能公司物资供应中心库房。</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8.验收和质量保证</w:t>
      </w:r>
    </w:p>
    <w:p>
      <w:pPr>
        <w:pageBreakBefore w:val="0"/>
        <w:tabs>
          <w:tab w:val="left" w:pos="945"/>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8.1</w:t>
      </w:r>
      <w:r>
        <w:rPr>
          <w:rFonts w:hint="eastAsia" w:ascii="仿宋_GB2312" w:hAnsi="仿宋_GB2312" w:eastAsia="仿宋_GB2312" w:cs="仿宋_GB2312"/>
          <w:b w:val="0"/>
          <w:bCs w:val="0"/>
          <w:color w:val="auto"/>
          <w:sz w:val="21"/>
          <w:szCs w:val="21"/>
        </w:rPr>
        <w:t>投标方必须提供下表所列技术资料(但不限于此)，并按下表要求时间交货。</w:t>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3825"/>
        <w:gridCol w:w="1026"/>
        <w:gridCol w:w="169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1" w:hRule="atLeast"/>
          <w:jc w:val="center"/>
        </w:trPr>
        <w:tc>
          <w:tcPr>
            <w:tcW w:w="5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382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    称</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要求交货时间</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5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382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说明书</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5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p>
        </w:tc>
        <w:tc>
          <w:tcPr>
            <w:tcW w:w="382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操作、维修手册</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5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p>
        </w:tc>
        <w:tc>
          <w:tcPr>
            <w:tcW w:w="382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出厂检测报告、合格证</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57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p>
        </w:tc>
        <w:tc>
          <w:tcPr>
            <w:tcW w:w="3825"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配套总成部件合格证</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bl>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8</w:t>
      </w:r>
      <w:r>
        <w:rPr>
          <w:rFonts w:hint="eastAsia" w:ascii="仿宋_GB2312" w:hAnsi="仿宋_GB2312" w:eastAsia="仿宋_GB2312" w:cs="仿宋_GB2312"/>
          <w:b w:val="0"/>
          <w:bCs w:val="0"/>
          <w:color w:val="auto"/>
          <w:sz w:val="21"/>
          <w:szCs w:val="21"/>
        </w:rPr>
        <w:t>.2与技术资料有关的问题说明</w:t>
      </w:r>
    </w:p>
    <w:p>
      <w:pPr>
        <w:pageBreakBefore w:val="0"/>
        <w:kinsoku/>
        <w:wordWrap/>
        <w:topLinePunct w:val="0"/>
        <w:bidi w:val="0"/>
        <w:spacing w:line="360" w:lineRule="auto"/>
        <w:ind w:firstLine="630" w:firstLineChars="3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8</w:t>
      </w:r>
      <w:r>
        <w:rPr>
          <w:rFonts w:hint="eastAsia" w:ascii="仿宋_GB2312" w:hAnsi="仿宋_GB2312" w:eastAsia="仿宋_GB2312" w:cs="仿宋_GB2312"/>
          <w:b w:val="0"/>
          <w:bCs w:val="0"/>
          <w:color w:val="auto"/>
          <w:sz w:val="21"/>
          <w:szCs w:val="21"/>
          <w:lang w:val="zh-CN" w:eastAsia="zh-CN" w:bidi="ar-SA"/>
        </w:rPr>
        <w:t>.2.1“说明书”要求包括与安装有关的所有工艺及技术标准。</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630" w:firstLineChars="3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8.2.2“操作、维修手册”中要求详列有关检修方法及技术标准；详列设备的日常操作、点检、保养制度及保养内容。</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8.1 根据本技术要求对减速机安装尺寸及配置进行验收，投标方提供的减速机不符合本技术要求，视为不合格产品。不合格产品由投标方重新按照本技术要求提供合格产品，所发生的一切费用由投标方负责。</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8.2 验收合格后，从验收之日起开始质保期，质保期要求为一年。质保期内由于质量问题造成减速机损坏，由中标方负责赔偿，并重新开始提供同样的质量保证期限。</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9.付款方式</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420" w:firstLineChars="200"/>
        <w:jc w:val="both"/>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9.1 付款方根据资金周转情况部分或全部以银行承兑汇票方式结算。货到验收合格后付本批次的90%的货款，质保期后无质量问题，付清剩余10%的货款。</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.装车及运输</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10.1减速机的装车运输由投标人负责。</w:t>
      </w:r>
    </w:p>
    <w:p>
      <w:pPr>
        <w:pageBreakBefore w:val="0"/>
        <w:kinsoku/>
        <w:wordWrap/>
        <w:topLinePunct w:val="0"/>
        <w:bidi w:val="0"/>
        <w:spacing w:line="360" w:lineRule="auto"/>
        <w:ind w:firstLine="420" w:firstLineChars="200"/>
        <w:jc w:val="center"/>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10.2减速机的装车和运输首先应符合质量、技术及长途运输的要求。因装车、运输不当造成的配件损坏、丢失由投标人负责。</w:t>
      </w:r>
    </w:p>
    <w:p>
      <w:pPr>
        <w:pStyle w:val="2"/>
        <w:jc w:val="center"/>
        <w:rPr>
          <w:rFonts w:hint="eastAsia" w:ascii="仿宋_GB2312" w:hAnsi="仿宋_GB2312" w:eastAsia="仿宋_GB2312" w:cs="仿宋_GB2312"/>
          <w:b w:val="0"/>
          <w:bCs w:val="0"/>
          <w:color w:val="auto"/>
          <w:sz w:val="21"/>
          <w:szCs w:val="21"/>
          <w:u w:val="none"/>
          <w:lang w:eastAsia="zh-CN"/>
        </w:rPr>
      </w:pPr>
      <w:r>
        <w:rPr>
          <w:rFonts w:hint="eastAsia" w:ascii="仿宋_GB2312" w:hAnsi="仿宋_GB2312" w:eastAsia="仿宋_GB2312" w:cs="仿宋_GB2312"/>
          <w:b w:val="0"/>
          <w:bCs w:val="0"/>
          <w:color w:val="auto"/>
          <w:sz w:val="21"/>
          <w:szCs w:val="21"/>
          <w:lang w:eastAsia="zh-CN"/>
        </w:rPr>
        <w:br w:type="page"/>
      </w:r>
      <w:bookmarkStart w:id="17" w:name="_Toc9963"/>
      <w:r>
        <w:rPr>
          <w:rFonts w:hint="eastAsia" w:ascii="仿宋_GB2312" w:hAnsi="仿宋_GB2312" w:eastAsia="仿宋_GB2312" w:cs="仿宋_GB2312"/>
          <w:b/>
          <w:bCs/>
          <w:color w:val="auto"/>
          <w:sz w:val="21"/>
          <w:szCs w:val="21"/>
          <w:lang w:eastAsia="zh-CN"/>
        </w:rPr>
        <w:t>第七包：</w:t>
      </w:r>
      <w:r>
        <w:rPr>
          <w:rFonts w:hint="eastAsia" w:ascii="仿宋_GB2312" w:hAnsi="仿宋_GB2312" w:eastAsia="仿宋_GB2312" w:cs="仿宋_GB2312"/>
          <w:b/>
          <w:bCs/>
          <w:color w:val="auto"/>
          <w:sz w:val="21"/>
          <w:szCs w:val="21"/>
          <w:u w:val="none"/>
          <w:lang w:eastAsia="zh-CN"/>
        </w:rPr>
        <w:t>WK电铲轴承配件</w:t>
      </w:r>
      <w:bookmarkEnd w:id="17"/>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1.项目简述</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我公司计划购置</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WK电铲轴承配件</w:t>
      </w:r>
      <w:r>
        <w:rPr>
          <w:rFonts w:hint="eastAsia" w:ascii="仿宋_GB2312" w:hAnsi="仿宋_GB2312" w:eastAsia="仿宋_GB2312" w:cs="仿宋_GB2312"/>
          <w:b w:val="0"/>
          <w:bCs w:val="0"/>
          <w:color w:val="auto"/>
          <w:sz w:val="21"/>
          <w:szCs w:val="21"/>
          <w:lang w:val="en-US" w:eastAsia="zh-CN"/>
        </w:rPr>
        <w:t>共计21项</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75</w:t>
      </w:r>
      <w:r>
        <w:rPr>
          <w:rFonts w:hint="eastAsia" w:ascii="仿宋_GB2312" w:hAnsi="仿宋_GB2312" w:eastAsia="仿宋_GB2312" w:cs="仿宋_GB2312"/>
          <w:b w:val="0"/>
          <w:bCs w:val="0"/>
          <w:color w:val="auto"/>
          <w:sz w:val="21"/>
          <w:szCs w:val="21"/>
        </w:rPr>
        <w:t>件，投标方需提供全新的</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WK系列电铲轴承</w:t>
      </w:r>
      <w:r>
        <w:rPr>
          <w:rFonts w:hint="eastAsia" w:ascii="仿宋_GB2312" w:hAnsi="仿宋_GB2312" w:eastAsia="仿宋_GB2312" w:cs="仿宋_GB2312"/>
          <w:b w:val="0"/>
          <w:bCs w:val="0"/>
          <w:color w:val="auto"/>
          <w:sz w:val="21"/>
          <w:szCs w:val="21"/>
        </w:rPr>
        <w:t>配件。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2.总则</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2.1本技术规范的使用范围，适用于</w:t>
      </w:r>
      <w:r>
        <w:rPr>
          <w:rFonts w:hint="eastAsia" w:ascii="仿宋_GB2312" w:hAnsi="仿宋_GB2312" w:eastAsia="仿宋_GB2312" w:cs="仿宋_GB2312"/>
          <w:b w:val="0"/>
          <w:bCs w:val="0"/>
          <w:color w:val="auto"/>
          <w:sz w:val="21"/>
          <w:szCs w:val="21"/>
          <w:u w:val="single"/>
          <w:lang w:val="en-US" w:eastAsia="zh-CN"/>
        </w:rPr>
        <w:t>WK系列电铲</w:t>
      </w:r>
      <w:r>
        <w:rPr>
          <w:rFonts w:hint="eastAsia" w:ascii="仿宋_GB2312" w:hAnsi="仿宋_GB2312" w:eastAsia="仿宋_GB2312" w:cs="仿宋_GB2312"/>
          <w:b w:val="0"/>
          <w:bCs w:val="0"/>
          <w:color w:val="auto"/>
          <w:sz w:val="21"/>
          <w:szCs w:val="21"/>
        </w:rPr>
        <w:t>设备的</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eastAsia="zh-CN"/>
        </w:rPr>
        <w:t>轴承</w:t>
      </w:r>
      <w:r>
        <w:rPr>
          <w:rFonts w:hint="eastAsia" w:ascii="仿宋_GB2312" w:hAnsi="仿宋_GB2312" w:eastAsia="仿宋_GB2312" w:cs="仿宋_GB2312"/>
          <w:b w:val="0"/>
          <w:bCs w:val="0"/>
          <w:color w:val="auto"/>
          <w:sz w:val="21"/>
          <w:szCs w:val="21"/>
        </w:rPr>
        <w:t>配件的订货招标。</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numPr>
          <w:ilvl w:val="0"/>
          <w:numId w:val="0"/>
        </w:numPr>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lang w:val="en-US" w:eastAsia="zh-CN"/>
        </w:rPr>
        <w:t>3.</w:t>
      </w:r>
      <w:r>
        <w:rPr>
          <w:rFonts w:hint="eastAsia" w:ascii="仿宋_GB2312" w:hAnsi="仿宋_GB2312" w:eastAsia="仿宋_GB2312" w:cs="仿宋_GB2312"/>
          <w:b w:val="0"/>
          <w:bCs w:val="0"/>
          <w:color w:val="auto"/>
          <w:sz w:val="21"/>
          <w:szCs w:val="21"/>
          <w:highlight w:val="none"/>
        </w:rPr>
        <w:t>投标人资质要求：</w:t>
      </w:r>
      <w:r>
        <w:rPr>
          <w:rFonts w:hint="eastAsia" w:ascii="仿宋_GB2312" w:hAnsi="仿宋_GB2312" w:eastAsia="仿宋_GB2312" w:cs="仿宋_GB2312"/>
          <w:b w:val="0"/>
          <w:bCs w:val="0"/>
          <w:color w:val="auto"/>
          <w:sz w:val="21"/>
          <w:szCs w:val="21"/>
          <w:highlight w:val="none"/>
          <w:lang w:eastAsia="zh-CN"/>
        </w:rPr>
        <w:t>详见公告</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4.气候条件</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5.工作环境</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WK系列</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rPr>
        <w:t>设备在</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黑岱沟露天煤矿</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*6.技术要求</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6.1名称和数量</w:t>
      </w:r>
    </w:p>
    <w:tbl>
      <w:tblPr>
        <w:tblStyle w:val="5"/>
        <w:tblW w:w="835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40"/>
        <w:gridCol w:w="1080"/>
        <w:gridCol w:w="3195"/>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序号</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物料编码</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物料描述</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单位</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数量</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10155555</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轴承\314306|22326CC/W33 130×280×93\奔牛\国产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10726437</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二轴轴承\K1601.03.20.09\机械式单斗挖掘机\WK-20\国产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10726438</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二轴轴承\K1601.03.20.11\机械式单斗挖掘机\WK-20\国产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10786759</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轴承\180RU91R3\机械式单斗挖掘机\WK-55\国产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10788248</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轴承\941-932\机械式单斗挖掘机\WK-35\国产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10788443</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轴承\K1601.07.02.31\机械式单斗挖掘机\WK-20\国产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7</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10788446</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轴承\K1601.07.02.33\机械式单斗挖掘机\WK-20\国产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8</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10788447</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轴承\K1601.07.02.34\机械式单斗挖掘机\WK-20\国产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9</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10788450</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轴承\K1601.07.02.35\机械式单斗挖掘机\WK-20\国产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10788452</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轴承\K1601.16.01.03.06\机械式单斗挖掘机\WK-20\国产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10788454</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轴承\K1601.16.01.03.07\机械式单斗挖掘机\WK-20\国产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10788456</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轴承\K1601.16.01.04.02\机械式单斗挖掘机\WK-20\国产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10788457</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轴承\K1601.16.01.04.06\机械式单斗挖掘机\WK-20\国产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10788459</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轴承\K1601.16.01.05.13\机械式单斗挖掘机\WK-20\国产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15</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10788461</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轴承\K1601.16.01.05.28\机械式单斗挖掘机\WK-20\国产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16</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10788475</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轴承\L853049-L853010\机械式单斗挖掘机\WK-35\国产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6</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17</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11286725</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轴承\K1901.16.01.42\机械式单斗挖掘机\WK-55\国产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18</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11345199</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回转立轴轴承\K1601.07.01.08\机械式单斗挖掘机\WK-20\国产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19</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11474270</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轴承\K1901.18.02.06\机械式单斗挖掘机\WK-55\国产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20</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11978781</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轴承\K1801.07.02.16\机械式单斗挖掘机\WK-35\国产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3</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8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21</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11978781</w:t>
            </w:r>
          </w:p>
        </w:tc>
        <w:tc>
          <w:tcPr>
            <w:tcW w:w="319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轴承\K1801.07.02.16\机械式单斗挖掘机\WK-35\国产</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top"/>
          </w:tcPr>
          <w:p>
            <w:pPr>
              <w:keepNext w:val="0"/>
              <w:keepLines w:val="0"/>
              <w:pageBreakBefore w:val="0"/>
              <w:widowControl/>
              <w:suppressLineNumbers w:val="0"/>
              <w:kinsoku/>
              <w:wordWrap/>
              <w:topLinePunct w:val="0"/>
              <w:bidi w:val="0"/>
              <w:spacing w:line="360" w:lineRule="auto"/>
              <w:jc w:val="center"/>
              <w:textAlignment w:val="top"/>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4</w:t>
            </w:r>
          </w:p>
        </w:tc>
        <w:tc>
          <w:tcPr>
            <w:tcW w:w="108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ageBreakBefore w:val="0"/>
              <w:kinsoku/>
              <w:wordWrap/>
              <w:topLinePunct w:val="0"/>
              <w:bidi w:val="0"/>
              <w:spacing w:line="360" w:lineRule="auto"/>
              <w:rPr>
                <w:rFonts w:hint="eastAsia" w:ascii="仿宋_GB2312" w:hAnsi="仿宋_GB2312" w:eastAsia="仿宋_GB2312" w:cs="仿宋_GB2312"/>
                <w:b w:val="0"/>
                <w:bCs w:val="0"/>
                <w:i w:val="0"/>
                <w:color w:val="auto"/>
                <w:sz w:val="21"/>
                <w:szCs w:val="21"/>
                <w:u w:val="none"/>
              </w:rPr>
            </w:pPr>
          </w:p>
        </w:tc>
      </w:tr>
    </w:tbl>
    <w:p>
      <w:pPr>
        <w:pageBreakBefore w:val="0"/>
        <w:kinsoku/>
        <w:wordWrap/>
        <w:topLinePunct w:val="0"/>
        <w:bidi w:val="0"/>
        <w:spacing w:line="360" w:lineRule="auto"/>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6.2所有轴承和现设备在用品牌型号相同，并具轴承的代理权，并出具用户使用证明，具有互换性。</w:t>
      </w:r>
    </w:p>
    <w:p>
      <w:pPr>
        <w:pageBreakBefore w:val="0"/>
        <w:kinsoku/>
        <w:wordWrap/>
        <w:topLinePunct w:val="0"/>
        <w:bidi w:val="0"/>
        <w:spacing w:line="360" w:lineRule="auto"/>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6.3所有轴承的等级不得低于现设备在用的轴承；</w:t>
      </w:r>
    </w:p>
    <w:p>
      <w:pPr>
        <w:pageBreakBefore w:val="0"/>
        <w:kinsoku/>
        <w:wordWrap/>
        <w:topLinePunct w:val="0"/>
        <w:bidi w:val="0"/>
        <w:spacing w:line="360" w:lineRule="auto"/>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6.4轴承尺寸、倒角、公差、游隙与现在用轴承一致；</w:t>
      </w:r>
    </w:p>
    <w:p>
      <w:pPr>
        <w:pageBreakBefore w:val="0"/>
        <w:kinsoku/>
        <w:wordWrap/>
        <w:topLinePunct w:val="0"/>
        <w:bidi w:val="0"/>
        <w:spacing w:line="360" w:lineRule="auto"/>
        <w:rPr>
          <w:rFonts w:hint="eastAsia" w:ascii="仿宋_GB2312" w:hAnsi="仿宋_GB2312" w:eastAsia="仿宋_GB2312" w:cs="仿宋_GB2312"/>
          <w:b w:val="0"/>
          <w:bCs w:val="0"/>
          <w:color w:val="auto"/>
          <w:kern w:val="2"/>
          <w:sz w:val="21"/>
          <w:szCs w:val="21"/>
          <w:lang w:val="en-US" w:eastAsia="zh-CN" w:bidi="ar-SA"/>
        </w:rPr>
      </w:pPr>
      <w:r>
        <w:rPr>
          <w:rFonts w:hint="eastAsia" w:ascii="仿宋_GB2312" w:hAnsi="仿宋_GB2312" w:eastAsia="仿宋_GB2312" w:cs="仿宋_GB2312"/>
          <w:b w:val="0"/>
          <w:bCs w:val="0"/>
          <w:color w:val="auto"/>
          <w:kern w:val="2"/>
          <w:sz w:val="21"/>
          <w:szCs w:val="21"/>
          <w:lang w:val="en-US" w:eastAsia="zh-CN" w:bidi="ar-SA"/>
        </w:rPr>
        <w:t>6.5配件质量达到原厂设计使用寿命</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 </w:t>
      </w:r>
      <w:r>
        <w:rPr>
          <w:rFonts w:hint="eastAsia" w:ascii="仿宋_GB2312" w:hAnsi="仿宋_GB2312" w:eastAsia="仿宋_GB2312" w:cs="仿宋_GB2312"/>
          <w:b w:val="0"/>
          <w:bCs w:val="0"/>
          <w:color w:val="auto"/>
          <w:sz w:val="21"/>
          <w:szCs w:val="21"/>
        </w:rPr>
        <w:t>7.工期、交货要求</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 xml:space="preserve">*7.1 </w:t>
      </w:r>
      <w:r>
        <w:rPr>
          <w:rFonts w:hint="eastAsia" w:ascii="仿宋_GB2312" w:hAnsi="仿宋_GB2312" w:eastAsia="仿宋_GB2312" w:cs="仿宋_GB2312"/>
          <w:b w:val="0"/>
          <w:bCs w:val="0"/>
          <w:color w:val="auto"/>
          <w:sz w:val="21"/>
          <w:szCs w:val="21"/>
          <w:highlight w:val="none"/>
          <w:lang w:eastAsia="zh-CN" w:bidi="ar-SA"/>
        </w:rPr>
        <w:t>合同生效后出卖方收到买受方书面通知后</w:t>
      </w:r>
      <w:r>
        <w:rPr>
          <w:rFonts w:hint="eastAsia" w:ascii="仿宋_GB2312" w:hAnsi="仿宋_GB2312" w:eastAsia="仿宋_GB2312" w:cs="仿宋_GB2312"/>
          <w:b w:val="0"/>
          <w:bCs w:val="0"/>
          <w:color w:val="auto"/>
          <w:sz w:val="21"/>
          <w:szCs w:val="21"/>
          <w:highlight w:val="none"/>
          <w:lang w:val="en-US" w:eastAsia="zh-CN" w:bidi="ar-SA"/>
        </w:rPr>
        <w:t>90日内到货。</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7.2交货地点：物资供应</w:t>
      </w:r>
      <w:r>
        <w:rPr>
          <w:rFonts w:hint="eastAsia" w:ascii="仿宋_GB2312" w:hAnsi="仿宋_GB2312" w:eastAsia="仿宋_GB2312" w:cs="仿宋_GB2312"/>
          <w:b w:val="0"/>
          <w:bCs w:val="0"/>
          <w:color w:val="auto"/>
          <w:sz w:val="21"/>
          <w:szCs w:val="21"/>
          <w:lang w:val="en-US" w:eastAsia="zh-CN"/>
        </w:rPr>
        <w:t>中心黑岱沟供应站</w:t>
      </w:r>
      <w:r>
        <w:rPr>
          <w:rFonts w:hint="eastAsia" w:ascii="仿宋_GB2312" w:hAnsi="仿宋_GB2312" w:eastAsia="仿宋_GB2312" w:cs="仿宋_GB2312"/>
          <w:b w:val="0"/>
          <w:bCs w:val="0"/>
          <w:color w:val="auto"/>
          <w:sz w:val="21"/>
          <w:szCs w:val="21"/>
        </w:rPr>
        <w:t>仓库。</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8.安装试用验收和质量保证</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*8.1到货后招标人尽快组织相关人员按照合同要求进行入库验收。</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*8.2 验收合格后,从验收之日起开始质保期，质保期要求为</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年</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rPr>
        <w:t>质保期内由于质量问题造成的损失，由中标方负责赔偿。</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9.付款方式</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9.1验收合格后支付采购总费用</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90</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rPr>
        <w:t>%款项，质保期满无任何质量问题后支付采购剩余10%款项。</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装车及运输</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.1配件的装车运输</w:t>
      </w:r>
      <w:r>
        <w:rPr>
          <w:rFonts w:hint="eastAsia" w:ascii="仿宋_GB2312" w:hAnsi="仿宋_GB2312" w:eastAsia="仿宋_GB2312" w:cs="仿宋_GB2312"/>
          <w:b w:val="0"/>
          <w:bCs w:val="0"/>
          <w:color w:val="auto"/>
          <w:sz w:val="21"/>
          <w:szCs w:val="21"/>
          <w:lang w:val="en-US" w:eastAsia="zh-CN"/>
        </w:rPr>
        <w:t>由</w:t>
      </w:r>
      <w:r>
        <w:rPr>
          <w:rFonts w:hint="eastAsia" w:ascii="仿宋_GB2312" w:hAnsi="仿宋_GB2312" w:eastAsia="仿宋_GB2312" w:cs="仿宋_GB2312"/>
          <w:b w:val="0"/>
          <w:bCs w:val="0"/>
          <w:color w:val="auto"/>
          <w:sz w:val="21"/>
          <w:szCs w:val="21"/>
        </w:rPr>
        <w:t>投标人负责。</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.2配件的装车和运输首先应符合质量、技术及长途运输的要求</w:t>
      </w:r>
    </w:p>
    <w:p>
      <w:pPr>
        <w:pStyle w:val="6"/>
        <w:pageBreakBefore w:val="0"/>
        <w:kinsoku/>
        <w:wordWrap/>
        <w:topLinePunct w:val="0"/>
        <w:bidi w:val="0"/>
        <w:spacing w:line="360" w:lineRule="auto"/>
        <w:ind w:left="360" w:firstLine="153" w:firstLineChars="73"/>
        <w:rPr>
          <w:rFonts w:hint="eastAsia" w:ascii="仿宋_GB2312" w:hAnsi="仿宋_GB2312" w:eastAsia="仿宋_GB2312" w:cs="仿宋_GB2312"/>
          <w:b w:val="0"/>
          <w:bCs w:val="0"/>
          <w:color w:val="auto"/>
          <w:sz w:val="21"/>
          <w:szCs w:val="21"/>
        </w:rPr>
      </w:pPr>
    </w:p>
    <w:p>
      <w:pPr>
        <w:pageBreakBefore w:val="0"/>
        <w:kinsoku/>
        <w:wordWrap/>
        <w:topLinePunct w:val="0"/>
        <w:bidi w:val="0"/>
        <w:spacing w:beforeAutospacing="0" w:line="360" w:lineRule="auto"/>
        <w:rPr>
          <w:rFonts w:hint="eastAsia" w:ascii="仿宋_GB2312" w:hAnsi="仿宋_GB2312" w:eastAsia="仿宋_GB2312" w:cs="仿宋_GB2312"/>
          <w:b w:val="0"/>
          <w:bCs w:val="0"/>
          <w:color w:val="auto"/>
          <w:sz w:val="21"/>
          <w:szCs w:val="21"/>
        </w:rPr>
      </w:pPr>
    </w:p>
    <w:p>
      <w:pPr>
        <w:pStyle w:val="2"/>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eastAsia="zh-CN"/>
        </w:rPr>
        <w:br w:type="page"/>
      </w:r>
      <w:bookmarkStart w:id="18" w:name="_Toc5982"/>
      <w:r>
        <w:rPr>
          <w:rFonts w:hint="eastAsia" w:ascii="仿宋_GB2312" w:hAnsi="仿宋_GB2312" w:eastAsia="仿宋_GB2312" w:cs="仿宋_GB2312"/>
          <w:b/>
          <w:bCs/>
          <w:color w:val="auto"/>
          <w:sz w:val="21"/>
          <w:szCs w:val="21"/>
          <w:lang w:eastAsia="zh-CN"/>
        </w:rPr>
        <w:t>第八包：选煤厂固化封尘剂</w:t>
      </w:r>
      <w:r>
        <w:rPr>
          <w:rFonts w:hint="eastAsia" w:ascii="仿宋_GB2312" w:hAnsi="仿宋_GB2312" w:eastAsia="仿宋_GB2312" w:cs="仿宋_GB2312"/>
          <w:b/>
          <w:bCs/>
          <w:color w:val="auto"/>
          <w:spacing w:val="30"/>
          <w:sz w:val="21"/>
          <w:szCs w:val="21"/>
        </w:rPr>
        <w:t>招标技术要求</w:t>
      </w:r>
      <w:bookmarkEnd w:id="18"/>
      <w:r>
        <w:rPr>
          <w:rFonts w:hint="eastAsia" w:ascii="仿宋_GB2312" w:hAnsi="仿宋_GB2312" w:eastAsia="仿宋_GB2312" w:cs="仿宋_GB2312"/>
          <w:b/>
          <w:bCs/>
          <w:color w:val="auto"/>
          <w:sz w:val="21"/>
          <w:szCs w:val="21"/>
          <w:lang w:val="en-US" w:eastAsia="zh-CN"/>
        </w:rPr>
        <w:t xml:space="preserve"> </w:t>
      </w:r>
    </w:p>
    <w:p>
      <w:pPr>
        <w:pageBreakBefore w:val="0"/>
        <w:kinsoku/>
        <w:wordWrap/>
        <w:topLinePunct w:val="0"/>
        <w:bidi w:val="0"/>
        <w:spacing w:line="360" w:lineRule="auto"/>
        <w:jc w:val="left"/>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1.</w:t>
      </w:r>
      <w:r>
        <w:rPr>
          <w:rFonts w:hint="eastAsia" w:ascii="仿宋_GB2312" w:hAnsi="仿宋_GB2312" w:eastAsia="仿宋_GB2312" w:cs="仿宋_GB2312"/>
          <w:b w:val="0"/>
          <w:bCs w:val="0"/>
          <w:color w:val="auto"/>
          <w:sz w:val="21"/>
          <w:szCs w:val="21"/>
        </w:rPr>
        <w:t>名称、数量及使用条件</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*1.1 名称和数量</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铁路煤炭运输固化封(抑)尘剂       1</w:t>
      </w:r>
      <w:r>
        <w:rPr>
          <w:rFonts w:hint="eastAsia" w:ascii="仿宋_GB2312" w:hAnsi="仿宋_GB2312" w:eastAsia="仿宋_GB2312" w:cs="仿宋_GB2312"/>
          <w:b w:val="0"/>
          <w:bCs w:val="0"/>
          <w:color w:val="auto"/>
          <w:sz w:val="21"/>
          <w:szCs w:val="21"/>
          <w:lang w:val="en-US" w:eastAsia="zh-CN"/>
        </w:rPr>
        <w:t>4</w:t>
      </w:r>
      <w:r>
        <w:rPr>
          <w:rFonts w:hint="eastAsia" w:ascii="仿宋_GB2312" w:hAnsi="仿宋_GB2312" w:eastAsia="仿宋_GB2312" w:cs="仿宋_GB2312"/>
          <w:b w:val="0"/>
          <w:bCs w:val="0"/>
          <w:color w:val="auto"/>
          <w:sz w:val="21"/>
          <w:szCs w:val="21"/>
        </w:rPr>
        <w:t>0t</w:t>
      </w:r>
    </w:p>
    <w:p>
      <w:pPr>
        <w:pageBreakBefore w:val="0"/>
        <w:tabs>
          <w:tab w:val="left" w:pos="90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1.2工作制度、气候条件及工作环境</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每班作业12小时，每天工作24小时。</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年平均温度6.2℃～8.7℃，最高气温达39℃，最低气温为-32.8℃；年降水量为400mm左右</w:t>
      </w:r>
      <w:r>
        <w:rPr>
          <w:rFonts w:hint="eastAsia" w:ascii="仿宋_GB2312" w:hAnsi="仿宋_GB2312" w:eastAsia="仿宋_GB2312" w:cs="仿宋_GB2312"/>
          <w:b w:val="0"/>
          <w:bCs w:val="0"/>
          <w:color w:val="auto"/>
          <w:sz w:val="21"/>
          <w:szCs w:val="21"/>
          <w:lang w:val="zh-CN"/>
        </w:rPr>
        <w:t>，年蒸发量为1824.7～2896.1mm。最大风速为23m/s。海拔高度</w:t>
      </w:r>
      <w:r>
        <w:rPr>
          <w:rFonts w:hint="eastAsia" w:ascii="仿宋_GB2312" w:hAnsi="仿宋_GB2312" w:eastAsia="仿宋_GB2312" w:cs="仿宋_GB2312"/>
          <w:b w:val="0"/>
          <w:bCs w:val="0"/>
          <w:color w:val="auto"/>
          <w:sz w:val="21"/>
          <w:szCs w:val="21"/>
        </w:rPr>
        <w:t xml:space="preserve">1200m。该地区的地震等级为7级；煤尘大，环境恶劣。 </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1.3选煤厂铁路煤炭运输固化封(抑)尘剂（简述为封(抑)尘剂）使用简介</w:t>
      </w:r>
    </w:p>
    <w:p>
      <w:pPr>
        <w:pageBreakBefore w:val="0"/>
        <w:tabs>
          <w:tab w:val="left" w:pos="3465"/>
          <w:tab w:val="left" w:pos="6817"/>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招标方年装火车量约为</w:t>
      </w:r>
      <w:r>
        <w:rPr>
          <w:rFonts w:hint="eastAsia" w:ascii="仿宋_GB2312" w:hAnsi="仿宋_GB2312" w:eastAsia="仿宋_GB2312" w:cs="仿宋_GB2312"/>
          <w:b w:val="0"/>
          <w:bCs w:val="0"/>
          <w:color w:val="auto"/>
          <w:sz w:val="21"/>
          <w:szCs w:val="21"/>
          <w:lang w:val="en-US" w:eastAsia="zh-CN"/>
        </w:rPr>
        <w:t>3000</w:t>
      </w:r>
      <w:r>
        <w:rPr>
          <w:rFonts w:hint="eastAsia" w:ascii="仿宋_GB2312" w:hAnsi="仿宋_GB2312" w:eastAsia="仿宋_GB2312" w:cs="仿宋_GB2312"/>
          <w:b w:val="0"/>
          <w:bCs w:val="0"/>
          <w:color w:val="auto"/>
          <w:sz w:val="21"/>
          <w:szCs w:val="21"/>
        </w:rPr>
        <w:t>万吨，为了煤炭在铁路运输过程中减少环境污染和损耗，需在煤炭表面喷洒封(抑)尘剂溶液。装车后，用喷洒装置将封(抑)尘剂溶液喷洒到煤炭表面，利用封(抑)尘剂的粘着力和成膜等特性，使煤料表面形成厚度不小于10mm的连续煤壳，起到抑尘效果。</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1.4 煤炭性质：</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粒度≤0-1</w:t>
      </w:r>
      <w:r>
        <w:rPr>
          <w:rFonts w:hint="eastAsia" w:ascii="仿宋_GB2312" w:hAnsi="仿宋_GB2312" w:eastAsia="仿宋_GB2312" w:cs="仿宋_GB2312"/>
          <w:b w:val="0"/>
          <w:bCs w:val="0"/>
          <w:color w:val="auto"/>
          <w:sz w:val="21"/>
          <w:szCs w:val="21"/>
          <w:lang w:val="en-US" w:eastAsia="zh-CN"/>
        </w:rPr>
        <w:t>5</w:t>
      </w:r>
      <w:r>
        <w:rPr>
          <w:rFonts w:hint="eastAsia" w:ascii="仿宋_GB2312" w:hAnsi="仿宋_GB2312" w:eastAsia="仿宋_GB2312" w:cs="仿宋_GB2312"/>
          <w:b w:val="0"/>
          <w:bCs w:val="0"/>
          <w:color w:val="auto"/>
          <w:sz w:val="21"/>
          <w:szCs w:val="21"/>
        </w:rPr>
        <w:t>0mm</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rPr>
        <w:t xml:space="preserve"> </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松散密度0.9t/m³</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rPr>
        <w:t xml:space="preserve">  </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煤炭</w:t>
      </w:r>
      <w:r>
        <w:rPr>
          <w:rFonts w:hint="eastAsia" w:ascii="仿宋_GB2312" w:hAnsi="仿宋_GB2312" w:eastAsia="仿宋_GB2312" w:cs="仿宋_GB2312"/>
          <w:b w:val="0"/>
          <w:bCs w:val="0"/>
          <w:color w:val="auto"/>
          <w:sz w:val="21"/>
          <w:szCs w:val="21"/>
          <w:lang w:eastAsia="zh-CN"/>
        </w:rPr>
        <w:t>全水</w:t>
      </w:r>
      <w:r>
        <w:rPr>
          <w:rFonts w:hint="eastAsia" w:ascii="仿宋_GB2312" w:hAnsi="仿宋_GB2312" w:eastAsia="仿宋_GB2312" w:cs="仿宋_GB2312"/>
          <w:b w:val="0"/>
          <w:bCs w:val="0"/>
          <w:color w:val="auto"/>
          <w:sz w:val="21"/>
          <w:szCs w:val="21"/>
        </w:rPr>
        <w:t>正常情况下在</w:t>
      </w:r>
      <w:r>
        <w:rPr>
          <w:rFonts w:hint="eastAsia" w:ascii="仿宋_GB2312" w:hAnsi="仿宋_GB2312" w:eastAsia="仿宋_GB2312" w:cs="仿宋_GB2312"/>
          <w:b w:val="0"/>
          <w:bCs w:val="0"/>
          <w:color w:val="auto"/>
          <w:sz w:val="21"/>
          <w:szCs w:val="21"/>
          <w:lang w:val="en-US" w:eastAsia="zh-CN"/>
        </w:rPr>
        <w:t>9-11</w:t>
      </w:r>
      <w:r>
        <w:rPr>
          <w:rFonts w:hint="eastAsia" w:ascii="仿宋_GB2312" w:hAnsi="仿宋_GB2312" w:eastAsia="仿宋_GB2312" w:cs="仿宋_GB2312"/>
          <w:b w:val="0"/>
          <w:bCs w:val="0"/>
          <w:color w:val="auto"/>
          <w:sz w:val="21"/>
          <w:szCs w:val="21"/>
        </w:rPr>
        <w:t>%范围内</w:t>
      </w:r>
      <w:r>
        <w:rPr>
          <w:rFonts w:hint="eastAsia" w:ascii="仿宋_GB2312" w:hAnsi="仿宋_GB2312" w:eastAsia="仿宋_GB2312" w:cs="仿宋_GB2312"/>
          <w:b w:val="0"/>
          <w:bCs w:val="0"/>
          <w:color w:val="auto"/>
          <w:sz w:val="21"/>
          <w:szCs w:val="21"/>
          <w:lang w:val="en-US" w:eastAsia="zh-CN"/>
        </w:rPr>
        <w:t>。</w:t>
      </w:r>
    </w:p>
    <w:p>
      <w:pPr>
        <w:pageBreakBefore w:val="0"/>
        <w:kinsoku/>
        <w:wordWrap/>
        <w:topLinePunct w:val="0"/>
        <w:autoSpaceDE w:val="0"/>
        <w:autoSpaceDN w:val="0"/>
        <w:bidi w:val="0"/>
        <w:adjustRightInd w:val="0"/>
        <w:spacing w:line="360" w:lineRule="auto"/>
        <w:jc w:val="both"/>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 xml:space="preserve"> 技术参数及要求</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2.1要求投标方对本项目招标技术文件逐条响应，逐条逐项报出有无偏离。若投标方完全复制招标技术要求，没有逐条逐项响应或标明投标方投标产品的技术特点、规格、参数等，则招标方认为投标方投标文件无效。</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 xml:space="preserve"> 投标方要详细描述提供封(抑)尘剂的组成成分、性能、溶液的配置过程和质量配比比例、每平米喷洒量、</w:t>
      </w:r>
      <w:r>
        <w:rPr>
          <w:rFonts w:hint="eastAsia" w:ascii="仿宋_GB2312" w:hAnsi="仿宋_GB2312" w:eastAsia="仿宋_GB2312" w:cs="仿宋_GB2312"/>
          <w:b w:val="0"/>
          <w:bCs w:val="0"/>
          <w:color w:val="auto"/>
          <w:sz w:val="21"/>
          <w:szCs w:val="21"/>
          <w:lang w:eastAsia="zh-CN"/>
        </w:rPr>
        <w:t>固化层厚度、固化层成型时间、</w:t>
      </w:r>
      <w:r>
        <w:rPr>
          <w:rFonts w:hint="eastAsia" w:ascii="仿宋_GB2312" w:hAnsi="仿宋_GB2312" w:eastAsia="仿宋_GB2312" w:cs="仿宋_GB2312"/>
          <w:b w:val="0"/>
          <w:bCs w:val="0"/>
          <w:color w:val="auto"/>
          <w:sz w:val="21"/>
          <w:szCs w:val="21"/>
        </w:rPr>
        <w:t>使用说明、工作原理</w:t>
      </w:r>
      <w:r>
        <w:rPr>
          <w:rFonts w:hint="eastAsia" w:ascii="仿宋_GB2312" w:hAnsi="仿宋_GB2312" w:eastAsia="仿宋_GB2312" w:cs="仿宋_GB2312"/>
          <w:b w:val="0"/>
          <w:bCs w:val="0"/>
          <w:color w:val="auto"/>
          <w:sz w:val="21"/>
          <w:szCs w:val="21"/>
          <w:lang w:eastAsia="zh-CN"/>
        </w:rPr>
        <w:t>及</w:t>
      </w:r>
      <w:r>
        <w:rPr>
          <w:rFonts w:hint="eastAsia" w:ascii="仿宋_GB2312" w:hAnsi="仿宋_GB2312" w:eastAsia="仿宋_GB2312" w:cs="仿宋_GB2312"/>
          <w:b w:val="0"/>
          <w:bCs w:val="0"/>
          <w:color w:val="auto"/>
          <w:sz w:val="21"/>
          <w:szCs w:val="21"/>
        </w:rPr>
        <w:t>注意事项</w:t>
      </w:r>
      <w:r>
        <w:rPr>
          <w:rFonts w:hint="eastAsia" w:ascii="仿宋_GB2312" w:hAnsi="仿宋_GB2312" w:eastAsia="仿宋_GB2312" w:cs="仿宋_GB2312"/>
          <w:b w:val="0"/>
          <w:bCs w:val="0"/>
          <w:color w:val="auto"/>
          <w:sz w:val="21"/>
          <w:szCs w:val="21"/>
          <w:lang w:eastAsia="zh-CN"/>
        </w:rPr>
        <w:t>等</w:t>
      </w:r>
      <w:r>
        <w:rPr>
          <w:rFonts w:hint="eastAsia" w:ascii="仿宋_GB2312" w:hAnsi="仿宋_GB2312" w:eastAsia="仿宋_GB2312" w:cs="仿宋_GB2312"/>
          <w:b w:val="0"/>
          <w:bCs w:val="0"/>
          <w:color w:val="auto"/>
          <w:sz w:val="21"/>
          <w:szCs w:val="21"/>
        </w:rPr>
        <w:t>。</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3</w:t>
      </w:r>
      <w:r>
        <w:rPr>
          <w:rFonts w:hint="eastAsia" w:ascii="仿宋_GB2312" w:hAnsi="仿宋_GB2312" w:eastAsia="仿宋_GB2312" w:cs="仿宋_GB2312"/>
          <w:b w:val="0"/>
          <w:bCs w:val="0"/>
          <w:color w:val="auto"/>
          <w:sz w:val="21"/>
          <w:szCs w:val="21"/>
        </w:rPr>
        <w:t xml:space="preserve"> 投标方提供的封(抑)尘剂为粉状产品，与水按比例溶解后使用，易溶于水，水溶后无沉淀</w:t>
      </w:r>
      <w:r>
        <w:rPr>
          <w:rFonts w:hint="eastAsia" w:ascii="仿宋_GB2312" w:hAnsi="仿宋_GB2312" w:eastAsia="仿宋_GB2312" w:cs="仿宋_GB2312"/>
          <w:b w:val="0"/>
          <w:bCs w:val="0"/>
          <w:color w:val="auto"/>
          <w:sz w:val="21"/>
          <w:szCs w:val="21"/>
          <w:lang w:eastAsia="zh-CN"/>
        </w:rPr>
        <w:t>、无杂质，</w:t>
      </w:r>
      <w:r>
        <w:rPr>
          <w:rFonts w:hint="eastAsia" w:ascii="仿宋_GB2312" w:hAnsi="仿宋_GB2312" w:eastAsia="仿宋_GB2312" w:cs="仿宋_GB2312"/>
          <w:b w:val="0"/>
          <w:bCs w:val="0"/>
          <w:color w:val="auto"/>
          <w:sz w:val="21"/>
          <w:szCs w:val="21"/>
        </w:rPr>
        <w:t>在水中不结团，适用于各种类型的喷洒设备，喷洒过程中不因封(抑)尘剂结团导致管路或喷头堵塞，便于高效地完成封(抑)尘剂的喷洒作业。</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4</w:t>
      </w:r>
      <w:r>
        <w:rPr>
          <w:rFonts w:hint="eastAsia" w:ascii="仿宋_GB2312" w:hAnsi="仿宋_GB2312" w:eastAsia="仿宋_GB2312" w:cs="仿宋_GB2312"/>
          <w:b w:val="0"/>
          <w:bCs w:val="0"/>
          <w:color w:val="auto"/>
          <w:sz w:val="21"/>
          <w:szCs w:val="21"/>
        </w:rPr>
        <w:t xml:space="preserve"> 投标方所提供的封(抑)尘剂须符合《铁路煤炭运输抑尘技术条件 第1部分：封(抑)尘剂》（TB/T 3210.1－2009）的规定，每批次均有出厂合格证明，包装有生产厂名、产品名称、等级、批号、净重、生产时间等字样。</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6</w:t>
      </w:r>
      <w:r>
        <w:rPr>
          <w:rFonts w:hint="eastAsia" w:ascii="仿宋_GB2312" w:hAnsi="仿宋_GB2312" w:eastAsia="仿宋_GB2312" w:cs="仿宋_GB2312"/>
          <w:b w:val="0"/>
          <w:bCs w:val="0"/>
          <w:color w:val="auto"/>
          <w:sz w:val="21"/>
          <w:szCs w:val="21"/>
        </w:rPr>
        <w:t xml:space="preserve"> 关于喷洒封(抑)尘剂涉及相关铁路部门的认证、检验、备案等事项由投标方负责。</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7</w:t>
      </w:r>
      <w:r>
        <w:rPr>
          <w:rFonts w:hint="eastAsia" w:ascii="仿宋_GB2312" w:hAnsi="仿宋_GB2312" w:eastAsia="仿宋_GB2312" w:cs="仿宋_GB2312"/>
          <w:b w:val="0"/>
          <w:bCs w:val="0"/>
          <w:color w:val="auto"/>
          <w:sz w:val="21"/>
          <w:szCs w:val="21"/>
        </w:rPr>
        <w:t xml:space="preserve"> 封(抑)尘剂的稀释用干净自来水或无污染的水即可实现。</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8</w:t>
      </w:r>
      <w:r>
        <w:rPr>
          <w:rFonts w:hint="eastAsia" w:ascii="仿宋_GB2312" w:hAnsi="仿宋_GB2312" w:eastAsia="仿宋_GB2312" w:cs="仿宋_GB2312"/>
          <w:b w:val="0"/>
          <w:bCs w:val="0"/>
          <w:color w:val="auto"/>
          <w:sz w:val="21"/>
          <w:szCs w:val="21"/>
        </w:rPr>
        <w:t>投标方提供封(抑)尘剂在满足本技术要求各项规定的条件下，封(抑)尘剂与水的质量配比比例（封(抑)尘剂</w:t>
      </w:r>
      <w:r>
        <w:rPr>
          <w:rFonts w:hint="eastAsia" w:ascii="仿宋_GB2312" w:hAnsi="仿宋_GB2312" w:eastAsia="仿宋_GB2312" w:cs="仿宋_GB2312"/>
          <w:b w:val="0"/>
          <w:bCs w:val="0"/>
          <w:color w:val="auto"/>
          <w:sz w:val="21"/>
          <w:szCs w:val="21"/>
          <w:lang w:eastAsia="zh-CN"/>
        </w:rPr>
        <w:t>（固体）</w:t>
      </w:r>
      <w:r>
        <w:rPr>
          <w:rFonts w:hint="eastAsia" w:ascii="仿宋_GB2312" w:hAnsi="仿宋_GB2312" w:eastAsia="仿宋_GB2312" w:cs="仿宋_GB2312"/>
          <w:b w:val="0"/>
          <w:bCs w:val="0"/>
          <w:color w:val="auto"/>
          <w:sz w:val="21"/>
          <w:szCs w:val="21"/>
        </w:rPr>
        <w:t>∶水）≤1∶100。封(抑)尘剂与水按比例配好后</w:t>
      </w:r>
      <w:r>
        <w:rPr>
          <w:rFonts w:hint="eastAsia" w:ascii="仿宋_GB2312" w:hAnsi="仿宋_GB2312" w:eastAsia="仿宋_GB2312" w:cs="仿宋_GB2312"/>
          <w:b w:val="0"/>
          <w:bCs w:val="0"/>
          <w:color w:val="auto"/>
          <w:sz w:val="21"/>
          <w:szCs w:val="21"/>
          <w:lang w:eastAsia="zh-CN"/>
        </w:rPr>
        <w:t>的黏度不得低于</w:t>
      </w:r>
      <w:r>
        <w:rPr>
          <w:rFonts w:hint="eastAsia" w:ascii="仿宋_GB2312" w:hAnsi="仿宋_GB2312" w:eastAsia="仿宋_GB2312" w:cs="仿宋_GB2312"/>
          <w:b w:val="0"/>
          <w:bCs w:val="0"/>
          <w:color w:val="auto"/>
          <w:sz w:val="21"/>
          <w:szCs w:val="21"/>
          <w:lang w:val="en-US" w:eastAsia="zh-CN"/>
        </w:rPr>
        <w:t>120mPa.s，</w:t>
      </w:r>
      <w:r>
        <w:rPr>
          <w:rFonts w:hint="eastAsia" w:ascii="仿宋_GB2312" w:hAnsi="仿宋_GB2312" w:eastAsia="仿宋_GB2312" w:cs="仿宋_GB2312"/>
          <w:b w:val="0"/>
          <w:bCs w:val="0"/>
          <w:color w:val="auto"/>
          <w:sz w:val="21"/>
          <w:szCs w:val="21"/>
        </w:rPr>
        <w:t>保存</w:t>
      </w:r>
      <w:r>
        <w:rPr>
          <w:rFonts w:hint="eastAsia" w:ascii="仿宋_GB2312" w:hAnsi="仿宋_GB2312" w:eastAsia="仿宋_GB2312" w:cs="仿宋_GB2312"/>
          <w:b w:val="0"/>
          <w:bCs w:val="0"/>
          <w:color w:val="auto"/>
          <w:sz w:val="21"/>
          <w:szCs w:val="21"/>
          <w:lang w:val="en-US" w:eastAsia="zh-CN"/>
        </w:rPr>
        <w:t>5天不变质</w:t>
      </w:r>
      <w:r>
        <w:rPr>
          <w:rFonts w:hint="eastAsia" w:ascii="仿宋_GB2312" w:hAnsi="仿宋_GB2312" w:eastAsia="仿宋_GB2312" w:cs="仿宋_GB2312"/>
          <w:b w:val="0"/>
          <w:bCs w:val="0"/>
          <w:color w:val="auto"/>
          <w:sz w:val="21"/>
          <w:szCs w:val="21"/>
        </w:rPr>
        <w:t>。</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9</w:t>
      </w:r>
      <w:r>
        <w:rPr>
          <w:rFonts w:hint="eastAsia" w:ascii="仿宋_GB2312" w:hAnsi="仿宋_GB2312" w:eastAsia="仿宋_GB2312" w:cs="仿宋_GB2312"/>
          <w:b w:val="0"/>
          <w:bCs w:val="0"/>
          <w:color w:val="auto"/>
          <w:sz w:val="21"/>
          <w:szCs w:val="21"/>
        </w:rPr>
        <w:t xml:space="preserve"> 按照投标方配比要求稀释的封(抑)尘剂溶液喷洒量</w:t>
      </w:r>
      <w:r>
        <w:rPr>
          <w:rFonts w:hint="eastAsia" w:ascii="仿宋_GB2312" w:hAnsi="仿宋_GB2312" w:eastAsia="仿宋_GB2312" w:cs="仿宋_GB2312"/>
          <w:b w:val="0"/>
          <w:bCs w:val="0"/>
          <w:color w:val="auto"/>
          <w:sz w:val="21"/>
          <w:szCs w:val="21"/>
          <w:lang w:eastAsia="zh-CN"/>
        </w:rPr>
        <w:t>在</w:t>
      </w:r>
      <w:r>
        <w:rPr>
          <w:rFonts w:hint="eastAsia" w:ascii="仿宋_GB2312" w:hAnsi="仿宋_GB2312" w:eastAsia="仿宋_GB2312" w:cs="仿宋_GB2312"/>
          <w:b w:val="0"/>
          <w:bCs w:val="0"/>
          <w:color w:val="auto"/>
          <w:sz w:val="21"/>
          <w:szCs w:val="21"/>
        </w:rPr>
        <w:t>不大于1.55L/m²</w:t>
      </w:r>
      <w:r>
        <w:rPr>
          <w:rFonts w:hint="eastAsia" w:ascii="仿宋_GB2312" w:hAnsi="仿宋_GB2312" w:eastAsia="仿宋_GB2312" w:cs="仿宋_GB2312"/>
          <w:b w:val="0"/>
          <w:bCs w:val="0"/>
          <w:color w:val="auto"/>
          <w:sz w:val="21"/>
          <w:szCs w:val="21"/>
          <w:lang w:eastAsia="zh-CN"/>
        </w:rPr>
        <w:t>情况下，</w:t>
      </w:r>
      <w:r>
        <w:rPr>
          <w:rFonts w:hint="eastAsia" w:ascii="仿宋_GB2312" w:hAnsi="仿宋_GB2312" w:eastAsia="仿宋_GB2312" w:cs="仿宋_GB2312"/>
          <w:b w:val="0"/>
          <w:bCs w:val="0"/>
          <w:color w:val="auto"/>
          <w:sz w:val="21"/>
          <w:szCs w:val="21"/>
        </w:rPr>
        <w:t>喷洒后形成的固化层厚度不小于10mm。封(抑)尘剂喷洒到煤表面后，在60-90分钟内形成有效固化层。</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2.10</w:t>
      </w:r>
      <w:r>
        <w:rPr>
          <w:rFonts w:hint="eastAsia" w:ascii="仿宋_GB2312" w:hAnsi="仿宋_GB2312" w:eastAsia="仿宋_GB2312" w:cs="仿宋_GB2312"/>
          <w:b w:val="0"/>
          <w:bCs w:val="0"/>
          <w:color w:val="auto"/>
          <w:sz w:val="21"/>
          <w:szCs w:val="21"/>
        </w:rPr>
        <w:t xml:space="preserve"> 封(抑)尘剂无毒无害、无污染、无腐蚀性、不可燃烧并且可以生物降解、对土壤、植被和地下水没有伤害，干燥后与粉尘颗粒粘结在一起，不会造成二次污染，不影响煤炭的热值。</w:t>
      </w:r>
    </w:p>
    <w:p>
      <w:pPr>
        <w:pageBreakBefore w:val="0"/>
        <w:tabs>
          <w:tab w:val="left" w:pos="1260"/>
        </w:tabs>
        <w:kinsoku/>
        <w:wordWrap/>
        <w:topLinePunct w:val="0"/>
        <w:bidi w:val="0"/>
        <w:spacing w:line="360" w:lineRule="auto"/>
        <w:ind w:firstLine="105" w:firstLineChars="5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2.11</w:t>
      </w:r>
      <w:r>
        <w:rPr>
          <w:rFonts w:hint="eastAsia" w:ascii="仿宋_GB2312" w:hAnsi="仿宋_GB2312" w:eastAsia="仿宋_GB2312" w:cs="仿宋_GB2312"/>
          <w:b w:val="0"/>
          <w:bCs w:val="0"/>
          <w:color w:val="auto"/>
          <w:sz w:val="21"/>
          <w:szCs w:val="21"/>
        </w:rPr>
        <w:t xml:space="preserve"> 封(抑)尘剂固化层只要没有机械性和人为的破坏，就会一直覆盖在煤炭表面。</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2.12</w:t>
      </w:r>
      <w:r>
        <w:rPr>
          <w:rFonts w:hint="eastAsia" w:ascii="仿宋_GB2312" w:hAnsi="仿宋_GB2312" w:eastAsia="仿宋_GB2312" w:cs="仿宋_GB2312"/>
          <w:b w:val="0"/>
          <w:bCs w:val="0"/>
          <w:color w:val="auto"/>
          <w:sz w:val="21"/>
          <w:szCs w:val="21"/>
        </w:rPr>
        <w:t xml:space="preserve"> 封(抑)尘剂溶液喷洒后呈无色透明状，不会遮盖车体上的号码。</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2.13</w:t>
      </w:r>
      <w:r>
        <w:rPr>
          <w:rFonts w:hint="eastAsia" w:ascii="仿宋_GB2312" w:hAnsi="仿宋_GB2312" w:eastAsia="仿宋_GB2312" w:cs="仿宋_GB2312"/>
          <w:b w:val="0"/>
          <w:bCs w:val="0"/>
          <w:color w:val="auto"/>
          <w:sz w:val="21"/>
          <w:szCs w:val="21"/>
        </w:rPr>
        <w:t xml:space="preserve"> 固化层在零下35度至零上50度的环境中不变形、不开裂，封尘</w:t>
      </w:r>
      <w:r>
        <w:rPr>
          <w:rFonts w:hint="eastAsia" w:ascii="仿宋_GB2312" w:hAnsi="仿宋_GB2312" w:eastAsia="仿宋_GB2312" w:cs="仿宋_GB2312"/>
          <w:b w:val="0"/>
          <w:bCs w:val="0"/>
          <w:color w:val="auto"/>
          <w:sz w:val="21"/>
          <w:szCs w:val="21"/>
          <w:lang w:eastAsia="zh-CN"/>
        </w:rPr>
        <w:t>效果</w:t>
      </w:r>
      <w:r>
        <w:rPr>
          <w:rFonts w:hint="eastAsia" w:ascii="仿宋_GB2312" w:hAnsi="仿宋_GB2312" w:eastAsia="仿宋_GB2312" w:cs="仿宋_GB2312"/>
          <w:b w:val="0"/>
          <w:bCs w:val="0"/>
          <w:color w:val="auto"/>
          <w:sz w:val="21"/>
          <w:szCs w:val="21"/>
        </w:rPr>
        <w:t>不会降低。</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2.14</w:t>
      </w: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eastAsia="zh-CN"/>
        </w:rPr>
        <w:t>固体</w:t>
      </w:r>
      <w:r>
        <w:rPr>
          <w:rFonts w:hint="eastAsia" w:ascii="仿宋_GB2312" w:hAnsi="仿宋_GB2312" w:eastAsia="仿宋_GB2312" w:cs="仿宋_GB2312"/>
          <w:b w:val="0"/>
          <w:bCs w:val="0"/>
          <w:color w:val="auto"/>
          <w:sz w:val="21"/>
          <w:szCs w:val="21"/>
        </w:rPr>
        <w:t>封(抑)尘剂</w:t>
      </w:r>
      <w:r>
        <w:rPr>
          <w:rFonts w:hint="eastAsia" w:ascii="仿宋_GB2312" w:hAnsi="仿宋_GB2312" w:eastAsia="仿宋_GB2312" w:cs="仿宋_GB2312"/>
          <w:b w:val="0"/>
          <w:bCs w:val="0"/>
          <w:color w:val="auto"/>
          <w:sz w:val="21"/>
          <w:szCs w:val="21"/>
          <w:lang w:eastAsia="zh-CN"/>
        </w:rPr>
        <w:t>密封包装，质保期内不得出现结块、变质；拆封后，室温放置</w:t>
      </w:r>
      <w:r>
        <w:rPr>
          <w:rFonts w:hint="eastAsia" w:ascii="仿宋_GB2312" w:hAnsi="仿宋_GB2312" w:eastAsia="仿宋_GB2312" w:cs="仿宋_GB2312"/>
          <w:b w:val="0"/>
          <w:bCs w:val="0"/>
          <w:color w:val="auto"/>
          <w:sz w:val="21"/>
          <w:szCs w:val="21"/>
          <w:lang w:val="en-US" w:eastAsia="zh-CN"/>
        </w:rPr>
        <w:t>5小时不结块。</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 xml:space="preserve">2.15 </w:t>
      </w:r>
      <w:r>
        <w:rPr>
          <w:rFonts w:hint="eastAsia" w:ascii="仿宋_GB2312" w:hAnsi="仿宋_GB2312" w:eastAsia="仿宋_GB2312" w:cs="仿宋_GB2312"/>
          <w:b w:val="0"/>
          <w:bCs w:val="0"/>
          <w:color w:val="auto"/>
          <w:sz w:val="21"/>
          <w:szCs w:val="21"/>
        </w:rPr>
        <w:t>固化层抗风蚀、抗雨水冲蚀。</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2.1</w:t>
      </w:r>
      <w:r>
        <w:rPr>
          <w:rFonts w:hint="eastAsia" w:ascii="仿宋_GB2312" w:hAnsi="仿宋_GB2312" w:eastAsia="仿宋_GB2312" w:cs="仿宋_GB2312"/>
          <w:b w:val="0"/>
          <w:bCs w:val="0"/>
          <w:color w:val="auto"/>
          <w:sz w:val="21"/>
          <w:szCs w:val="21"/>
          <w:lang w:val="en-US" w:eastAsia="zh-CN"/>
        </w:rPr>
        <w:t>6</w:t>
      </w: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本技术规范书提出的是最低限度的技术要求，并未对一切技术细节作出规定，也未充分引述有关标准和规范的条件，中标方应保证提供符合本技术规范书的有关最高工业标准的优质产品。</w:t>
      </w:r>
    </w:p>
    <w:p>
      <w:pPr>
        <w:pageBreakBefore w:val="0"/>
        <w:kinsoku/>
        <w:wordWrap/>
        <w:topLinePunct w:val="0"/>
        <w:autoSpaceDE w:val="0"/>
        <w:autoSpaceDN w:val="0"/>
        <w:bidi w:val="0"/>
        <w:adjustRightInd w:val="0"/>
        <w:spacing w:line="360" w:lineRule="auto"/>
        <w:jc w:val="both"/>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3.</w:t>
      </w:r>
      <w:r>
        <w:rPr>
          <w:rFonts w:hint="eastAsia" w:ascii="仿宋_GB2312" w:hAnsi="仿宋_GB2312" w:eastAsia="仿宋_GB2312" w:cs="仿宋_GB2312"/>
          <w:b w:val="0"/>
          <w:bCs w:val="0"/>
          <w:color w:val="auto"/>
          <w:sz w:val="21"/>
          <w:szCs w:val="21"/>
        </w:rPr>
        <w:t>供货范围</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符合规范、质量合格、满足本招标各项技术要求的铁路煤炭运输固化封(抑)尘剂（粉状）</w:t>
      </w:r>
      <w:r>
        <w:rPr>
          <w:rFonts w:hint="eastAsia" w:ascii="仿宋_GB2312" w:hAnsi="仿宋_GB2312" w:eastAsia="仿宋_GB2312" w:cs="仿宋_GB2312"/>
          <w:b w:val="0"/>
          <w:bCs w:val="0"/>
          <w:color w:val="auto"/>
          <w:sz w:val="21"/>
          <w:szCs w:val="21"/>
          <w:lang w:val="en-US" w:eastAsia="zh-CN"/>
        </w:rPr>
        <w:t>140吨</w:t>
      </w:r>
      <w:r>
        <w:rPr>
          <w:rFonts w:hint="eastAsia" w:ascii="仿宋_GB2312" w:hAnsi="仿宋_GB2312" w:eastAsia="仿宋_GB2312" w:cs="仿宋_GB2312"/>
          <w:b w:val="0"/>
          <w:bCs w:val="0"/>
          <w:color w:val="auto"/>
          <w:sz w:val="21"/>
          <w:szCs w:val="21"/>
        </w:rPr>
        <w:t>。按照招标方需求，分批供货，投标方负责将封(抑)尘剂运</w:t>
      </w:r>
      <w:r>
        <w:rPr>
          <w:rFonts w:hint="eastAsia" w:ascii="仿宋_GB2312" w:hAnsi="仿宋_GB2312" w:eastAsia="仿宋_GB2312" w:cs="仿宋_GB2312"/>
          <w:b w:val="0"/>
          <w:bCs w:val="0"/>
          <w:color w:val="auto"/>
          <w:sz w:val="21"/>
          <w:szCs w:val="21"/>
          <w:lang w:eastAsia="zh-CN"/>
        </w:rPr>
        <w:t>送并卸货</w:t>
      </w:r>
      <w:r>
        <w:rPr>
          <w:rFonts w:hint="eastAsia" w:ascii="仿宋_GB2312" w:hAnsi="仿宋_GB2312" w:eastAsia="仿宋_GB2312" w:cs="仿宋_GB2312"/>
          <w:b w:val="0"/>
          <w:bCs w:val="0"/>
          <w:color w:val="auto"/>
          <w:sz w:val="21"/>
          <w:szCs w:val="21"/>
        </w:rPr>
        <w:t>到招标方指定地点。</w:t>
      </w:r>
    </w:p>
    <w:p>
      <w:pPr>
        <w:pageBreakBefore w:val="0"/>
        <w:kinsoku/>
        <w:wordWrap/>
        <w:topLinePunct w:val="0"/>
        <w:autoSpaceDE w:val="0"/>
        <w:autoSpaceDN w:val="0"/>
        <w:bidi w:val="0"/>
        <w:adjustRightInd w:val="0"/>
        <w:spacing w:line="360" w:lineRule="auto"/>
        <w:jc w:val="both"/>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4.</w:t>
      </w:r>
      <w:r>
        <w:rPr>
          <w:rFonts w:hint="eastAsia" w:ascii="仿宋_GB2312" w:hAnsi="仿宋_GB2312" w:eastAsia="仿宋_GB2312" w:cs="仿宋_GB2312"/>
          <w:b w:val="0"/>
          <w:bCs w:val="0"/>
          <w:color w:val="auto"/>
          <w:sz w:val="21"/>
          <w:szCs w:val="21"/>
        </w:rPr>
        <w:t>技术资料及交货时间</w:t>
      </w:r>
    </w:p>
    <w:p>
      <w:pPr>
        <w:pageBreakBefore w:val="0"/>
        <w:tabs>
          <w:tab w:val="left" w:pos="945"/>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投标方必须提供下表所列技术资料(但不限于此)，并按下表要求时间交货。</w:t>
      </w:r>
    </w:p>
    <w:tbl>
      <w:tblPr>
        <w:tblStyle w:val="5"/>
        <w:tblW w:w="72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686"/>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88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3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名称</w:t>
            </w:r>
          </w:p>
        </w:tc>
        <w:tc>
          <w:tcPr>
            <w:tcW w:w="269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3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使用说明书</w:t>
            </w:r>
          </w:p>
        </w:tc>
        <w:tc>
          <w:tcPr>
            <w:tcW w:w="269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8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p>
        </w:tc>
        <w:tc>
          <w:tcPr>
            <w:tcW w:w="368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测试报告或检验合格证</w:t>
            </w:r>
          </w:p>
        </w:tc>
        <w:tc>
          <w:tcPr>
            <w:tcW w:w="2694" w:type="dxa"/>
            <w:vAlign w:val="top"/>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1套/批次</w:t>
            </w:r>
          </w:p>
        </w:tc>
      </w:tr>
    </w:tbl>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4.1 </w:t>
      </w:r>
      <w:r>
        <w:rPr>
          <w:rFonts w:hint="eastAsia" w:ascii="仿宋_GB2312" w:hAnsi="仿宋_GB2312" w:eastAsia="仿宋_GB2312" w:cs="仿宋_GB2312"/>
          <w:b w:val="0"/>
          <w:bCs w:val="0"/>
          <w:color w:val="auto"/>
          <w:sz w:val="21"/>
          <w:szCs w:val="21"/>
          <w:lang w:eastAsia="zh-CN"/>
        </w:rPr>
        <w:t>提供当年国家铁路</w:t>
      </w:r>
      <w:r>
        <w:rPr>
          <w:rFonts w:hint="eastAsia" w:ascii="仿宋_GB2312" w:hAnsi="仿宋_GB2312" w:eastAsia="仿宋_GB2312" w:cs="仿宋_GB2312"/>
          <w:b w:val="0"/>
          <w:bCs w:val="0"/>
          <w:color w:val="auto"/>
          <w:sz w:val="21"/>
          <w:szCs w:val="21"/>
        </w:rPr>
        <w:t>产品质量监督检验中心</w:t>
      </w:r>
      <w:r>
        <w:rPr>
          <w:rFonts w:hint="eastAsia" w:ascii="仿宋_GB2312" w:hAnsi="仿宋_GB2312" w:eastAsia="仿宋_GB2312" w:cs="仿宋_GB2312"/>
          <w:b w:val="0"/>
          <w:bCs w:val="0"/>
          <w:color w:val="auto"/>
          <w:sz w:val="21"/>
          <w:szCs w:val="21"/>
          <w:lang w:eastAsia="zh-CN"/>
        </w:rPr>
        <w:t>出具的合格</w:t>
      </w:r>
      <w:r>
        <w:rPr>
          <w:rFonts w:hint="eastAsia" w:ascii="仿宋_GB2312" w:hAnsi="仿宋_GB2312" w:eastAsia="仿宋_GB2312" w:cs="仿宋_GB2312"/>
          <w:b w:val="0"/>
          <w:bCs w:val="0"/>
          <w:color w:val="auto"/>
          <w:sz w:val="21"/>
          <w:szCs w:val="21"/>
        </w:rPr>
        <w:t>检验</w:t>
      </w:r>
      <w:r>
        <w:rPr>
          <w:rFonts w:hint="eastAsia" w:ascii="仿宋_GB2312" w:hAnsi="仿宋_GB2312" w:eastAsia="仿宋_GB2312" w:cs="仿宋_GB2312"/>
          <w:b w:val="0"/>
          <w:bCs w:val="0"/>
          <w:color w:val="auto"/>
          <w:sz w:val="21"/>
          <w:szCs w:val="21"/>
          <w:lang w:eastAsia="zh-CN"/>
        </w:rPr>
        <w:t>报告</w:t>
      </w:r>
      <w:r>
        <w:rPr>
          <w:rFonts w:hint="eastAsia" w:ascii="仿宋_GB2312" w:hAnsi="仿宋_GB2312" w:eastAsia="仿宋_GB2312" w:cs="仿宋_GB2312"/>
          <w:b w:val="0"/>
          <w:bCs w:val="0"/>
          <w:color w:val="auto"/>
          <w:sz w:val="21"/>
          <w:szCs w:val="21"/>
        </w:rPr>
        <w:t>。</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4.2 使用说明书要求有封(抑)尘剂的组成成分、性能、溶液的配置过程和质量配比比例、使用说明、注意事项以及封(抑)尘剂溶液的喷洒量等内容。</w:t>
      </w:r>
    </w:p>
    <w:p>
      <w:pPr>
        <w:pageBreakBefore w:val="0"/>
        <w:kinsoku/>
        <w:wordWrap/>
        <w:topLinePunct w:val="0"/>
        <w:bidi w:val="0"/>
        <w:spacing w:line="360" w:lineRule="auto"/>
        <w:jc w:val="both"/>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5.</w:t>
      </w:r>
      <w:r>
        <w:rPr>
          <w:rFonts w:hint="eastAsia" w:ascii="仿宋_GB2312" w:hAnsi="仿宋_GB2312" w:eastAsia="仿宋_GB2312" w:cs="仿宋_GB2312"/>
          <w:b w:val="0"/>
          <w:bCs w:val="0"/>
          <w:color w:val="auto"/>
          <w:sz w:val="21"/>
          <w:szCs w:val="21"/>
        </w:rPr>
        <w:t xml:space="preserve"> 质量保证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封(抑)尘剂从生产日期截止到供货日期不得超过三个月，保质期不低于2年。</w:t>
      </w:r>
    </w:p>
    <w:p>
      <w:pPr>
        <w:pageBreakBefore w:val="0"/>
        <w:kinsoku/>
        <w:wordWrap/>
        <w:topLinePunct w:val="0"/>
        <w:autoSpaceDE w:val="0"/>
        <w:autoSpaceDN w:val="0"/>
        <w:bidi w:val="0"/>
        <w:adjustRightInd w:val="0"/>
        <w:spacing w:line="360" w:lineRule="auto"/>
        <w:jc w:val="both"/>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w:t>
      </w:r>
      <w:r>
        <w:rPr>
          <w:rFonts w:hint="eastAsia" w:ascii="仿宋_GB2312" w:hAnsi="仿宋_GB2312" w:eastAsia="仿宋_GB2312" w:cs="仿宋_GB2312"/>
          <w:b w:val="0"/>
          <w:bCs w:val="0"/>
          <w:color w:val="auto"/>
          <w:sz w:val="21"/>
          <w:szCs w:val="21"/>
        </w:rPr>
        <w:t>考核、验收、结算方式</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*6.1招标方对封(抑)尘剂使用效果考核验收。</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6.2封(抑)尘剂按投标方要求使用后，招标方按照本技术要求对封(抑)尘剂的使用效果进行不定期检查，或根据铁路局对煤炭封尘效果的反馈信息，对封(抑)尘剂进行考核。每发现一次不合格，视同一批次封(抑)尘剂为不合格产品。对于不合格产品，投标方必须在招标方要求的时间范围内更换等量的合格封(抑)尘剂。</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6.3验收标准</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验收标准为合同规定的要求和相关标准，国家标准、规范以及国际标准和双方认可的其它标准。</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6.4 结算方式</w:t>
      </w:r>
    </w:p>
    <w:p>
      <w:pPr>
        <w:pageBreakBefore w:val="0"/>
        <w:kinsoku/>
        <w:wordWrap/>
        <w:topLinePunct w:val="0"/>
        <w:bidi w:val="0"/>
        <w:spacing w:line="360" w:lineRule="auto"/>
        <w:ind w:firstLine="480"/>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rPr>
        <w:t>供货：按照招标方需求，分批供货</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rPr>
        <w:t>按量结算</w:t>
      </w:r>
      <w:r>
        <w:rPr>
          <w:rFonts w:hint="eastAsia" w:ascii="仿宋_GB2312" w:hAnsi="仿宋_GB2312" w:eastAsia="仿宋_GB2312" w:cs="仿宋_GB2312"/>
          <w:b w:val="0"/>
          <w:bCs w:val="0"/>
          <w:color w:val="auto"/>
          <w:sz w:val="21"/>
          <w:szCs w:val="21"/>
          <w:lang w:eastAsia="zh-CN"/>
        </w:rPr>
        <w:t>。</w:t>
      </w:r>
    </w:p>
    <w:p>
      <w:pPr>
        <w:pageBreakBefore w:val="0"/>
        <w:kinsoku/>
        <w:wordWrap/>
        <w:topLinePunct w:val="0"/>
        <w:autoSpaceDE w:val="0"/>
        <w:autoSpaceDN w:val="0"/>
        <w:bidi w:val="0"/>
        <w:adjustRightInd w:val="0"/>
        <w:spacing w:line="360" w:lineRule="auto"/>
        <w:jc w:val="both"/>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7.</w:t>
      </w:r>
      <w:r>
        <w:rPr>
          <w:rFonts w:hint="eastAsia" w:ascii="仿宋_GB2312" w:hAnsi="仿宋_GB2312" w:eastAsia="仿宋_GB2312" w:cs="仿宋_GB2312"/>
          <w:b w:val="0"/>
          <w:bCs w:val="0"/>
          <w:color w:val="auto"/>
          <w:sz w:val="21"/>
          <w:szCs w:val="21"/>
        </w:rPr>
        <w:t>售后支持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不合格产品，在接到招标方通知后，</w:t>
      </w:r>
      <w:r>
        <w:rPr>
          <w:rFonts w:hint="eastAsia" w:ascii="仿宋_GB2312" w:hAnsi="仿宋_GB2312" w:eastAsia="仿宋_GB2312" w:cs="仿宋_GB2312"/>
          <w:b w:val="0"/>
          <w:bCs w:val="0"/>
          <w:color w:val="auto"/>
          <w:sz w:val="21"/>
          <w:szCs w:val="21"/>
          <w:lang w:val="en-US" w:eastAsia="zh-CN"/>
        </w:rPr>
        <w:t>48小时内派遣技术人员到招标方现场进行实地考察，</w:t>
      </w:r>
      <w:r>
        <w:rPr>
          <w:rFonts w:hint="eastAsia" w:ascii="仿宋_GB2312" w:hAnsi="仿宋_GB2312" w:eastAsia="仿宋_GB2312" w:cs="仿宋_GB2312"/>
          <w:b w:val="0"/>
          <w:bCs w:val="0"/>
          <w:color w:val="auto"/>
          <w:sz w:val="21"/>
          <w:szCs w:val="21"/>
        </w:rPr>
        <w:t>发现不足，及时采取补救措施，</w:t>
      </w:r>
      <w:r>
        <w:rPr>
          <w:rFonts w:hint="eastAsia" w:ascii="仿宋_GB2312" w:hAnsi="仿宋_GB2312" w:eastAsia="仿宋_GB2312" w:cs="仿宋_GB2312"/>
          <w:b w:val="0"/>
          <w:bCs w:val="0"/>
          <w:color w:val="auto"/>
          <w:sz w:val="21"/>
          <w:szCs w:val="21"/>
          <w:lang w:eastAsia="zh-CN"/>
        </w:rPr>
        <w:t>一周</w:t>
      </w:r>
      <w:r>
        <w:rPr>
          <w:rFonts w:hint="eastAsia" w:ascii="仿宋_GB2312" w:hAnsi="仿宋_GB2312" w:eastAsia="仿宋_GB2312" w:cs="仿宋_GB2312"/>
          <w:b w:val="0"/>
          <w:bCs w:val="0"/>
          <w:color w:val="auto"/>
          <w:sz w:val="21"/>
          <w:szCs w:val="21"/>
        </w:rPr>
        <w:t>内更换等量的合格</w:t>
      </w:r>
      <w:r>
        <w:rPr>
          <w:rFonts w:hint="eastAsia" w:ascii="仿宋_GB2312" w:hAnsi="仿宋_GB2312" w:eastAsia="仿宋_GB2312" w:cs="仿宋_GB2312"/>
          <w:b w:val="0"/>
          <w:bCs w:val="0"/>
          <w:color w:val="auto"/>
          <w:sz w:val="21"/>
          <w:szCs w:val="21"/>
          <w:lang w:eastAsia="zh-CN"/>
        </w:rPr>
        <w:t>产品，</w:t>
      </w:r>
      <w:r>
        <w:rPr>
          <w:rFonts w:hint="eastAsia" w:ascii="仿宋_GB2312" w:hAnsi="仿宋_GB2312" w:eastAsia="仿宋_GB2312" w:cs="仿宋_GB2312"/>
          <w:b w:val="0"/>
          <w:bCs w:val="0"/>
          <w:color w:val="auto"/>
          <w:sz w:val="21"/>
          <w:szCs w:val="21"/>
          <w:lang w:val="en-US" w:eastAsia="zh-CN"/>
        </w:rPr>
        <w:t>满足招标方使用要求。</w:t>
      </w:r>
    </w:p>
    <w:p>
      <w:pPr>
        <w:pStyle w:val="2"/>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br w:type="page"/>
      </w:r>
      <w:bookmarkStart w:id="19" w:name="_Toc28036"/>
      <w:r>
        <w:rPr>
          <w:rFonts w:hint="eastAsia" w:ascii="仿宋_GB2312" w:hAnsi="仿宋_GB2312" w:eastAsia="仿宋_GB2312" w:cs="仿宋_GB2312"/>
          <w:b/>
          <w:bCs/>
          <w:color w:val="auto"/>
          <w:sz w:val="21"/>
          <w:szCs w:val="21"/>
          <w:lang w:val="en-US" w:eastAsia="zh-CN"/>
        </w:rPr>
        <w:t>第九包：930E卡车厢斗</w:t>
      </w:r>
      <w:r>
        <w:rPr>
          <w:rFonts w:hint="eastAsia" w:ascii="仿宋_GB2312" w:hAnsi="仿宋_GB2312" w:eastAsia="仿宋_GB2312" w:cs="仿宋_GB2312"/>
          <w:b/>
          <w:bCs/>
          <w:i w:val="0"/>
          <w:color w:val="auto"/>
          <w:kern w:val="0"/>
          <w:sz w:val="21"/>
          <w:szCs w:val="21"/>
          <w:u w:val="none"/>
          <w:lang w:val="en-US" w:eastAsia="zh-CN" w:bidi="ar"/>
        </w:rPr>
        <w:t>总成</w:t>
      </w:r>
      <w:r>
        <w:rPr>
          <w:rFonts w:hint="eastAsia" w:ascii="仿宋_GB2312" w:hAnsi="仿宋_GB2312" w:eastAsia="仿宋_GB2312" w:cs="仿宋_GB2312"/>
          <w:b/>
          <w:bCs/>
          <w:color w:val="auto"/>
          <w:sz w:val="21"/>
          <w:szCs w:val="21"/>
        </w:rPr>
        <w:t>招标技术规范书</w:t>
      </w:r>
      <w:bookmarkEnd w:id="19"/>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1.项目简述</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我公司计划购置</w:t>
      </w:r>
      <w:r>
        <w:rPr>
          <w:rFonts w:hint="eastAsia" w:ascii="仿宋_GB2312" w:hAnsi="仿宋_GB2312" w:eastAsia="仿宋_GB2312" w:cs="仿宋_GB2312"/>
          <w:b w:val="0"/>
          <w:bCs w:val="0"/>
          <w:color w:val="auto"/>
          <w:sz w:val="21"/>
          <w:szCs w:val="21"/>
          <w:lang w:val="en-US" w:eastAsia="zh-CN"/>
        </w:rPr>
        <w:t>2台</w:t>
      </w:r>
      <w:r>
        <w:rPr>
          <w:rFonts w:hint="eastAsia" w:ascii="仿宋_GB2312" w:hAnsi="仿宋_GB2312" w:eastAsia="仿宋_GB2312" w:cs="仿宋_GB2312"/>
          <w:b w:val="0"/>
          <w:bCs w:val="0"/>
          <w:color w:val="auto"/>
          <w:sz w:val="21"/>
          <w:szCs w:val="21"/>
          <w:u w:val="single"/>
          <w:lang w:val="en-US" w:eastAsia="zh-CN"/>
        </w:rPr>
        <w:t>930E</w:t>
      </w:r>
      <w:r>
        <w:rPr>
          <w:rFonts w:hint="eastAsia" w:ascii="仿宋_GB2312" w:hAnsi="仿宋_GB2312" w:eastAsia="仿宋_GB2312" w:cs="仿宋_GB2312"/>
          <w:b w:val="0"/>
          <w:bCs w:val="0"/>
          <w:color w:val="auto"/>
          <w:sz w:val="21"/>
          <w:szCs w:val="21"/>
          <w:lang w:val="en-US" w:eastAsia="zh-CN"/>
        </w:rPr>
        <w:t>卡车国产</w:t>
      </w:r>
      <w:r>
        <w:rPr>
          <w:rFonts w:hint="eastAsia" w:ascii="仿宋_GB2312" w:hAnsi="仿宋_GB2312" w:eastAsia="仿宋_GB2312" w:cs="仿宋_GB2312"/>
          <w:b w:val="0"/>
          <w:bCs w:val="0"/>
          <w:i w:val="0"/>
          <w:color w:val="auto"/>
          <w:kern w:val="0"/>
          <w:sz w:val="21"/>
          <w:szCs w:val="21"/>
          <w:u w:val="single"/>
          <w:lang w:val="en-US" w:eastAsia="zh-CN" w:bidi="ar"/>
        </w:rPr>
        <w:t>厢斗</w:t>
      </w:r>
      <w:r>
        <w:rPr>
          <w:rFonts w:hint="eastAsia" w:ascii="仿宋_GB2312" w:hAnsi="仿宋_GB2312" w:eastAsia="仿宋_GB2312" w:cs="仿宋_GB2312"/>
          <w:b w:val="0"/>
          <w:bCs w:val="0"/>
          <w:color w:val="auto"/>
          <w:sz w:val="21"/>
          <w:szCs w:val="21"/>
        </w:rPr>
        <w:t>，投标方需提供全新的</w:t>
      </w:r>
      <w:r>
        <w:rPr>
          <w:rFonts w:hint="eastAsia" w:ascii="仿宋_GB2312" w:hAnsi="仿宋_GB2312" w:eastAsia="仿宋_GB2312" w:cs="仿宋_GB2312"/>
          <w:b w:val="0"/>
          <w:bCs w:val="0"/>
          <w:color w:val="auto"/>
          <w:sz w:val="21"/>
          <w:szCs w:val="21"/>
          <w:u w:val="single"/>
          <w:lang w:val="en-US" w:eastAsia="zh-CN"/>
        </w:rPr>
        <w:t>930E</w:t>
      </w:r>
      <w:r>
        <w:rPr>
          <w:rFonts w:hint="eastAsia" w:ascii="仿宋_GB2312" w:hAnsi="仿宋_GB2312" w:eastAsia="仿宋_GB2312" w:cs="仿宋_GB2312"/>
          <w:b w:val="0"/>
          <w:bCs w:val="0"/>
          <w:color w:val="auto"/>
          <w:sz w:val="21"/>
          <w:szCs w:val="21"/>
          <w:lang w:val="en-US" w:eastAsia="zh-CN"/>
        </w:rPr>
        <w:t>卡车国产厢斗2台</w:t>
      </w:r>
      <w:r>
        <w:rPr>
          <w:rFonts w:hint="eastAsia" w:ascii="仿宋_GB2312" w:hAnsi="仿宋_GB2312" w:eastAsia="仿宋_GB2312" w:cs="仿宋_GB2312"/>
          <w:b w:val="0"/>
          <w:bCs w:val="0"/>
          <w:color w:val="auto"/>
          <w:sz w:val="21"/>
          <w:szCs w:val="21"/>
        </w:rPr>
        <w:t>。</w:t>
      </w:r>
    </w:p>
    <w:tbl>
      <w:tblPr>
        <w:tblStyle w:val="5"/>
        <w:tblW w:w="7572" w:type="dxa"/>
        <w:jc w:val="center"/>
        <w:tblInd w:w="38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940"/>
        <w:gridCol w:w="1468"/>
        <w:gridCol w:w="1419"/>
        <w:gridCol w:w="1865"/>
        <w:gridCol w:w="940"/>
        <w:gridCol w:w="9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jc w:val="center"/>
        </w:trPr>
        <w:tc>
          <w:tcPr>
            <w:tcW w:w="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序号</w:t>
            </w:r>
          </w:p>
        </w:tc>
        <w:tc>
          <w:tcPr>
            <w:tcW w:w="14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计划编号</w:t>
            </w:r>
          </w:p>
        </w:tc>
        <w:tc>
          <w:tcPr>
            <w:tcW w:w="141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物料编码</w:t>
            </w:r>
          </w:p>
        </w:tc>
        <w:tc>
          <w:tcPr>
            <w:tcW w:w="18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物料描述</w:t>
            </w:r>
          </w:p>
        </w:tc>
        <w:tc>
          <w:tcPr>
            <w:tcW w:w="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单位</w:t>
            </w:r>
          </w:p>
        </w:tc>
        <w:tc>
          <w:tcPr>
            <w:tcW w:w="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65"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w:t>
            </w:r>
          </w:p>
        </w:tc>
        <w:tc>
          <w:tcPr>
            <w:tcW w:w="146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1003111817</w:t>
            </w:r>
          </w:p>
        </w:tc>
        <w:tc>
          <w:tcPr>
            <w:tcW w:w="14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11211564</w:t>
            </w:r>
          </w:p>
        </w:tc>
        <w:tc>
          <w:tcPr>
            <w:tcW w:w="18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厢斗总成\EM2858\大型自卸卡车\930E-4\国产</w:t>
            </w:r>
          </w:p>
        </w:tc>
        <w:tc>
          <w:tcPr>
            <w:tcW w:w="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件</w:t>
            </w:r>
          </w:p>
        </w:tc>
        <w:tc>
          <w:tcPr>
            <w:tcW w:w="94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sz w:val="21"/>
                <w:szCs w:val="21"/>
                <w:u w:val="none"/>
              </w:rPr>
            </w:pPr>
            <w:r>
              <w:rPr>
                <w:rFonts w:hint="eastAsia" w:ascii="仿宋_GB2312" w:hAnsi="仿宋_GB2312" w:eastAsia="仿宋_GB2312" w:cs="仿宋_GB2312"/>
                <w:b w:val="0"/>
                <w:bCs w:val="0"/>
                <w:i w:val="0"/>
                <w:color w:val="auto"/>
                <w:kern w:val="0"/>
                <w:sz w:val="21"/>
                <w:szCs w:val="21"/>
                <w:u w:val="none"/>
                <w:lang w:val="en-US" w:eastAsia="zh-CN" w:bidi="ar"/>
              </w:rPr>
              <w:t>2</w:t>
            </w:r>
          </w:p>
        </w:tc>
      </w:tr>
    </w:tbl>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2.总则</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2.1本技术规范的使用范围，适用于</w:t>
      </w:r>
      <w:r>
        <w:rPr>
          <w:rFonts w:hint="eastAsia" w:ascii="仿宋_GB2312" w:hAnsi="仿宋_GB2312" w:eastAsia="仿宋_GB2312" w:cs="仿宋_GB2312"/>
          <w:b w:val="0"/>
          <w:bCs w:val="0"/>
          <w:color w:val="auto"/>
          <w:sz w:val="21"/>
          <w:szCs w:val="21"/>
          <w:lang w:val="en-US" w:eastAsia="zh-CN"/>
        </w:rPr>
        <w:t>2台</w:t>
      </w:r>
      <w:r>
        <w:rPr>
          <w:rFonts w:hint="eastAsia" w:ascii="仿宋_GB2312" w:hAnsi="仿宋_GB2312" w:eastAsia="仿宋_GB2312" w:cs="仿宋_GB2312"/>
          <w:b w:val="0"/>
          <w:bCs w:val="0"/>
          <w:color w:val="auto"/>
          <w:sz w:val="21"/>
          <w:szCs w:val="21"/>
          <w:u w:val="single"/>
          <w:lang w:val="en-US" w:eastAsia="zh-CN"/>
        </w:rPr>
        <w:t>930E</w:t>
      </w:r>
      <w:r>
        <w:rPr>
          <w:rFonts w:hint="eastAsia" w:ascii="仿宋_GB2312" w:hAnsi="仿宋_GB2312" w:eastAsia="仿宋_GB2312" w:cs="仿宋_GB2312"/>
          <w:b w:val="0"/>
          <w:bCs w:val="0"/>
          <w:color w:val="auto"/>
          <w:sz w:val="21"/>
          <w:szCs w:val="21"/>
          <w:lang w:val="en-US" w:eastAsia="zh-CN"/>
        </w:rPr>
        <w:t>卡车国产厢斗</w:t>
      </w:r>
      <w:r>
        <w:rPr>
          <w:rFonts w:hint="eastAsia" w:ascii="仿宋_GB2312" w:hAnsi="仿宋_GB2312" w:eastAsia="仿宋_GB2312" w:cs="仿宋_GB2312"/>
          <w:b w:val="0"/>
          <w:bCs w:val="0"/>
          <w:color w:val="auto"/>
          <w:sz w:val="21"/>
          <w:szCs w:val="21"/>
        </w:rPr>
        <w:t>的订货招标。</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2.2本技术规范书提出的是最低限度的技术要求，并未对一切技术细节作出规定，也未充分引述有关标准和规范的条件，</w:t>
      </w:r>
      <w:r>
        <w:rPr>
          <w:rFonts w:hint="eastAsia" w:ascii="仿宋_GB2312" w:hAnsi="仿宋_GB2312" w:eastAsia="仿宋_GB2312" w:cs="仿宋_GB2312"/>
          <w:b w:val="0"/>
          <w:bCs w:val="0"/>
          <w:color w:val="auto"/>
          <w:sz w:val="21"/>
          <w:szCs w:val="21"/>
          <w:lang w:val="en-US" w:eastAsia="zh-CN"/>
        </w:rPr>
        <w:t>投标方</w:t>
      </w:r>
      <w:r>
        <w:rPr>
          <w:rFonts w:hint="eastAsia" w:ascii="仿宋_GB2312" w:hAnsi="仿宋_GB2312" w:eastAsia="仿宋_GB2312" w:cs="仿宋_GB2312"/>
          <w:b w:val="0"/>
          <w:bCs w:val="0"/>
          <w:color w:val="auto"/>
          <w:sz w:val="21"/>
          <w:szCs w:val="21"/>
        </w:rPr>
        <w:t>应保证提供符合本技术规范书的有关最高工业标准的优质产品。</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*3.业绩</w:t>
      </w:r>
      <w:r>
        <w:rPr>
          <w:rFonts w:hint="eastAsia" w:ascii="仿宋_GB2312" w:hAnsi="仿宋_GB2312" w:eastAsia="仿宋_GB2312" w:cs="仿宋_GB2312"/>
          <w:b w:val="0"/>
          <w:bCs w:val="0"/>
          <w:color w:val="auto"/>
          <w:sz w:val="21"/>
          <w:szCs w:val="21"/>
        </w:rPr>
        <w:t>要求：</w:t>
      </w:r>
      <w:r>
        <w:rPr>
          <w:rFonts w:hint="eastAsia" w:ascii="仿宋_GB2312" w:hAnsi="仿宋_GB2312" w:eastAsia="仿宋_GB2312" w:cs="仿宋_GB2312"/>
          <w:b w:val="0"/>
          <w:bCs w:val="0"/>
          <w:color w:val="auto"/>
          <w:sz w:val="21"/>
          <w:szCs w:val="21"/>
          <w:lang w:eastAsia="zh-CN"/>
        </w:rPr>
        <w:t>（详见招标公告）</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4.气候条件</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5.工作环境</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w:t>
      </w:r>
      <w:r>
        <w:rPr>
          <w:rFonts w:hint="eastAsia" w:ascii="仿宋_GB2312" w:hAnsi="仿宋_GB2312" w:eastAsia="仿宋_GB2312" w:cs="仿宋_GB2312"/>
          <w:b w:val="0"/>
          <w:bCs w:val="0"/>
          <w:color w:val="auto"/>
          <w:sz w:val="21"/>
          <w:szCs w:val="21"/>
          <w:u w:val="single"/>
          <w:lang w:val="en-US" w:eastAsia="zh-CN"/>
        </w:rPr>
        <w:t>930E</w:t>
      </w:r>
      <w:r>
        <w:rPr>
          <w:rFonts w:hint="eastAsia" w:ascii="仿宋_GB2312" w:hAnsi="仿宋_GB2312" w:eastAsia="仿宋_GB2312" w:cs="仿宋_GB2312"/>
          <w:b w:val="0"/>
          <w:bCs w:val="0"/>
          <w:color w:val="auto"/>
          <w:sz w:val="21"/>
          <w:szCs w:val="21"/>
          <w:lang w:val="en-US" w:eastAsia="zh-CN"/>
        </w:rPr>
        <w:t>卡车</w:t>
      </w:r>
      <w:r>
        <w:rPr>
          <w:rFonts w:hint="eastAsia" w:ascii="仿宋_GB2312" w:hAnsi="仿宋_GB2312" w:eastAsia="仿宋_GB2312" w:cs="仿宋_GB2312"/>
          <w:b w:val="0"/>
          <w:bCs w:val="0"/>
          <w:color w:val="auto"/>
          <w:sz w:val="21"/>
          <w:szCs w:val="21"/>
        </w:rPr>
        <w:t>在</w:t>
      </w:r>
      <w:r>
        <w:rPr>
          <w:rFonts w:hint="eastAsia" w:ascii="仿宋_GB2312" w:hAnsi="仿宋_GB2312" w:eastAsia="仿宋_GB2312" w:cs="仿宋_GB2312"/>
          <w:b w:val="0"/>
          <w:bCs w:val="0"/>
          <w:color w:val="auto"/>
          <w:sz w:val="21"/>
          <w:szCs w:val="21"/>
          <w:lang w:val="en-US" w:eastAsia="zh-CN"/>
        </w:rPr>
        <w:t>露天矿</w:t>
      </w:r>
      <w:r>
        <w:rPr>
          <w:rFonts w:hint="eastAsia" w:ascii="仿宋_GB2312" w:hAnsi="仿宋_GB2312" w:eastAsia="仿宋_GB2312" w:cs="仿宋_GB2312"/>
          <w:b w:val="0"/>
          <w:bCs w:val="0"/>
          <w:color w:val="auto"/>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*6.技术要求</w:t>
      </w:r>
    </w:p>
    <w:p>
      <w:pPr>
        <w:pageBreakBefore w:val="0"/>
        <w:numPr>
          <w:ilvl w:val="0"/>
          <w:numId w:val="0"/>
        </w:numPr>
        <w:kinsoku/>
        <w:wordWrap/>
        <w:topLinePunct w:val="0"/>
        <w:bidi w:val="0"/>
        <w:spacing w:line="360" w:lineRule="auto"/>
        <w:ind w:left="425"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6.1</w:t>
      </w:r>
      <w:r>
        <w:rPr>
          <w:rFonts w:hint="eastAsia" w:ascii="仿宋_GB2312" w:hAnsi="仿宋_GB2312" w:eastAsia="仿宋_GB2312" w:cs="仿宋_GB2312"/>
          <w:b w:val="0"/>
          <w:bCs w:val="0"/>
          <w:color w:val="auto"/>
          <w:sz w:val="21"/>
          <w:szCs w:val="21"/>
        </w:rPr>
        <w:t>名称：930E卡车厢斗</w:t>
      </w:r>
      <w:r>
        <w:rPr>
          <w:rFonts w:hint="eastAsia" w:ascii="仿宋_GB2312" w:hAnsi="仿宋_GB2312" w:eastAsia="仿宋_GB2312" w:cs="仿宋_GB2312"/>
          <w:b w:val="0"/>
          <w:bCs w:val="0"/>
          <w:color w:val="auto"/>
          <w:sz w:val="21"/>
          <w:szCs w:val="21"/>
          <w:lang w:val="en-US" w:eastAsia="zh-CN"/>
        </w:rPr>
        <w:t>总成</w:t>
      </w:r>
    </w:p>
    <w:p>
      <w:pPr>
        <w:pageBreakBefore w:val="0"/>
        <w:numPr>
          <w:ilvl w:val="0"/>
          <w:numId w:val="0"/>
        </w:numPr>
        <w:kinsoku/>
        <w:wordWrap/>
        <w:topLinePunct w:val="0"/>
        <w:bidi w:val="0"/>
        <w:spacing w:line="360" w:lineRule="auto"/>
        <w:ind w:left="425"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6.2</w:t>
      </w:r>
      <w:r>
        <w:rPr>
          <w:rFonts w:hint="eastAsia" w:ascii="仿宋_GB2312" w:hAnsi="仿宋_GB2312" w:eastAsia="仿宋_GB2312" w:cs="仿宋_GB2312"/>
          <w:b w:val="0"/>
          <w:bCs w:val="0"/>
          <w:color w:val="auto"/>
          <w:sz w:val="21"/>
          <w:szCs w:val="21"/>
        </w:rPr>
        <w:t>标准厢斗下额定载重量（不含耐磨衬板和其他厢斗选购件）：290公吨。</w:t>
      </w:r>
    </w:p>
    <w:p>
      <w:pPr>
        <w:pageBreakBefore w:val="0"/>
        <w:numPr>
          <w:ilvl w:val="0"/>
          <w:numId w:val="0"/>
        </w:numPr>
        <w:kinsoku/>
        <w:wordWrap/>
        <w:topLinePunct w:val="0"/>
        <w:bidi w:val="0"/>
        <w:spacing w:line="360" w:lineRule="auto"/>
        <w:ind w:left="425"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6.3</w:t>
      </w:r>
      <w:r>
        <w:rPr>
          <w:rFonts w:hint="eastAsia" w:ascii="仿宋_GB2312" w:hAnsi="仿宋_GB2312" w:eastAsia="仿宋_GB2312" w:cs="仿宋_GB2312"/>
          <w:b w:val="0"/>
          <w:bCs w:val="0"/>
          <w:color w:val="auto"/>
          <w:sz w:val="21"/>
          <w:szCs w:val="21"/>
        </w:rPr>
        <w:t>厢斗SAE堆装容积：197m</w:t>
      </w:r>
      <w:r>
        <w:rPr>
          <w:rFonts w:hint="eastAsia" w:ascii="仿宋_GB2312" w:hAnsi="仿宋_GB2312" w:eastAsia="仿宋_GB2312" w:cs="仿宋_GB2312"/>
          <w:b w:val="0"/>
          <w:bCs w:val="0"/>
          <w:color w:val="auto"/>
          <w:sz w:val="21"/>
          <w:szCs w:val="21"/>
          <w:vertAlign w:val="superscript"/>
        </w:rPr>
        <w:t>3</w:t>
      </w:r>
      <w:r>
        <w:rPr>
          <w:rFonts w:hint="eastAsia" w:ascii="仿宋_GB2312" w:hAnsi="仿宋_GB2312" w:eastAsia="仿宋_GB2312" w:cs="仿宋_GB2312"/>
          <w:b w:val="0"/>
          <w:bCs w:val="0"/>
          <w:color w:val="auto"/>
          <w:sz w:val="21"/>
          <w:szCs w:val="21"/>
        </w:rPr>
        <w:t>。</w:t>
      </w:r>
    </w:p>
    <w:p>
      <w:pPr>
        <w:pageBreakBefore w:val="0"/>
        <w:numPr>
          <w:ilvl w:val="0"/>
          <w:numId w:val="0"/>
        </w:numPr>
        <w:kinsoku/>
        <w:wordWrap/>
        <w:topLinePunct w:val="0"/>
        <w:bidi w:val="0"/>
        <w:spacing w:line="360" w:lineRule="auto"/>
        <w:ind w:left="425"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6.4</w:t>
      </w:r>
      <w:r>
        <w:rPr>
          <w:rFonts w:hint="eastAsia" w:ascii="仿宋_GB2312" w:hAnsi="仿宋_GB2312" w:eastAsia="仿宋_GB2312" w:cs="仿宋_GB2312"/>
          <w:b w:val="0"/>
          <w:bCs w:val="0"/>
          <w:color w:val="auto"/>
          <w:sz w:val="21"/>
          <w:szCs w:val="21"/>
        </w:rPr>
        <w:t>厢斗用途：运输岩石等物料。</w:t>
      </w:r>
    </w:p>
    <w:p>
      <w:pPr>
        <w:pageBreakBefore w:val="0"/>
        <w:numPr>
          <w:ilvl w:val="0"/>
          <w:numId w:val="0"/>
        </w:numPr>
        <w:kinsoku/>
        <w:wordWrap/>
        <w:topLinePunct w:val="0"/>
        <w:bidi w:val="0"/>
        <w:spacing w:line="360" w:lineRule="auto"/>
        <w:ind w:left="426"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6.5</w:t>
      </w:r>
      <w:r>
        <w:rPr>
          <w:rFonts w:hint="eastAsia" w:ascii="仿宋_GB2312" w:hAnsi="仿宋_GB2312" w:eastAsia="仿宋_GB2312" w:cs="仿宋_GB2312"/>
          <w:b w:val="0"/>
          <w:bCs w:val="0"/>
          <w:color w:val="auto"/>
          <w:sz w:val="21"/>
          <w:szCs w:val="21"/>
        </w:rPr>
        <w:t>在保证满足设备、人员安全和设备使用性能的情况下，厢斗的结构型式、形状等方面的设计可参考在用的930E卡车厢斗相关数据，但是厢斗的容积、安装尺寸等数据必须一致。</w:t>
      </w:r>
    </w:p>
    <w:p>
      <w:pPr>
        <w:pageBreakBefore w:val="0"/>
        <w:numPr>
          <w:ilvl w:val="0"/>
          <w:numId w:val="0"/>
        </w:numPr>
        <w:kinsoku/>
        <w:wordWrap/>
        <w:topLinePunct w:val="0"/>
        <w:bidi w:val="0"/>
        <w:spacing w:line="360" w:lineRule="auto"/>
        <w:ind w:left="426"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6.6</w:t>
      </w:r>
      <w:r>
        <w:rPr>
          <w:rFonts w:hint="eastAsia" w:ascii="仿宋_GB2312" w:hAnsi="仿宋_GB2312" w:eastAsia="仿宋_GB2312" w:cs="仿宋_GB2312"/>
          <w:b w:val="0"/>
          <w:bCs w:val="0"/>
          <w:color w:val="auto"/>
          <w:sz w:val="21"/>
          <w:szCs w:val="21"/>
        </w:rPr>
        <w:t>厢斗应采用符合小松公司厢斗设计标准，具有耐低温、抗冲击性能的高强度合金钢板焊接。</w:t>
      </w:r>
    </w:p>
    <w:p>
      <w:pPr>
        <w:pageBreakBefore w:val="0"/>
        <w:numPr>
          <w:ilvl w:val="0"/>
          <w:numId w:val="0"/>
        </w:numPr>
        <w:kinsoku/>
        <w:wordWrap/>
        <w:topLinePunct w:val="0"/>
        <w:bidi w:val="0"/>
        <w:spacing w:line="360" w:lineRule="auto"/>
        <w:ind w:left="426"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6.7</w:t>
      </w:r>
      <w:r>
        <w:rPr>
          <w:rFonts w:hint="eastAsia" w:ascii="仿宋_GB2312" w:hAnsi="仿宋_GB2312" w:eastAsia="仿宋_GB2312" w:cs="仿宋_GB2312"/>
          <w:b w:val="0"/>
          <w:bCs w:val="0"/>
          <w:color w:val="auto"/>
          <w:sz w:val="21"/>
          <w:szCs w:val="21"/>
        </w:rPr>
        <w:t>厢斗</w:t>
      </w:r>
      <w:r>
        <w:rPr>
          <w:rFonts w:hint="eastAsia" w:ascii="仿宋_GB2312" w:hAnsi="仿宋_GB2312" w:eastAsia="仿宋_GB2312" w:cs="仿宋_GB2312"/>
          <w:b w:val="0"/>
          <w:bCs w:val="0"/>
          <w:color w:val="auto"/>
          <w:sz w:val="21"/>
          <w:szCs w:val="21"/>
          <w:lang w:val="en-US" w:eastAsia="zh-CN"/>
        </w:rPr>
        <w:t>总成</w:t>
      </w:r>
      <w:r>
        <w:rPr>
          <w:rFonts w:hint="eastAsia" w:ascii="仿宋_GB2312" w:hAnsi="仿宋_GB2312" w:eastAsia="仿宋_GB2312" w:cs="仿宋_GB2312"/>
          <w:b w:val="0"/>
          <w:bCs w:val="0"/>
          <w:color w:val="auto"/>
          <w:sz w:val="21"/>
          <w:szCs w:val="21"/>
        </w:rPr>
        <w:t>要求配备整体护板、定位导向支座、倒车镜</w:t>
      </w:r>
      <w:r>
        <w:rPr>
          <w:rFonts w:hint="eastAsia" w:ascii="仿宋_GB2312" w:hAnsi="仿宋_GB2312" w:eastAsia="仿宋_GB2312" w:cs="仿宋_GB2312"/>
          <w:b w:val="0"/>
          <w:bCs w:val="0"/>
          <w:color w:val="auto"/>
          <w:sz w:val="21"/>
          <w:szCs w:val="21"/>
          <w:lang w:val="en-US" w:eastAsia="zh-CN"/>
        </w:rPr>
        <w:t>和轮胎</w:t>
      </w:r>
      <w:r>
        <w:rPr>
          <w:rFonts w:hint="eastAsia" w:ascii="仿宋_GB2312" w:hAnsi="仿宋_GB2312" w:eastAsia="仿宋_GB2312" w:cs="仿宋_GB2312"/>
          <w:b w:val="0"/>
          <w:bCs w:val="0"/>
          <w:color w:val="auto"/>
          <w:sz w:val="21"/>
          <w:szCs w:val="21"/>
        </w:rPr>
        <w:t>防</w:t>
      </w:r>
      <w:r>
        <w:rPr>
          <w:rFonts w:hint="eastAsia" w:ascii="仿宋_GB2312" w:hAnsi="仿宋_GB2312" w:eastAsia="仿宋_GB2312" w:cs="仿宋_GB2312"/>
          <w:b w:val="0"/>
          <w:bCs w:val="0"/>
          <w:color w:val="auto"/>
          <w:sz w:val="21"/>
          <w:szCs w:val="21"/>
          <w:lang w:val="en-US" w:eastAsia="zh-CN"/>
        </w:rPr>
        <w:t>砸</w:t>
      </w:r>
      <w:r>
        <w:rPr>
          <w:rFonts w:hint="eastAsia" w:ascii="仿宋_GB2312" w:hAnsi="仿宋_GB2312" w:eastAsia="仿宋_GB2312" w:cs="仿宋_GB2312"/>
          <w:b w:val="0"/>
          <w:bCs w:val="0"/>
          <w:color w:val="auto"/>
          <w:sz w:val="21"/>
          <w:szCs w:val="21"/>
        </w:rPr>
        <w:t>护板、高强度及高耐磨性衬板、侧板顶部加装半圆形加强筋和侧板立筋</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rPr>
        <w:t>前顶板顶部增设加强筋。</w:t>
      </w:r>
    </w:p>
    <w:p>
      <w:pPr>
        <w:pageBreakBefore w:val="0"/>
        <w:numPr>
          <w:ilvl w:val="0"/>
          <w:numId w:val="0"/>
        </w:numPr>
        <w:kinsoku/>
        <w:wordWrap/>
        <w:topLinePunct w:val="0"/>
        <w:bidi w:val="0"/>
        <w:spacing w:line="360" w:lineRule="auto"/>
        <w:ind w:left="426" w:leftChars="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lang w:val="en-US" w:eastAsia="zh-CN"/>
        </w:rPr>
        <w:t>6.8</w:t>
      </w:r>
      <w:r>
        <w:rPr>
          <w:rFonts w:hint="eastAsia" w:ascii="仿宋_GB2312" w:hAnsi="仿宋_GB2312" w:eastAsia="仿宋_GB2312" w:cs="仿宋_GB2312"/>
          <w:b w:val="0"/>
          <w:bCs w:val="0"/>
          <w:color w:val="auto"/>
          <w:sz w:val="21"/>
          <w:szCs w:val="21"/>
          <w:highlight w:val="none"/>
        </w:rPr>
        <w:t>为保证厢斗具有高强度、耐低温、抗冲击、抗压性能，要求厢斗各部位采用如下或更高强度等级、规格及使用寿命的合金钢板和耐磨衬板。</w:t>
      </w:r>
    </w:p>
    <w:tbl>
      <w:tblPr>
        <w:tblStyle w:val="5"/>
        <w:tblW w:w="6883"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3"/>
        <w:gridCol w:w="1984"/>
        <w:gridCol w:w="1526"/>
        <w:gridCol w:w="1733"/>
        <w:gridCol w:w="9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1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19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部　位</w:t>
            </w:r>
          </w:p>
        </w:tc>
        <w:tc>
          <w:tcPr>
            <w:tcW w:w="15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厚　度</w:t>
            </w:r>
          </w:p>
        </w:tc>
        <w:tc>
          <w:tcPr>
            <w:tcW w:w="173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抗拉强度</w:t>
            </w:r>
          </w:p>
        </w:tc>
        <w:tc>
          <w:tcPr>
            <w:tcW w:w="92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1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19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厢斗底板</w:t>
            </w:r>
          </w:p>
        </w:tc>
        <w:tc>
          <w:tcPr>
            <w:tcW w:w="15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19毫米</w:t>
            </w:r>
          </w:p>
        </w:tc>
        <w:tc>
          <w:tcPr>
            <w:tcW w:w="173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1379兆帕</w:t>
            </w:r>
          </w:p>
        </w:tc>
        <w:tc>
          <w:tcPr>
            <w:tcW w:w="92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1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p>
        </w:tc>
        <w:tc>
          <w:tcPr>
            <w:tcW w:w="19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厢斗前壁板</w:t>
            </w:r>
          </w:p>
        </w:tc>
        <w:tc>
          <w:tcPr>
            <w:tcW w:w="15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12毫米</w:t>
            </w:r>
          </w:p>
        </w:tc>
        <w:tc>
          <w:tcPr>
            <w:tcW w:w="173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1379兆帕</w:t>
            </w:r>
          </w:p>
        </w:tc>
        <w:tc>
          <w:tcPr>
            <w:tcW w:w="92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1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p>
        </w:tc>
        <w:tc>
          <w:tcPr>
            <w:tcW w:w="19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厢斗侧板</w:t>
            </w:r>
          </w:p>
        </w:tc>
        <w:tc>
          <w:tcPr>
            <w:tcW w:w="15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9毫米</w:t>
            </w:r>
          </w:p>
        </w:tc>
        <w:tc>
          <w:tcPr>
            <w:tcW w:w="173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1379兆帕</w:t>
            </w:r>
          </w:p>
        </w:tc>
        <w:tc>
          <w:tcPr>
            <w:tcW w:w="92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1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p>
        </w:tc>
        <w:tc>
          <w:tcPr>
            <w:tcW w:w="19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底部耐磨衬板</w:t>
            </w:r>
          </w:p>
        </w:tc>
        <w:tc>
          <w:tcPr>
            <w:tcW w:w="15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16毫米</w:t>
            </w:r>
          </w:p>
        </w:tc>
        <w:tc>
          <w:tcPr>
            <w:tcW w:w="1733" w:type="dxa"/>
            <w:vAlign w:val="top"/>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c>
          <w:tcPr>
            <w:tcW w:w="92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54" w:hRule="atLeast"/>
          <w:jc w:val="center"/>
        </w:trPr>
        <w:tc>
          <w:tcPr>
            <w:tcW w:w="713"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5</w:t>
            </w:r>
          </w:p>
        </w:tc>
        <w:tc>
          <w:tcPr>
            <w:tcW w:w="19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侧面耐磨衬板</w:t>
            </w:r>
          </w:p>
        </w:tc>
        <w:tc>
          <w:tcPr>
            <w:tcW w:w="15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12毫米</w:t>
            </w:r>
          </w:p>
        </w:tc>
        <w:tc>
          <w:tcPr>
            <w:tcW w:w="1733" w:type="dxa"/>
            <w:vAlign w:val="top"/>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c>
          <w:tcPr>
            <w:tcW w:w="927"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bl>
    <w:p>
      <w:pPr>
        <w:pageBreakBefore w:val="0"/>
        <w:numPr>
          <w:ilvl w:val="0"/>
          <w:numId w:val="0"/>
        </w:numPr>
        <w:kinsoku/>
        <w:wordWrap/>
        <w:topLinePunct w:val="0"/>
        <w:bidi w:val="0"/>
        <w:spacing w:line="360" w:lineRule="auto"/>
        <w:ind w:left="426"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6.9</w:t>
      </w:r>
      <w:r>
        <w:rPr>
          <w:rFonts w:hint="eastAsia" w:ascii="仿宋_GB2312" w:hAnsi="仿宋_GB2312" w:eastAsia="仿宋_GB2312" w:cs="仿宋_GB2312"/>
          <w:b w:val="0"/>
          <w:bCs w:val="0"/>
          <w:color w:val="auto"/>
          <w:sz w:val="21"/>
          <w:szCs w:val="21"/>
        </w:rPr>
        <w:t>卡车厢斗必须配备满足现场使用要求的后轮排石器座及链、举升安全绳座和橡胶缓冲垫等附件。</w:t>
      </w:r>
    </w:p>
    <w:p>
      <w:pPr>
        <w:pageBreakBefore w:val="0"/>
        <w:numPr>
          <w:ilvl w:val="0"/>
          <w:numId w:val="0"/>
        </w:numPr>
        <w:kinsoku/>
        <w:wordWrap/>
        <w:topLinePunct w:val="0"/>
        <w:bidi w:val="0"/>
        <w:spacing w:line="360" w:lineRule="auto"/>
        <w:ind w:left="426"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6.10</w:t>
      </w:r>
      <w:r>
        <w:rPr>
          <w:rFonts w:hint="eastAsia" w:ascii="仿宋_GB2312" w:hAnsi="仿宋_GB2312" w:eastAsia="仿宋_GB2312" w:cs="仿宋_GB2312"/>
          <w:b w:val="0"/>
          <w:bCs w:val="0"/>
          <w:color w:val="auto"/>
          <w:sz w:val="21"/>
          <w:szCs w:val="21"/>
        </w:rPr>
        <w:t>防腐和油漆：厢斗表面油漆颜色为黄色（颜色要求与现场使用的厢斗颜色一致）。厢斗上所有的零部件必须进行喷砂、喷漆保护，并至少上两遍底漆及两遍面漆。在运输途中或现场安装后造成厢斗漆面损伤的部位必须进行补漆。所有防腐材料和油漆采用符合国家相应标准的产品。</w:t>
      </w:r>
    </w:p>
    <w:p>
      <w:pPr>
        <w:pageBreakBefore w:val="0"/>
        <w:numPr>
          <w:ilvl w:val="0"/>
          <w:numId w:val="0"/>
        </w:numPr>
        <w:tabs>
          <w:tab w:val="left" w:pos="709"/>
        </w:tabs>
        <w:kinsoku/>
        <w:wordWrap/>
        <w:topLinePunct w:val="0"/>
        <w:bidi w:val="0"/>
        <w:spacing w:line="360" w:lineRule="auto"/>
        <w:ind w:left="426"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6.11</w:t>
      </w:r>
      <w:r>
        <w:rPr>
          <w:rFonts w:hint="eastAsia" w:ascii="仿宋_GB2312" w:hAnsi="仿宋_GB2312" w:eastAsia="仿宋_GB2312" w:cs="仿宋_GB2312"/>
          <w:b w:val="0"/>
          <w:bCs w:val="0"/>
          <w:color w:val="auto"/>
          <w:sz w:val="21"/>
          <w:szCs w:val="21"/>
        </w:rPr>
        <w:t>厢斗重要承载部位（底板、纵梁、底部铰接支座、底部C形筋板）使用的钢材必须有钢材制造工厂质检合格证书。</w:t>
      </w:r>
    </w:p>
    <w:p>
      <w:pPr>
        <w:pageBreakBefore w:val="0"/>
        <w:numPr>
          <w:ilvl w:val="0"/>
          <w:numId w:val="0"/>
        </w:numPr>
        <w:tabs>
          <w:tab w:val="left" w:pos="709"/>
        </w:tabs>
        <w:kinsoku/>
        <w:wordWrap/>
        <w:topLinePunct w:val="0"/>
        <w:bidi w:val="0"/>
        <w:spacing w:line="360" w:lineRule="auto"/>
        <w:ind w:left="426" w:leftChars="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6.12要求焊缝成形美观，不得有夹渣、气孔、未焊透等缺陷。承重梁、横梁、等主要焊缝部位必须进行探伤处理，并出具相应的探伤报告。</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7.工期、交货要求</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*7.1 合同签订后</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val="en-US" w:eastAsia="zh-CN"/>
        </w:rPr>
        <w:t>3</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rPr>
        <w:t>个月内到货。</w:t>
      </w:r>
    </w:p>
    <w:p>
      <w:pPr>
        <w:pageBreakBefore w:val="0"/>
        <w:kinsoku/>
        <w:wordWrap/>
        <w:topLinePunct w:val="0"/>
        <w:bidi w:val="0"/>
        <w:spacing w:line="360" w:lineRule="auto"/>
        <w:ind w:firstLine="630" w:firstLineChars="3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7.2交货地点：物资供应</w:t>
      </w:r>
      <w:r>
        <w:rPr>
          <w:rFonts w:hint="eastAsia" w:ascii="仿宋_GB2312" w:hAnsi="仿宋_GB2312" w:eastAsia="仿宋_GB2312" w:cs="仿宋_GB2312"/>
          <w:b w:val="0"/>
          <w:bCs w:val="0"/>
          <w:color w:val="auto"/>
          <w:sz w:val="21"/>
          <w:szCs w:val="21"/>
          <w:lang w:val="en-US" w:eastAsia="zh-CN"/>
        </w:rPr>
        <w:t>中心</w:t>
      </w:r>
      <w:r>
        <w:rPr>
          <w:rFonts w:hint="eastAsia" w:ascii="仿宋_GB2312" w:hAnsi="仿宋_GB2312" w:eastAsia="仿宋_GB2312" w:cs="仿宋_GB2312"/>
          <w:b w:val="0"/>
          <w:bCs w:val="0"/>
          <w:color w:val="auto"/>
          <w:sz w:val="21"/>
          <w:szCs w:val="21"/>
          <w:lang w:eastAsia="zh-CN"/>
        </w:rPr>
        <w:t>哈尔乌素供应站</w:t>
      </w:r>
      <w:r>
        <w:rPr>
          <w:rFonts w:hint="eastAsia" w:ascii="仿宋_GB2312" w:hAnsi="仿宋_GB2312" w:eastAsia="仿宋_GB2312" w:cs="仿宋_GB2312"/>
          <w:b w:val="0"/>
          <w:bCs w:val="0"/>
          <w:color w:val="auto"/>
          <w:sz w:val="21"/>
          <w:szCs w:val="21"/>
        </w:rPr>
        <w:t>仓库。</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8.安装试用验收和质量保证、延伸担保</w:t>
      </w:r>
    </w:p>
    <w:p>
      <w:pPr>
        <w:pageBreakBefore w:val="0"/>
        <w:tabs>
          <w:tab w:val="left" w:pos="945"/>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投标人必须提供下表所列技术资料(但不限于此)，并按下表要求时间交货。</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*8.1到货后招标人尽快组织相关人员按照合同要求进行入库验收。</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*8.2 验收合格后,从验收之日起开始</w:t>
      </w:r>
      <w:r>
        <w:rPr>
          <w:rFonts w:hint="eastAsia" w:ascii="仿宋_GB2312" w:hAnsi="仿宋_GB2312" w:eastAsia="仿宋_GB2312" w:cs="仿宋_GB2312"/>
          <w:b w:val="0"/>
          <w:bCs w:val="0"/>
          <w:color w:val="auto"/>
          <w:sz w:val="21"/>
          <w:szCs w:val="21"/>
          <w:lang w:eastAsia="zh-CN"/>
        </w:rPr>
        <w:t>进入</w:t>
      </w:r>
      <w:r>
        <w:rPr>
          <w:rFonts w:hint="eastAsia" w:ascii="仿宋_GB2312" w:hAnsi="仿宋_GB2312" w:eastAsia="仿宋_GB2312" w:cs="仿宋_GB2312"/>
          <w:b w:val="0"/>
          <w:bCs w:val="0"/>
          <w:color w:val="auto"/>
          <w:sz w:val="21"/>
          <w:szCs w:val="21"/>
        </w:rPr>
        <w:t>质保期，质保期要求为一年。质保期内由于质量问题造成的损失，由</w:t>
      </w:r>
      <w:r>
        <w:rPr>
          <w:rFonts w:hint="eastAsia" w:ascii="仿宋_GB2312" w:hAnsi="仿宋_GB2312" w:eastAsia="仿宋_GB2312" w:cs="仿宋_GB2312"/>
          <w:b w:val="0"/>
          <w:bCs w:val="0"/>
          <w:color w:val="auto"/>
          <w:sz w:val="21"/>
          <w:szCs w:val="21"/>
          <w:lang w:val="en-US" w:eastAsia="zh-CN"/>
        </w:rPr>
        <w:t>投标方</w:t>
      </w:r>
      <w:r>
        <w:rPr>
          <w:rFonts w:hint="eastAsia" w:ascii="仿宋_GB2312" w:hAnsi="仿宋_GB2312" w:eastAsia="仿宋_GB2312" w:cs="仿宋_GB2312"/>
          <w:b w:val="0"/>
          <w:bCs w:val="0"/>
          <w:color w:val="auto"/>
          <w:sz w:val="21"/>
          <w:szCs w:val="21"/>
        </w:rPr>
        <w:t>负责赔偿。</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9.付款方式</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9.1验收合格后支付采购总费用</w:t>
      </w:r>
      <w:r>
        <w:rPr>
          <w:rFonts w:hint="eastAsia" w:ascii="仿宋_GB2312" w:hAnsi="仿宋_GB2312" w:eastAsia="仿宋_GB2312" w:cs="仿宋_GB2312"/>
          <w:b w:val="0"/>
          <w:bCs w:val="0"/>
          <w:color w:val="auto"/>
          <w:sz w:val="21"/>
          <w:szCs w:val="21"/>
          <w:u w:val="single"/>
          <w:lang w:val="en-US" w:eastAsia="zh-CN"/>
        </w:rPr>
        <w:t>90</w:t>
      </w:r>
      <w:r>
        <w:rPr>
          <w:rFonts w:hint="eastAsia" w:ascii="仿宋_GB2312" w:hAnsi="仿宋_GB2312" w:eastAsia="仿宋_GB2312" w:cs="仿宋_GB2312"/>
          <w:b w:val="0"/>
          <w:bCs w:val="0"/>
          <w:color w:val="auto"/>
          <w:sz w:val="21"/>
          <w:szCs w:val="21"/>
        </w:rPr>
        <w:t>%款项，质保期满无任何质量问题后支付采购剩余10%款项待质保期满无任何质量问题后支付。</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.装车及运输</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厢斗</w:t>
      </w:r>
      <w:r>
        <w:rPr>
          <w:rFonts w:hint="eastAsia" w:ascii="仿宋_GB2312" w:hAnsi="仿宋_GB2312" w:eastAsia="仿宋_GB2312" w:cs="仿宋_GB2312"/>
          <w:b w:val="0"/>
          <w:bCs w:val="0"/>
          <w:color w:val="auto"/>
          <w:sz w:val="21"/>
          <w:szCs w:val="21"/>
        </w:rPr>
        <w:t>的</w:t>
      </w:r>
      <w:r>
        <w:rPr>
          <w:rFonts w:hint="eastAsia" w:ascii="仿宋_GB2312" w:hAnsi="仿宋_GB2312" w:eastAsia="仿宋_GB2312" w:cs="仿宋_GB2312"/>
          <w:b w:val="0"/>
          <w:bCs w:val="0"/>
          <w:color w:val="auto"/>
          <w:sz w:val="21"/>
          <w:szCs w:val="21"/>
          <w:lang w:val="en-US" w:eastAsia="zh-CN"/>
        </w:rPr>
        <w:t>包装、</w:t>
      </w:r>
      <w:r>
        <w:rPr>
          <w:rFonts w:hint="eastAsia" w:ascii="仿宋_GB2312" w:hAnsi="仿宋_GB2312" w:eastAsia="仿宋_GB2312" w:cs="仿宋_GB2312"/>
          <w:b w:val="0"/>
          <w:bCs w:val="0"/>
          <w:color w:val="auto"/>
          <w:sz w:val="21"/>
          <w:szCs w:val="21"/>
        </w:rPr>
        <w:t>运输有投标</w:t>
      </w:r>
      <w:r>
        <w:rPr>
          <w:rFonts w:hint="eastAsia" w:ascii="仿宋_GB2312" w:hAnsi="仿宋_GB2312" w:eastAsia="仿宋_GB2312" w:cs="仿宋_GB2312"/>
          <w:b w:val="0"/>
          <w:bCs w:val="0"/>
          <w:color w:val="auto"/>
          <w:sz w:val="21"/>
          <w:szCs w:val="21"/>
          <w:lang w:val="en-US" w:eastAsia="zh-CN"/>
        </w:rPr>
        <w:t>方</w:t>
      </w:r>
      <w:r>
        <w:rPr>
          <w:rFonts w:hint="eastAsia" w:ascii="仿宋_GB2312" w:hAnsi="仿宋_GB2312" w:eastAsia="仿宋_GB2312" w:cs="仿宋_GB2312"/>
          <w:b w:val="0"/>
          <w:bCs w:val="0"/>
          <w:color w:val="auto"/>
          <w:sz w:val="21"/>
          <w:szCs w:val="21"/>
        </w:rPr>
        <w:t>负责。</w:t>
      </w:r>
    </w:p>
    <w:p>
      <w:pPr>
        <w:pageBreakBefore w:val="0"/>
        <w:kinsoku/>
        <w:wordWrap/>
        <w:topLinePunct w:val="0"/>
        <w:bidi w:val="0"/>
        <w:spacing w:line="360" w:lineRule="auto"/>
        <w:ind w:firstLine="525" w:firstLineChars="25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.2</w:t>
      </w:r>
      <w:r>
        <w:rPr>
          <w:rFonts w:hint="eastAsia" w:ascii="仿宋_GB2312" w:hAnsi="仿宋_GB2312" w:eastAsia="仿宋_GB2312" w:cs="仿宋_GB2312"/>
          <w:b w:val="0"/>
          <w:bCs w:val="0"/>
          <w:color w:val="auto"/>
          <w:sz w:val="21"/>
          <w:szCs w:val="21"/>
          <w:lang w:val="en-US" w:eastAsia="zh-CN"/>
        </w:rPr>
        <w:t>包装、</w:t>
      </w:r>
      <w:r>
        <w:rPr>
          <w:rFonts w:hint="eastAsia" w:ascii="仿宋_GB2312" w:hAnsi="仿宋_GB2312" w:eastAsia="仿宋_GB2312" w:cs="仿宋_GB2312"/>
          <w:b w:val="0"/>
          <w:bCs w:val="0"/>
          <w:color w:val="auto"/>
          <w:sz w:val="21"/>
          <w:szCs w:val="21"/>
        </w:rPr>
        <w:t>运输不当造成的</w:t>
      </w:r>
      <w:r>
        <w:rPr>
          <w:rFonts w:hint="eastAsia" w:ascii="仿宋_GB2312" w:hAnsi="仿宋_GB2312" w:eastAsia="仿宋_GB2312" w:cs="仿宋_GB2312"/>
          <w:b w:val="0"/>
          <w:bCs w:val="0"/>
          <w:color w:val="auto"/>
          <w:sz w:val="21"/>
          <w:szCs w:val="21"/>
          <w:lang w:val="en-US" w:eastAsia="zh-CN"/>
        </w:rPr>
        <w:t>损失</w:t>
      </w:r>
      <w:r>
        <w:rPr>
          <w:rFonts w:hint="eastAsia" w:ascii="仿宋_GB2312" w:hAnsi="仿宋_GB2312" w:eastAsia="仿宋_GB2312" w:cs="仿宋_GB2312"/>
          <w:b w:val="0"/>
          <w:bCs w:val="0"/>
          <w:color w:val="auto"/>
          <w:sz w:val="21"/>
          <w:szCs w:val="21"/>
        </w:rPr>
        <w:t>由</w:t>
      </w:r>
      <w:r>
        <w:rPr>
          <w:rFonts w:hint="eastAsia" w:ascii="仿宋_GB2312" w:hAnsi="仿宋_GB2312" w:eastAsia="仿宋_GB2312" w:cs="仿宋_GB2312"/>
          <w:b w:val="0"/>
          <w:bCs w:val="0"/>
          <w:color w:val="auto"/>
          <w:sz w:val="21"/>
          <w:szCs w:val="21"/>
          <w:lang w:val="en-US" w:eastAsia="zh-CN"/>
        </w:rPr>
        <w:t>投标方</w:t>
      </w:r>
      <w:r>
        <w:rPr>
          <w:rFonts w:hint="eastAsia" w:ascii="仿宋_GB2312" w:hAnsi="仿宋_GB2312" w:eastAsia="仿宋_GB2312" w:cs="仿宋_GB2312"/>
          <w:b w:val="0"/>
          <w:bCs w:val="0"/>
          <w:color w:val="auto"/>
          <w:sz w:val="21"/>
          <w:szCs w:val="21"/>
        </w:rPr>
        <w:t>负责。</w:t>
      </w:r>
    </w:p>
    <w:p>
      <w:pPr>
        <w:pStyle w:val="2"/>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br w:type="page"/>
      </w:r>
      <w:bookmarkStart w:id="20" w:name="_Toc15108"/>
      <w:r>
        <w:rPr>
          <w:rFonts w:hint="eastAsia" w:ascii="仿宋_GB2312" w:hAnsi="仿宋_GB2312" w:eastAsia="仿宋_GB2312" w:cs="仿宋_GB2312"/>
          <w:b/>
          <w:bCs/>
          <w:color w:val="auto"/>
          <w:sz w:val="21"/>
          <w:szCs w:val="21"/>
          <w:lang w:val="en-US" w:eastAsia="zh-CN"/>
        </w:rPr>
        <w:t>第十包：SEW减速机</w:t>
      </w:r>
      <w:r>
        <w:rPr>
          <w:rFonts w:hint="eastAsia" w:ascii="仿宋_GB2312" w:hAnsi="仿宋_GB2312" w:eastAsia="仿宋_GB2312" w:cs="仿宋_GB2312"/>
          <w:b/>
          <w:bCs/>
          <w:color w:val="auto"/>
          <w:sz w:val="21"/>
          <w:szCs w:val="21"/>
        </w:rPr>
        <w:t>采购招标技术规范书</w:t>
      </w:r>
      <w:bookmarkEnd w:id="20"/>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1.项目简述</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我公司计划购置减速机总成，原生产厂家为</w:t>
      </w:r>
      <w:r>
        <w:rPr>
          <w:rFonts w:hint="eastAsia" w:ascii="仿宋_GB2312" w:hAnsi="仿宋_GB2312" w:eastAsia="仿宋_GB2312" w:cs="仿宋_GB2312"/>
          <w:b w:val="0"/>
          <w:bCs w:val="0"/>
          <w:color w:val="auto"/>
          <w:sz w:val="21"/>
          <w:szCs w:val="21"/>
          <w:lang w:val="en-US" w:eastAsia="zh-CN"/>
        </w:rPr>
        <w:t>SEW-传动设备（天津）有限</w:t>
      </w:r>
      <w:r>
        <w:rPr>
          <w:rFonts w:hint="eastAsia" w:ascii="仿宋_GB2312" w:hAnsi="仿宋_GB2312" w:eastAsia="仿宋_GB2312" w:cs="仿宋_GB2312"/>
          <w:b w:val="0"/>
          <w:bCs w:val="0"/>
          <w:color w:val="auto"/>
          <w:sz w:val="21"/>
          <w:szCs w:val="21"/>
          <w:lang w:eastAsia="zh-CN"/>
        </w:rPr>
        <w:t>公司</w:t>
      </w:r>
      <w:r>
        <w:rPr>
          <w:rFonts w:hint="eastAsia" w:ascii="仿宋_GB2312" w:hAnsi="仿宋_GB2312" w:eastAsia="仿宋_GB2312" w:cs="仿宋_GB2312"/>
          <w:b w:val="0"/>
          <w:bCs w:val="0"/>
          <w:color w:val="auto"/>
          <w:kern w:val="0"/>
          <w:sz w:val="21"/>
          <w:szCs w:val="21"/>
          <w:lang w:val="en-US" w:eastAsia="zh-CN"/>
        </w:rPr>
        <w:t>，投标方需提供全新的减速机总成。</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2.总则</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2.1本技术规范的使用范围，适用于本次减速机总成的订货招标。</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numPr>
          <w:ilvl w:val="0"/>
          <w:numId w:val="0"/>
        </w:numPr>
        <w:kinsoku/>
        <w:wordWrap/>
        <w:topLinePunct w:val="0"/>
        <w:bidi w:val="0"/>
        <w:spacing w:line="360" w:lineRule="auto"/>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3.</w:t>
      </w:r>
      <w:r>
        <w:rPr>
          <w:rFonts w:hint="eastAsia" w:ascii="仿宋_GB2312" w:hAnsi="仿宋_GB2312" w:eastAsia="仿宋_GB2312" w:cs="仿宋_GB2312"/>
          <w:b w:val="0"/>
          <w:bCs w:val="0"/>
          <w:color w:val="auto"/>
          <w:sz w:val="21"/>
          <w:szCs w:val="21"/>
        </w:rPr>
        <w:t>投标人资质要求：</w:t>
      </w:r>
      <w:r>
        <w:rPr>
          <w:rFonts w:hint="eastAsia" w:ascii="仿宋_GB2312" w:hAnsi="仿宋_GB2312" w:eastAsia="仿宋_GB2312" w:cs="仿宋_GB2312"/>
          <w:b w:val="0"/>
          <w:bCs w:val="0"/>
          <w:color w:val="auto"/>
          <w:sz w:val="21"/>
          <w:szCs w:val="21"/>
          <w:lang w:eastAsia="zh-CN"/>
        </w:rPr>
        <w:t>（详见招标公告）</w:t>
      </w:r>
    </w:p>
    <w:p>
      <w:pPr>
        <w:pageBreakBefore w:val="0"/>
        <w:numPr>
          <w:ilvl w:val="0"/>
          <w:numId w:val="0"/>
        </w:numPr>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4.气候条件</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年平均温度5.3～7.6℃，最高气温达39.4℃，最低气温为-34℃，属大陆性气候，冬季时间长且寒冷，夏季短且酷热，白天与夜间的温差较大。年降水量为231～459.5mm，年蒸发量为1824.7～2896.1mm，海拔高度：1300m，设备在室内使用，煤尘大。</w:t>
      </w:r>
    </w:p>
    <w:p>
      <w:pPr>
        <w:pageBreakBefore w:val="0"/>
        <w:numPr>
          <w:ilvl w:val="0"/>
          <w:numId w:val="14"/>
        </w:numPr>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工作环境</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5.1工作制度   每天2班，每班12小时。</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val="en-US" w:eastAsia="zh-CN"/>
        </w:rPr>
        <w:t>5.2用途       用于带式输送机驱动。</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*6.技术要求</w:t>
      </w:r>
    </w:p>
    <w:p>
      <w:pPr>
        <w:pageBreakBefore w:val="0"/>
        <w:kinsoku/>
        <w:wordWrap/>
        <w:topLinePunct w:val="0"/>
        <w:bidi w:val="0"/>
        <w:spacing w:line="360" w:lineRule="auto"/>
        <w:ind w:firstLine="54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lang w:val="en-US" w:eastAsia="zh-CN"/>
        </w:rPr>
        <w:t>6.1名称、数量及主要技术参数</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7"/>
        <w:gridCol w:w="857"/>
        <w:gridCol w:w="856"/>
        <w:gridCol w:w="364"/>
        <w:gridCol w:w="399"/>
        <w:gridCol w:w="719"/>
        <w:gridCol w:w="879"/>
        <w:gridCol w:w="700"/>
        <w:gridCol w:w="1172"/>
        <w:gridCol w:w="1084"/>
        <w:gridCol w:w="369"/>
        <w:gridCol w:w="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9" w:hRule="exact"/>
          <w:jc w:val="center"/>
        </w:trPr>
        <w:tc>
          <w:tcPr>
            <w:tcW w:w="377" w:type="dxa"/>
            <w:tcBorders>
              <w:top w:val="single" w:color="auto" w:sz="4" w:space="0"/>
              <w:left w:val="single" w:color="auto" w:sz="4" w:space="0"/>
            </w:tcBorders>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857"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名称</w:t>
            </w:r>
          </w:p>
        </w:tc>
        <w:tc>
          <w:tcPr>
            <w:tcW w:w="856"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型号</w:t>
            </w:r>
          </w:p>
        </w:tc>
        <w:tc>
          <w:tcPr>
            <w:tcW w:w="364"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单位</w:t>
            </w:r>
          </w:p>
        </w:tc>
        <w:tc>
          <w:tcPr>
            <w:tcW w:w="399"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719"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速比</w:t>
            </w:r>
          </w:p>
        </w:tc>
        <w:tc>
          <w:tcPr>
            <w:tcW w:w="879"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出轴方式</w:t>
            </w:r>
          </w:p>
        </w:tc>
        <w:tc>
          <w:tcPr>
            <w:tcW w:w="700"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有无    逆止器</w:t>
            </w:r>
          </w:p>
        </w:tc>
        <w:tc>
          <w:tcPr>
            <w:tcW w:w="1172"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原减速机序列号</w:t>
            </w:r>
          </w:p>
        </w:tc>
        <w:tc>
          <w:tcPr>
            <w:tcW w:w="1084"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润滑方式</w:t>
            </w:r>
          </w:p>
        </w:tc>
        <w:tc>
          <w:tcPr>
            <w:tcW w:w="369"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是否防爆</w:t>
            </w:r>
          </w:p>
        </w:tc>
        <w:tc>
          <w:tcPr>
            <w:tcW w:w="746" w:type="dxa"/>
            <w:tcBorders>
              <w:top w:val="single" w:color="auto" w:sz="4" w:space="0"/>
            </w:tcBorders>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原减速机品牌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exact"/>
          <w:jc w:val="center"/>
        </w:trPr>
        <w:tc>
          <w:tcPr>
            <w:tcW w:w="377"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857"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bidi="ar-SA"/>
              </w:rPr>
              <w:t>减速机</w:t>
            </w:r>
          </w:p>
        </w:tc>
        <w:tc>
          <w:tcPr>
            <w:tcW w:w="856"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bidi="ar-SA"/>
              </w:rPr>
              <w:t>ML3RSF110</w:t>
            </w:r>
          </w:p>
        </w:tc>
        <w:tc>
          <w:tcPr>
            <w:tcW w:w="364"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39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1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22.416</w:t>
            </w:r>
          </w:p>
        </w:tc>
        <w:tc>
          <w:tcPr>
            <w:tcW w:w="87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左出轴</w:t>
            </w:r>
          </w:p>
        </w:tc>
        <w:tc>
          <w:tcPr>
            <w:tcW w:w="7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无</w:t>
            </w:r>
          </w:p>
        </w:tc>
        <w:tc>
          <w:tcPr>
            <w:tcW w:w="1172"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p>
        </w:tc>
        <w:tc>
          <w:tcPr>
            <w:tcW w:w="10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eastAsia="zh-CN" w:bidi="ar-SA"/>
              </w:rPr>
              <w:t>压力润滑</w:t>
            </w:r>
          </w:p>
        </w:tc>
        <w:tc>
          <w:tcPr>
            <w:tcW w:w="36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eastAsia="zh-CN" w:bidi="ar-SA"/>
              </w:rPr>
              <w:t>否</w:t>
            </w:r>
          </w:p>
        </w:tc>
        <w:tc>
          <w:tcPr>
            <w:tcW w:w="74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SEW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7" w:hRule="exact"/>
          <w:jc w:val="center"/>
        </w:trPr>
        <w:tc>
          <w:tcPr>
            <w:tcW w:w="377"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p>
        </w:tc>
        <w:tc>
          <w:tcPr>
            <w:tcW w:w="857"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bidi="ar-SA"/>
              </w:rPr>
              <w:t>减速机</w:t>
            </w:r>
          </w:p>
        </w:tc>
        <w:tc>
          <w:tcPr>
            <w:tcW w:w="856"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bidi="ar-SA"/>
              </w:rPr>
              <w:t>ML3RSF110</w:t>
            </w:r>
          </w:p>
        </w:tc>
        <w:tc>
          <w:tcPr>
            <w:tcW w:w="364"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39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1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22.416</w:t>
            </w:r>
          </w:p>
        </w:tc>
        <w:tc>
          <w:tcPr>
            <w:tcW w:w="879" w:type="dxa"/>
            <w:vAlign w:val="center"/>
          </w:tcPr>
          <w:p>
            <w:pPr>
              <w:pageBreakBefore w:val="0"/>
              <w:kinsoku/>
              <w:wordWrap/>
              <w:topLinePunct w:val="0"/>
              <w:bidi w:val="0"/>
              <w:spacing w:line="360" w:lineRule="auto"/>
              <w:ind w:left="120" w:firstLine="0"/>
              <w:jc w:val="left"/>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右出轴</w:t>
            </w:r>
          </w:p>
        </w:tc>
        <w:tc>
          <w:tcPr>
            <w:tcW w:w="7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t>无</w:t>
            </w:r>
          </w:p>
        </w:tc>
        <w:tc>
          <w:tcPr>
            <w:tcW w:w="1172"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kern w:val="0"/>
                <w:sz w:val="21"/>
                <w:szCs w:val="21"/>
                <w:lang w:bidi="ar-SA"/>
              </w:rPr>
            </w:pPr>
          </w:p>
        </w:tc>
        <w:tc>
          <w:tcPr>
            <w:tcW w:w="10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eastAsia="zh-CN" w:bidi="ar-SA"/>
              </w:rPr>
              <w:t>压力润滑</w:t>
            </w:r>
          </w:p>
        </w:tc>
        <w:tc>
          <w:tcPr>
            <w:tcW w:w="36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eastAsia="zh-CN" w:bidi="ar-SA"/>
              </w:rPr>
              <w:t>否</w:t>
            </w:r>
          </w:p>
        </w:tc>
        <w:tc>
          <w:tcPr>
            <w:tcW w:w="74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SEW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exact"/>
          <w:jc w:val="center"/>
        </w:trPr>
        <w:tc>
          <w:tcPr>
            <w:tcW w:w="377"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p>
        </w:tc>
        <w:tc>
          <w:tcPr>
            <w:tcW w:w="857"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bidi="ar-SA"/>
              </w:rPr>
              <w:t>减速机</w:t>
            </w:r>
          </w:p>
        </w:tc>
        <w:tc>
          <w:tcPr>
            <w:tcW w:w="856"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bidi="ar-SA"/>
              </w:rPr>
              <w:t>ML3RSF110</w:t>
            </w:r>
          </w:p>
        </w:tc>
        <w:tc>
          <w:tcPr>
            <w:tcW w:w="364"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台</w:t>
            </w:r>
          </w:p>
        </w:tc>
        <w:tc>
          <w:tcPr>
            <w:tcW w:w="39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71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17.499</w:t>
            </w:r>
          </w:p>
        </w:tc>
        <w:tc>
          <w:tcPr>
            <w:tcW w:w="87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双出轴</w:t>
            </w:r>
          </w:p>
        </w:tc>
        <w:tc>
          <w:tcPr>
            <w:tcW w:w="7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eastAsia="zh-CN"/>
              </w:rPr>
              <w:t>无</w:t>
            </w:r>
          </w:p>
        </w:tc>
        <w:tc>
          <w:tcPr>
            <w:tcW w:w="1172"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25.2001039320.001.16.75</w:t>
            </w:r>
          </w:p>
        </w:tc>
        <w:tc>
          <w:tcPr>
            <w:tcW w:w="10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压力润滑</w:t>
            </w:r>
          </w:p>
        </w:tc>
        <w:tc>
          <w:tcPr>
            <w:tcW w:w="36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eastAsia="zh-CN" w:bidi="ar-SA"/>
              </w:rPr>
              <w:t>否</w:t>
            </w:r>
          </w:p>
        </w:tc>
        <w:tc>
          <w:tcPr>
            <w:tcW w:w="74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SEW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exact"/>
          <w:jc w:val="center"/>
        </w:trPr>
        <w:tc>
          <w:tcPr>
            <w:tcW w:w="377"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p>
        </w:tc>
        <w:tc>
          <w:tcPr>
            <w:tcW w:w="857"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减速机</w:t>
            </w:r>
          </w:p>
        </w:tc>
        <w:tc>
          <w:tcPr>
            <w:tcW w:w="856"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MC3RSF02</w:t>
            </w:r>
          </w:p>
        </w:tc>
        <w:tc>
          <w:tcPr>
            <w:tcW w:w="36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台</w:t>
            </w:r>
          </w:p>
        </w:tc>
        <w:tc>
          <w:tcPr>
            <w:tcW w:w="39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bidi="ar-SA"/>
              </w:rPr>
              <w:t>1</w:t>
            </w:r>
          </w:p>
        </w:tc>
        <w:tc>
          <w:tcPr>
            <w:tcW w:w="71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bidi="ar-SA"/>
              </w:rPr>
              <w:t>16.9</w:t>
            </w:r>
          </w:p>
        </w:tc>
        <w:tc>
          <w:tcPr>
            <w:tcW w:w="87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左出轴</w:t>
            </w:r>
          </w:p>
        </w:tc>
        <w:tc>
          <w:tcPr>
            <w:tcW w:w="7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无</w:t>
            </w:r>
          </w:p>
        </w:tc>
        <w:tc>
          <w:tcPr>
            <w:tcW w:w="1172"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25.10279695.02.0001.17.14</w:t>
            </w:r>
          </w:p>
        </w:tc>
        <w:tc>
          <w:tcPr>
            <w:tcW w:w="10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飞溅润滑</w:t>
            </w:r>
          </w:p>
        </w:tc>
        <w:tc>
          <w:tcPr>
            <w:tcW w:w="36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否</w:t>
            </w:r>
          </w:p>
        </w:tc>
        <w:tc>
          <w:tcPr>
            <w:tcW w:w="74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SEW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exact"/>
          <w:jc w:val="center"/>
        </w:trPr>
        <w:tc>
          <w:tcPr>
            <w:tcW w:w="377"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5</w:t>
            </w:r>
          </w:p>
        </w:tc>
        <w:tc>
          <w:tcPr>
            <w:tcW w:w="857"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减速机</w:t>
            </w:r>
          </w:p>
        </w:tc>
        <w:tc>
          <w:tcPr>
            <w:tcW w:w="856"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M3RSF50</w:t>
            </w:r>
          </w:p>
        </w:tc>
        <w:tc>
          <w:tcPr>
            <w:tcW w:w="36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eastAsia="zh-CN" w:bidi="ar-SA"/>
              </w:rPr>
              <w:t>台</w:t>
            </w:r>
          </w:p>
        </w:tc>
        <w:tc>
          <w:tcPr>
            <w:tcW w:w="39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val="en-US" w:eastAsia="zh-CN" w:bidi="ar-SA"/>
              </w:rPr>
              <w:t>1</w:t>
            </w:r>
          </w:p>
        </w:tc>
        <w:tc>
          <w:tcPr>
            <w:tcW w:w="71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kern w:val="0"/>
                <w:sz w:val="21"/>
                <w:szCs w:val="21"/>
                <w:lang w:val="en-US" w:eastAsia="zh-CN" w:bidi="ar-SA"/>
              </w:rPr>
              <w:t>25.65</w:t>
            </w:r>
          </w:p>
        </w:tc>
        <w:tc>
          <w:tcPr>
            <w:tcW w:w="87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左出轴</w:t>
            </w:r>
          </w:p>
        </w:tc>
        <w:tc>
          <w:tcPr>
            <w:tcW w:w="7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有</w:t>
            </w:r>
          </w:p>
        </w:tc>
        <w:tc>
          <w:tcPr>
            <w:tcW w:w="1172"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25.2001405510.0001.17.75</w:t>
            </w:r>
          </w:p>
        </w:tc>
        <w:tc>
          <w:tcPr>
            <w:tcW w:w="10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kern w:val="0"/>
                <w:sz w:val="21"/>
                <w:szCs w:val="21"/>
                <w:lang w:eastAsia="zh-CN" w:bidi="ar-SA"/>
              </w:rPr>
              <w:t>飞溅润滑</w:t>
            </w:r>
          </w:p>
        </w:tc>
        <w:tc>
          <w:tcPr>
            <w:tcW w:w="36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否</w:t>
            </w:r>
          </w:p>
        </w:tc>
        <w:tc>
          <w:tcPr>
            <w:tcW w:w="74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SEW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exact"/>
          <w:jc w:val="center"/>
        </w:trPr>
        <w:tc>
          <w:tcPr>
            <w:tcW w:w="377" w:type="dxa"/>
            <w:tcBorders>
              <w:lef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w:t>
            </w:r>
          </w:p>
        </w:tc>
        <w:tc>
          <w:tcPr>
            <w:tcW w:w="857"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bidi="ar-SA"/>
              </w:rPr>
              <w:t>减速机</w:t>
            </w:r>
          </w:p>
        </w:tc>
        <w:tc>
          <w:tcPr>
            <w:tcW w:w="856"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MC2PLSF08</w:t>
            </w:r>
          </w:p>
        </w:tc>
        <w:tc>
          <w:tcPr>
            <w:tcW w:w="36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台</w:t>
            </w:r>
          </w:p>
        </w:tc>
        <w:tc>
          <w:tcPr>
            <w:tcW w:w="39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val="en-US" w:eastAsia="zh-CN" w:bidi="ar-SA"/>
              </w:rPr>
            </w:pPr>
            <w:r>
              <w:rPr>
                <w:rFonts w:hint="eastAsia" w:ascii="仿宋_GB2312" w:hAnsi="仿宋_GB2312" w:eastAsia="仿宋_GB2312" w:cs="仿宋_GB2312"/>
                <w:b w:val="0"/>
                <w:bCs w:val="0"/>
                <w:color w:val="auto"/>
                <w:kern w:val="0"/>
                <w:sz w:val="21"/>
                <w:szCs w:val="21"/>
                <w:lang w:val="en-US" w:eastAsia="zh-CN" w:bidi="ar-SA"/>
              </w:rPr>
              <w:t>1</w:t>
            </w:r>
          </w:p>
        </w:tc>
        <w:tc>
          <w:tcPr>
            <w:tcW w:w="719" w:type="dxa"/>
            <w:vAlign w:val="center"/>
          </w:tcPr>
          <w:p>
            <w:pPr>
              <w:pageBreakBefore w:val="0"/>
              <w:kinsoku/>
              <w:wordWrap/>
              <w:topLinePunct w:val="0"/>
              <w:bidi w:val="0"/>
              <w:spacing w:line="360" w:lineRule="auto"/>
              <w:ind w:left="-51"/>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kern w:val="0"/>
                <w:sz w:val="21"/>
                <w:szCs w:val="21"/>
                <w:lang w:val="en-US" w:eastAsia="zh-CN" w:bidi="ar-SA"/>
              </w:rPr>
              <w:t>11.03</w:t>
            </w:r>
          </w:p>
        </w:tc>
        <w:tc>
          <w:tcPr>
            <w:tcW w:w="87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1234</w:t>
            </w:r>
          </w:p>
        </w:tc>
        <w:tc>
          <w:tcPr>
            <w:tcW w:w="7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无</w:t>
            </w:r>
          </w:p>
        </w:tc>
        <w:tc>
          <w:tcPr>
            <w:tcW w:w="1172" w:type="dxa"/>
            <w:vAlign w:val="center"/>
          </w:tcPr>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25.10279679.02.0001.17.13</w:t>
            </w:r>
          </w:p>
        </w:tc>
        <w:tc>
          <w:tcPr>
            <w:tcW w:w="108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飞溅润滑</w:t>
            </w:r>
          </w:p>
        </w:tc>
        <w:tc>
          <w:tcPr>
            <w:tcW w:w="369"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eastAsia="zh-CN" w:bidi="ar-SA"/>
              </w:rPr>
            </w:pPr>
            <w:r>
              <w:rPr>
                <w:rFonts w:hint="eastAsia" w:ascii="仿宋_GB2312" w:hAnsi="仿宋_GB2312" w:eastAsia="仿宋_GB2312" w:cs="仿宋_GB2312"/>
                <w:b w:val="0"/>
                <w:bCs w:val="0"/>
                <w:color w:val="auto"/>
                <w:kern w:val="0"/>
                <w:sz w:val="21"/>
                <w:szCs w:val="21"/>
                <w:lang w:eastAsia="zh-CN" w:bidi="ar-SA"/>
              </w:rPr>
              <w:t>防爆</w:t>
            </w:r>
          </w:p>
        </w:tc>
        <w:tc>
          <w:tcPr>
            <w:tcW w:w="74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kern w:val="0"/>
                <w:sz w:val="21"/>
                <w:szCs w:val="21"/>
                <w:lang w:bidi="ar-SA"/>
              </w:rPr>
            </w:pPr>
            <w:r>
              <w:rPr>
                <w:rFonts w:hint="eastAsia" w:ascii="仿宋_GB2312" w:hAnsi="仿宋_GB2312" w:eastAsia="仿宋_GB2312" w:cs="仿宋_GB2312"/>
                <w:b w:val="0"/>
                <w:bCs w:val="0"/>
                <w:color w:val="auto"/>
                <w:kern w:val="0"/>
                <w:sz w:val="21"/>
                <w:szCs w:val="21"/>
                <w:lang w:bidi="ar-SA"/>
              </w:rPr>
              <w:t>SEW</w:t>
            </w:r>
          </w:p>
        </w:tc>
      </w:tr>
    </w:tbl>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6.2 投标方提供原设备生产厂家产品。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snapToGrid w:val="0"/>
          <w:color w:val="auto"/>
          <w:kern w:val="0"/>
          <w:sz w:val="21"/>
          <w:szCs w:val="21"/>
          <w:lang w:eastAsia="zh-CN" w:bidi="ar-SA"/>
        </w:rPr>
      </w:pPr>
      <w:r>
        <w:rPr>
          <w:rFonts w:hint="eastAsia" w:ascii="仿宋_GB2312" w:hAnsi="仿宋_GB2312" w:eastAsia="仿宋_GB2312" w:cs="仿宋_GB2312"/>
          <w:b w:val="0"/>
          <w:bCs w:val="0"/>
          <w:color w:val="auto"/>
          <w:sz w:val="21"/>
          <w:szCs w:val="21"/>
          <w:lang w:val="en-US" w:eastAsia="zh-CN"/>
        </w:rPr>
        <w:t>6.3</w:t>
      </w: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snapToGrid w:val="0"/>
          <w:color w:val="auto"/>
          <w:kern w:val="0"/>
          <w:sz w:val="21"/>
          <w:szCs w:val="21"/>
          <w:lang w:bidi="ar-SA"/>
        </w:rPr>
        <w:t>减速机出轴方式：面向高速轴，减速机低速轴的出轴位置</w:t>
      </w:r>
      <w:r>
        <w:rPr>
          <w:rFonts w:hint="eastAsia" w:ascii="仿宋_GB2312" w:hAnsi="仿宋_GB2312" w:eastAsia="仿宋_GB2312" w:cs="仿宋_GB2312"/>
          <w:b w:val="0"/>
          <w:bCs w:val="0"/>
          <w:snapToGrid w:val="0"/>
          <w:color w:val="auto"/>
          <w:kern w:val="0"/>
          <w:sz w:val="21"/>
          <w:szCs w:val="21"/>
          <w:lang w:eastAsia="zh-CN" w:bidi="ar-SA"/>
        </w:rPr>
        <w:t>，第</w:t>
      </w:r>
      <w:r>
        <w:rPr>
          <w:rFonts w:hint="eastAsia" w:ascii="仿宋_GB2312" w:hAnsi="仿宋_GB2312" w:eastAsia="仿宋_GB2312" w:cs="仿宋_GB2312"/>
          <w:b w:val="0"/>
          <w:bCs w:val="0"/>
          <w:snapToGrid w:val="0"/>
          <w:color w:val="auto"/>
          <w:kern w:val="0"/>
          <w:sz w:val="21"/>
          <w:szCs w:val="21"/>
          <w:lang w:val="en-US" w:eastAsia="zh-CN" w:bidi="ar-SA"/>
        </w:rPr>
        <w:t>3项减速机双出轴，</w:t>
      </w:r>
      <w:r>
        <w:rPr>
          <w:rFonts w:hint="eastAsia" w:ascii="仿宋_GB2312" w:hAnsi="仿宋_GB2312" w:eastAsia="仿宋_GB2312" w:cs="仿宋_GB2312"/>
          <w:b w:val="0"/>
          <w:bCs w:val="0"/>
          <w:snapToGrid w:val="0"/>
          <w:color w:val="auto"/>
          <w:kern w:val="0"/>
          <w:sz w:val="21"/>
          <w:szCs w:val="21"/>
          <w:lang w:eastAsia="zh-CN" w:bidi="ar-SA"/>
        </w:rPr>
        <w:t>第</w:t>
      </w:r>
      <w:r>
        <w:rPr>
          <w:rFonts w:hint="eastAsia" w:ascii="仿宋_GB2312" w:hAnsi="仿宋_GB2312" w:eastAsia="仿宋_GB2312" w:cs="仿宋_GB2312"/>
          <w:b w:val="0"/>
          <w:bCs w:val="0"/>
          <w:snapToGrid w:val="0"/>
          <w:color w:val="auto"/>
          <w:kern w:val="0"/>
          <w:sz w:val="21"/>
          <w:szCs w:val="21"/>
          <w:lang w:val="en-US" w:eastAsia="zh-CN" w:bidi="ar-SA"/>
        </w:rPr>
        <w:t>6减速机高低速轴双出</w:t>
      </w:r>
      <w:r>
        <w:rPr>
          <w:rFonts w:hint="eastAsia" w:ascii="仿宋_GB2312" w:hAnsi="仿宋_GB2312" w:eastAsia="仿宋_GB2312" w:cs="仿宋_GB2312"/>
          <w:b w:val="0"/>
          <w:bCs w:val="0"/>
          <w:snapToGrid w:val="0"/>
          <w:color w:val="auto"/>
          <w:kern w:val="0"/>
          <w:sz w:val="21"/>
          <w:szCs w:val="21"/>
          <w:lang w:eastAsia="zh-CN" w:bidi="ar-SA"/>
        </w:rPr>
        <w:t>。</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snapToGrid w:val="0"/>
          <w:color w:val="auto"/>
          <w:kern w:val="0"/>
          <w:sz w:val="21"/>
          <w:szCs w:val="21"/>
          <w:lang w:eastAsia="zh-CN" w:bidi="ar-SA"/>
        </w:rPr>
      </w:pPr>
      <w:r>
        <w:rPr>
          <w:rFonts w:hint="eastAsia" w:ascii="仿宋_GB2312" w:hAnsi="仿宋_GB2312" w:eastAsia="仿宋_GB2312" w:cs="仿宋_GB2312"/>
          <w:b w:val="0"/>
          <w:bCs w:val="0"/>
          <w:snapToGrid w:val="0"/>
          <w:color w:val="auto"/>
          <w:kern w:val="0"/>
          <w:sz w:val="21"/>
          <w:szCs w:val="21"/>
          <w:lang w:val="en-US" w:eastAsia="zh-CN" w:bidi="ar-SA"/>
        </w:rPr>
        <w:t>6.4</w:t>
      </w:r>
      <w:r>
        <w:rPr>
          <w:rFonts w:hint="eastAsia" w:ascii="仿宋_GB2312" w:hAnsi="仿宋_GB2312" w:eastAsia="仿宋_GB2312" w:cs="仿宋_GB2312"/>
          <w:b w:val="0"/>
          <w:bCs w:val="0"/>
          <w:snapToGrid w:val="0"/>
          <w:color w:val="auto"/>
          <w:kern w:val="0"/>
          <w:sz w:val="21"/>
          <w:szCs w:val="21"/>
          <w:lang w:bidi="ar-SA"/>
        </w:rPr>
        <w:t xml:space="preserve"> 减速机带温控保护、</w:t>
      </w:r>
      <w:r>
        <w:rPr>
          <w:rFonts w:hint="eastAsia" w:ascii="仿宋_GB2312" w:hAnsi="仿宋_GB2312" w:eastAsia="仿宋_GB2312" w:cs="仿宋_GB2312"/>
          <w:b w:val="0"/>
          <w:bCs w:val="0"/>
          <w:snapToGrid w:val="0"/>
          <w:color w:val="auto"/>
          <w:kern w:val="0"/>
          <w:sz w:val="21"/>
          <w:szCs w:val="21"/>
          <w:lang w:eastAsia="zh-CN" w:bidi="ar-SA"/>
        </w:rPr>
        <w:t>油位保护、</w:t>
      </w:r>
      <w:r>
        <w:rPr>
          <w:rFonts w:hint="eastAsia" w:ascii="仿宋_GB2312" w:hAnsi="仿宋_GB2312" w:eastAsia="仿宋_GB2312" w:cs="仿宋_GB2312"/>
          <w:b w:val="0"/>
          <w:bCs w:val="0"/>
          <w:snapToGrid w:val="0"/>
          <w:color w:val="auto"/>
          <w:kern w:val="0"/>
          <w:sz w:val="21"/>
          <w:szCs w:val="21"/>
          <w:lang w:bidi="ar-SA"/>
        </w:rPr>
        <w:t>冷却风扇</w:t>
      </w:r>
      <w:r>
        <w:rPr>
          <w:rFonts w:hint="eastAsia" w:ascii="仿宋_GB2312" w:hAnsi="仿宋_GB2312" w:eastAsia="仿宋_GB2312" w:cs="仿宋_GB2312"/>
          <w:b w:val="0"/>
          <w:bCs w:val="0"/>
          <w:snapToGrid w:val="0"/>
          <w:color w:val="auto"/>
          <w:kern w:val="0"/>
          <w:sz w:val="21"/>
          <w:szCs w:val="21"/>
          <w:lang w:eastAsia="zh-CN" w:bidi="ar-SA"/>
        </w:rPr>
        <w:t>，第</w:t>
      </w:r>
      <w:r>
        <w:rPr>
          <w:rFonts w:hint="eastAsia" w:ascii="仿宋_GB2312" w:hAnsi="仿宋_GB2312" w:eastAsia="仿宋_GB2312" w:cs="仿宋_GB2312"/>
          <w:b w:val="0"/>
          <w:bCs w:val="0"/>
          <w:snapToGrid w:val="0"/>
          <w:color w:val="auto"/>
          <w:kern w:val="0"/>
          <w:sz w:val="21"/>
          <w:szCs w:val="21"/>
          <w:lang w:val="en-US" w:eastAsia="zh-CN" w:bidi="ar-SA"/>
        </w:rPr>
        <w:t>1、2、3项还需配置</w:t>
      </w:r>
      <w:r>
        <w:rPr>
          <w:rFonts w:hint="eastAsia" w:ascii="仿宋_GB2312" w:hAnsi="仿宋_GB2312" w:eastAsia="仿宋_GB2312" w:cs="仿宋_GB2312"/>
          <w:b w:val="0"/>
          <w:bCs w:val="0"/>
          <w:snapToGrid w:val="0"/>
          <w:color w:val="auto"/>
          <w:kern w:val="0"/>
          <w:sz w:val="21"/>
          <w:szCs w:val="21"/>
          <w:lang w:bidi="ar-SA"/>
        </w:rPr>
        <w:t>自动加热装置</w:t>
      </w:r>
      <w:r>
        <w:rPr>
          <w:rFonts w:hint="eastAsia" w:ascii="仿宋_GB2312" w:hAnsi="仿宋_GB2312" w:eastAsia="仿宋_GB2312" w:cs="仿宋_GB2312"/>
          <w:b w:val="0"/>
          <w:bCs w:val="0"/>
          <w:snapToGrid w:val="0"/>
          <w:color w:val="auto"/>
          <w:kern w:val="0"/>
          <w:sz w:val="21"/>
          <w:szCs w:val="21"/>
          <w:lang w:eastAsia="zh-CN" w:bidi="ar-SA"/>
        </w:rPr>
        <w:t>。</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snapToGrid w:val="0"/>
          <w:color w:val="auto"/>
          <w:kern w:val="0"/>
          <w:sz w:val="21"/>
          <w:szCs w:val="21"/>
          <w:lang w:eastAsia="zh-CN" w:bidi="ar-SA"/>
        </w:rPr>
      </w:pPr>
      <w:r>
        <w:rPr>
          <w:rFonts w:hint="eastAsia" w:ascii="仿宋_GB2312" w:hAnsi="仿宋_GB2312" w:eastAsia="仿宋_GB2312" w:cs="仿宋_GB2312"/>
          <w:b w:val="0"/>
          <w:bCs w:val="0"/>
          <w:snapToGrid w:val="0"/>
          <w:color w:val="auto"/>
          <w:kern w:val="0"/>
          <w:sz w:val="21"/>
          <w:szCs w:val="21"/>
          <w:lang w:val="en-US" w:eastAsia="zh-CN" w:bidi="ar-SA"/>
        </w:rPr>
        <w:t>6.5</w:t>
      </w:r>
      <w:r>
        <w:rPr>
          <w:rFonts w:hint="eastAsia" w:ascii="仿宋_GB2312" w:hAnsi="仿宋_GB2312" w:eastAsia="仿宋_GB2312" w:cs="仿宋_GB2312"/>
          <w:b w:val="0"/>
          <w:bCs w:val="0"/>
          <w:snapToGrid w:val="0"/>
          <w:color w:val="auto"/>
          <w:kern w:val="0"/>
          <w:sz w:val="21"/>
          <w:szCs w:val="21"/>
          <w:lang w:bidi="ar-SA"/>
        </w:rPr>
        <w:t xml:space="preserve"> 高、低速轴安装氮化套及双骨架油封, 油封选用进口氟橡胶制品</w:t>
      </w:r>
      <w:r>
        <w:rPr>
          <w:rFonts w:hint="eastAsia" w:ascii="仿宋_GB2312" w:hAnsi="仿宋_GB2312" w:eastAsia="仿宋_GB2312" w:cs="仿宋_GB2312"/>
          <w:b w:val="0"/>
          <w:bCs w:val="0"/>
          <w:snapToGrid w:val="0"/>
          <w:color w:val="auto"/>
          <w:kern w:val="0"/>
          <w:sz w:val="21"/>
          <w:szCs w:val="21"/>
          <w:lang w:eastAsia="zh-CN" w:bidi="ar-SA"/>
        </w:rPr>
        <w:t>。</w:t>
      </w:r>
    </w:p>
    <w:p>
      <w:pPr>
        <w:pageBreakBefore w:val="0"/>
        <w:kinsoku/>
        <w:wordWrap/>
        <w:topLinePunct w:val="0"/>
        <w:bidi w:val="0"/>
        <w:adjustRightInd w:val="0"/>
        <w:snapToGrid w:val="0"/>
        <w:spacing w:line="360" w:lineRule="auto"/>
        <w:ind w:firstLine="420" w:firstLineChars="200"/>
        <w:rPr>
          <w:rFonts w:hint="eastAsia" w:ascii="仿宋_GB2312" w:hAnsi="仿宋_GB2312" w:eastAsia="仿宋_GB2312" w:cs="仿宋_GB2312"/>
          <w:b w:val="0"/>
          <w:bCs w:val="0"/>
          <w:snapToGrid w:val="0"/>
          <w:color w:val="auto"/>
          <w:kern w:val="0"/>
          <w:sz w:val="21"/>
          <w:szCs w:val="21"/>
          <w:lang w:val="zh-CN" w:eastAsia="zh-CN" w:bidi="ar-SA"/>
        </w:rPr>
      </w:pPr>
      <w:r>
        <w:rPr>
          <w:rFonts w:hint="eastAsia" w:ascii="仿宋_GB2312" w:hAnsi="仿宋_GB2312" w:eastAsia="仿宋_GB2312" w:cs="仿宋_GB2312"/>
          <w:b w:val="0"/>
          <w:bCs w:val="0"/>
          <w:snapToGrid w:val="0"/>
          <w:color w:val="auto"/>
          <w:kern w:val="0"/>
          <w:sz w:val="21"/>
          <w:szCs w:val="21"/>
          <w:lang w:val="en-US" w:eastAsia="zh-CN" w:bidi="ar-SA"/>
        </w:rPr>
        <w:t>6.6</w:t>
      </w:r>
      <w:r>
        <w:rPr>
          <w:rFonts w:hint="eastAsia" w:ascii="仿宋_GB2312" w:hAnsi="仿宋_GB2312" w:eastAsia="仿宋_GB2312" w:cs="仿宋_GB2312"/>
          <w:b w:val="0"/>
          <w:bCs w:val="0"/>
          <w:snapToGrid w:val="0"/>
          <w:color w:val="auto"/>
          <w:kern w:val="0"/>
          <w:sz w:val="21"/>
          <w:szCs w:val="21"/>
          <w:lang w:bidi="ar-SA"/>
        </w:rPr>
        <w:t xml:space="preserve"> </w:t>
      </w:r>
      <w:r>
        <w:rPr>
          <w:rFonts w:hint="eastAsia" w:ascii="仿宋_GB2312" w:hAnsi="仿宋_GB2312" w:eastAsia="仿宋_GB2312" w:cs="仿宋_GB2312"/>
          <w:b w:val="0"/>
          <w:bCs w:val="0"/>
          <w:snapToGrid w:val="0"/>
          <w:color w:val="auto"/>
          <w:kern w:val="0"/>
          <w:sz w:val="21"/>
          <w:szCs w:val="21"/>
          <w:lang w:val="zh-CN" w:eastAsia="zh-CN" w:bidi="ar-SA"/>
        </w:rPr>
        <w:t>轴承使用SKF公司产品。</w:t>
      </w:r>
    </w:p>
    <w:p>
      <w:pPr>
        <w:pageBreakBefore w:val="0"/>
        <w:kinsoku/>
        <w:wordWrap/>
        <w:topLinePunct w:val="0"/>
        <w:bidi w:val="0"/>
        <w:adjustRightInd w:val="0"/>
        <w:snapToGrid w:val="0"/>
        <w:spacing w:line="360" w:lineRule="auto"/>
        <w:ind w:firstLine="420" w:firstLineChars="200"/>
        <w:rPr>
          <w:rFonts w:hint="eastAsia" w:ascii="仿宋_GB2312" w:hAnsi="仿宋_GB2312" w:eastAsia="仿宋_GB2312" w:cs="仿宋_GB2312"/>
          <w:b w:val="0"/>
          <w:bCs w:val="0"/>
          <w:snapToGrid w:val="0"/>
          <w:color w:val="auto"/>
          <w:kern w:val="0"/>
          <w:sz w:val="21"/>
          <w:szCs w:val="21"/>
          <w:lang w:val="zh-CN" w:eastAsia="zh-CN" w:bidi="ar-SA"/>
        </w:rPr>
      </w:pPr>
      <w:r>
        <w:rPr>
          <w:rFonts w:hint="eastAsia" w:ascii="仿宋_GB2312" w:hAnsi="仿宋_GB2312" w:eastAsia="仿宋_GB2312" w:cs="仿宋_GB2312"/>
          <w:b w:val="0"/>
          <w:bCs w:val="0"/>
          <w:snapToGrid w:val="0"/>
          <w:color w:val="auto"/>
          <w:kern w:val="0"/>
          <w:sz w:val="21"/>
          <w:szCs w:val="21"/>
          <w:lang w:val="en-US" w:eastAsia="zh-CN" w:bidi="ar-SA"/>
        </w:rPr>
        <w:t>6.7</w:t>
      </w:r>
      <w:r>
        <w:rPr>
          <w:rFonts w:hint="eastAsia" w:ascii="仿宋_GB2312" w:hAnsi="仿宋_GB2312" w:eastAsia="仿宋_GB2312" w:cs="仿宋_GB2312"/>
          <w:b w:val="0"/>
          <w:bCs w:val="0"/>
          <w:snapToGrid w:val="0"/>
          <w:color w:val="auto"/>
          <w:kern w:val="0"/>
          <w:sz w:val="21"/>
          <w:szCs w:val="21"/>
          <w:lang w:val="zh-CN" w:eastAsia="zh-CN" w:bidi="ar-SA"/>
        </w:rPr>
        <w:t xml:space="preserve"> 配套的油位、油温保护装置和油加热器要求单独配有接线盒。</w:t>
      </w:r>
    </w:p>
    <w:p>
      <w:pPr>
        <w:pageBreakBefore w:val="0"/>
        <w:kinsoku/>
        <w:wordWrap/>
        <w:topLinePunct w:val="0"/>
        <w:bidi w:val="0"/>
        <w:adjustRightInd w:val="0"/>
        <w:snapToGrid w:val="0"/>
        <w:spacing w:line="360" w:lineRule="auto"/>
        <w:ind w:left="480"/>
        <w:rPr>
          <w:rFonts w:hint="eastAsia" w:ascii="仿宋_GB2312" w:hAnsi="仿宋_GB2312" w:eastAsia="仿宋_GB2312" w:cs="仿宋_GB2312"/>
          <w:b w:val="0"/>
          <w:bCs w:val="0"/>
          <w:snapToGrid w:val="0"/>
          <w:color w:val="auto"/>
          <w:kern w:val="0"/>
          <w:sz w:val="21"/>
          <w:szCs w:val="21"/>
          <w:lang w:val="zh-CN" w:eastAsia="zh-CN" w:bidi="ar-SA"/>
        </w:rPr>
      </w:pPr>
      <w:r>
        <w:rPr>
          <w:rFonts w:hint="eastAsia" w:ascii="仿宋_GB2312" w:hAnsi="仿宋_GB2312" w:eastAsia="仿宋_GB2312" w:cs="仿宋_GB2312"/>
          <w:b w:val="0"/>
          <w:bCs w:val="0"/>
          <w:snapToGrid w:val="0"/>
          <w:color w:val="auto"/>
          <w:kern w:val="0"/>
          <w:sz w:val="21"/>
          <w:szCs w:val="21"/>
          <w:lang w:val="en-US" w:eastAsia="zh-CN" w:bidi="ar-SA"/>
        </w:rPr>
        <w:t>6.8 序号1、2项带轴流风扇，序号1、2、3项</w:t>
      </w:r>
      <w:r>
        <w:rPr>
          <w:rFonts w:hint="eastAsia" w:ascii="仿宋_GB2312" w:hAnsi="仿宋_GB2312" w:eastAsia="仿宋_GB2312" w:cs="仿宋_GB2312"/>
          <w:b w:val="0"/>
          <w:bCs w:val="0"/>
          <w:snapToGrid w:val="0"/>
          <w:color w:val="auto"/>
          <w:kern w:val="0"/>
          <w:sz w:val="21"/>
          <w:szCs w:val="21"/>
          <w:lang w:val="zh-CN" w:eastAsia="zh-CN" w:bidi="ar-SA"/>
        </w:rPr>
        <w:t>减速机配压力润滑装置。</w:t>
      </w:r>
    </w:p>
    <w:p>
      <w:pPr>
        <w:pageBreakBefore w:val="0"/>
        <w:kinsoku/>
        <w:wordWrap/>
        <w:topLinePunct w:val="0"/>
        <w:bidi w:val="0"/>
        <w:adjustRightInd w:val="0"/>
        <w:snapToGrid w:val="0"/>
        <w:spacing w:line="360" w:lineRule="auto"/>
        <w:ind w:firstLine="420" w:firstLineChars="2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 xml:space="preserve">6.9 </w:t>
      </w:r>
      <w:r>
        <w:rPr>
          <w:rFonts w:hint="eastAsia" w:ascii="仿宋_GB2312" w:hAnsi="仿宋_GB2312" w:eastAsia="仿宋_GB2312" w:cs="仿宋_GB2312"/>
          <w:b w:val="0"/>
          <w:bCs w:val="0"/>
          <w:color w:val="auto"/>
          <w:sz w:val="21"/>
          <w:szCs w:val="21"/>
          <w:lang w:val="zh-CN" w:eastAsia="zh-CN" w:bidi="ar-SA"/>
        </w:rPr>
        <w:t>双出轴的减速机，出轴部位装防护罩。</w:t>
      </w:r>
    </w:p>
    <w:p>
      <w:pPr>
        <w:pageBreakBefore w:val="0"/>
        <w:kinsoku/>
        <w:wordWrap/>
        <w:topLinePunct w:val="0"/>
        <w:bidi w:val="0"/>
        <w:adjustRightInd w:val="0"/>
        <w:snapToGrid w:val="0"/>
        <w:spacing w:line="360" w:lineRule="auto"/>
        <w:ind w:firstLine="420" w:firstLineChars="200"/>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sz w:val="21"/>
          <w:szCs w:val="21"/>
          <w:lang w:val="en-US" w:eastAsia="zh-CN" w:bidi="ar-SA"/>
        </w:rPr>
        <w:t>6.10 投标方现场核实减速机的规格及配置，要求提供产品配置不得降低。</w:t>
      </w:r>
      <w:r>
        <w:rPr>
          <w:rFonts w:hint="eastAsia" w:ascii="仿宋_GB2312" w:hAnsi="仿宋_GB2312" w:eastAsia="仿宋_GB2312" w:cs="仿宋_GB2312"/>
          <w:b w:val="0"/>
          <w:bCs w:val="0"/>
          <w:color w:val="auto"/>
          <w:kern w:val="0"/>
          <w:sz w:val="21"/>
          <w:szCs w:val="21"/>
        </w:rPr>
        <w:t>确保</w:t>
      </w:r>
      <w:r>
        <w:rPr>
          <w:rFonts w:hint="eastAsia" w:ascii="仿宋_GB2312" w:hAnsi="仿宋_GB2312" w:eastAsia="仿宋_GB2312" w:cs="仿宋_GB2312"/>
          <w:b w:val="0"/>
          <w:bCs w:val="0"/>
          <w:color w:val="auto"/>
          <w:kern w:val="0"/>
          <w:sz w:val="21"/>
          <w:szCs w:val="21"/>
          <w:lang w:eastAsia="zh-CN"/>
        </w:rPr>
        <w:t>提供的减速机</w:t>
      </w:r>
      <w:r>
        <w:rPr>
          <w:rFonts w:hint="eastAsia" w:ascii="仿宋_GB2312" w:hAnsi="仿宋_GB2312" w:eastAsia="仿宋_GB2312" w:cs="仿宋_GB2312"/>
          <w:b w:val="0"/>
          <w:bCs w:val="0"/>
          <w:color w:val="auto"/>
          <w:kern w:val="0"/>
          <w:sz w:val="21"/>
          <w:szCs w:val="21"/>
        </w:rPr>
        <w:t>满足</w:t>
      </w:r>
      <w:r>
        <w:rPr>
          <w:rFonts w:hint="eastAsia" w:ascii="仿宋_GB2312" w:hAnsi="仿宋_GB2312" w:eastAsia="仿宋_GB2312" w:cs="仿宋_GB2312"/>
          <w:b w:val="0"/>
          <w:bCs w:val="0"/>
          <w:color w:val="auto"/>
          <w:kern w:val="0"/>
          <w:sz w:val="21"/>
          <w:szCs w:val="21"/>
          <w:lang w:eastAsia="zh-CN"/>
        </w:rPr>
        <w:t>现场使用要求，并与现场同规格减速机实现总成和零部件的完全互换</w:t>
      </w:r>
      <w:r>
        <w:rPr>
          <w:rFonts w:hint="eastAsia" w:ascii="仿宋_GB2312" w:hAnsi="仿宋_GB2312" w:eastAsia="仿宋_GB2312" w:cs="仿宋_GB2312"/>
          <w:b w:val="0"/>
          <w:bCs w:val="0"/>
          <w:color w:val="auto"/>
          <w:kern w:val="0"/>
          <w:sz w:val="21"/>
          <w:szCs w:val="21"/>
        </w:rPr>
        <w:t>。</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7.工期、交货要求</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color w:val="auto"/>
          <w:kern w:val="0"/>
          <w:sz w:val="21"/>
          <w:szCs w:val="21"/>
        </w:rPr>
        <w:t xml:space="preserve">*7.1 </w:t>
      </w:r>
      <w:r>
        <w:rPr>
          <w:rFonts w:hint="eastAsia" w:ascii="仿宋_GB2312" w:hAnsi="仿宋_GB2312" w:eastAsia="仿宋_GB2312" w:cs="仿宋_GB2312"/>
          <w:b w:val="0"/>
          <w:bCs w:val="0"/>
          <w:iCs/>
          <w:caps w:val="0"/>
          <w:smallCaps w:val="0"/>
          <w:color w:val="auto"/>
          <w:kern w:val="2"/>
          <w:sz w:val="21"/>
          <w:szCs w:val="21"/>
          <w:vertAlign w:val="baseline"/>
          <w:lang w:val="en-US" w:eastAsia="zh-CN"/>
        </w:rPr>
        <w:t>合同签订后六个月内供货。</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7.2 交货地点：神华准能公司物资供应中心库房。</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8.验收和质量保证</w:t>
      </w:r>
    </w:p>
    <w:p>
      <w:pPr>
        <w:pageBreakBefore w:val="0"/>
        <w:tabs>
          <w:tab w:val="left" w:pos="945"/>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8.1</w:t>
      </w:r>
      <w:r>
        <w:rPr>
          <w:rFonts w:hint="eastAsia" w:ascii="仿宋_GB2312" w:hAnsi="仿宋_GB2312" w:eastAsia="仿宋_GB2312" w:cs="仿宋_GB2312"/>
          <w:b w:val="0"/>
          <w:bCs w:val="0"/>
          <w:color w:val="auto"/>
          <w:sz w:val="21"/>
          <w:szCs w:val="21"/>
        </w:rPr>
        <w:t>投标方必须提供下表所列技术资料(但不限于此)，并按下表要求时间交货。</w:t>
      </w:r>
    </w:p>
    <w:tbl>
      <w:tblPr>
        <w:tblStyle w:val="5"/>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0"/>
        <w:gridCol w:w="3630"/>
        <w:gridCol w:w="1026"/>
        <w:gridCol w:w="169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91" w:hRule="atLeast"/>
          <w:jc w:val="center"/>
        </w:trPr>
        <w:tc>
          <w:tcPr>
            <w:tcW w:w="77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363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    称</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要求交货时间</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1" w:hRule="atLeast"/>
          <w:jc w:val="center"/>
        </w:trPr>
        <w:tc>
          <w:tcPr>
            <w:tcW w:w="77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363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说明书</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77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p>
        </w:tc>
        <w:tc>
          <w:tcPr>
            <w:tcW w:w="363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操作、维修手册</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77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p>
        </w:tc>
        <w:tc>
          <w:tcPr>
            <w:tcW w:w="363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出厂检测报告、合格证</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jc w:val="center"/>
        </w:trPr>
        <w:tc>
          <w:tcPr>
            <w:tcW w:w="77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p>
        </w:tc>
        <w:tc>
          <w:tcPr>
            <w:tcW w:w="363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配套总成部件合格证</w:t>
            </w:r>
          </w:p>
        </w:tc>
        <w:tc>
          <w:tcPr>
            <w:tcW w:w="1026"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1套/台</w:t>
            </w:r>
          </w:p>
        </w:tc>
        <w:tc>
          <w:tcPr>
            <w:tcW w:w="169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随设备</w:t>
            </w:r>
          </w:p>
        </w:tc>
        <w:tc>
          <w:tcPr>
            <w:tcW w:w="150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p>
        </w:tc>
      </w:tr>
    </w:tbl>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8</w:t>
      </w:r>
      <w:r>
        <w:rPr>
          <w:rFonts w:hint="eastAsia" w:ascii="仿宋_GB2312" w:hAnsi="仿宋_GB2312" w:eastAsia="仿宋_GB2312" w:cs="仿宋_GB2312"/>
          <w:b w:val="0"/>
          <w:bCs w:val="0"/>
          <w:color w:val="auto"/>
          <w:sz w:val="21"/>
          <w:szCs w:val="21"/>
        </w:rPr>
        <w:t>.2与技术资料有关的问题说明</w:t>
      </w:r>
    </w:p>
    <w:p>
      <w:pPr>
        <w:pageBreakBefore w:val="0"/>
        <w:kinsoku/>
        <w:wordWrap/>
        <w:topLinePunct w:val="0"/>
        <w:bidi w:val="0"/>
        <w:spacing w:line="360" w:lineRule="auto"/>
        <w:ind w:firstLine="630" w:firstLineChars="300"/>
        <w:rPr>
          <w:rFonts w:hint="eastAsia" w:ascii="仿宋_GB2312" w:hAnsi="仿宋_GB2312" w:eastAsia="仿宋_GB2312" w:cs="仿宋_GB2312"/>
          <w:b w:val="0"/>
          <w:bCs w:val="0"/>
          <w:color w:val="auto"/>
          <w:sz w:val="21"/>
          <w:szCs w:val="21"/>
          <w:lang w:val="zh-CN" w:eastAsia="zh-CN" w:bidi="ar-SA"/>
        </w:rPr>
      </w:pPr>
      <w:r>
        <w:rPr>
          <w:rFonts w:hint="eastAsia" w:ascii="仿宋_GB2312" w:hAnsi="仿宋_GB2312" w:eastAsia="仿宋_GB2312" w:cs="仿宋_GB2312"/>
          <w:b w:val="0"/>
          <w:bCs w:val="0"/>
          <w:color w:val="auto"/>
          <w:sz w:val="21"/>
          <w:szCs w:val="21"/>
          <w:lang w:val="en-US" w:eastAsia="zh-CN" w:bidi="ar-SA"/>
        </w:rPr>
        <w:t>8</w:t>
      </w:r>
      <w:r>
        <w:rPr>
          <w:rFonts w:hint="eastAsia" w:ascii="仿宋_GB2312" w:hAnsi="仿宋_GB2312" w:eastAsia="仿宋_GB2312" w:cs="仿宋_GB2312"/>
          <w:b w:val="0"/>
          <w:bCs w:val="0"/>
          <w:color w:val="auto"/>
          <w:sz w:val="21"/>
          <w:szCs w:val="21"/>
          <w:lang w:val="zh-CN" w:eastAsia="zh-CN" w:bidi="ar-SA"/>
        </w:rPr>
        <w:t>.2.1“说明书”要求包括与安装有关的所有工艺及技术标准。</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630" w:firstLineChars="3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8.2.2“操作、维修手册”中要求详列有关检修方法及技术标准；详列设备的日常操作、点检、保养制度及保养内容。</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8.1 根据本技术要求对减速机安装尺寸及配置进行验收，投标方提供的减速机不符合本技术要求，视为不合格产品。不合格产品由投标方重新按照本技术要求提供合格产品，所发生的一切费用由投标方负责。</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8.2 验收合格后，从验收之日起开始质保期，质保期要求为一年。质保期内由于质量问题造成减速机损坏，由中标方负责赔偿，并重新开始提供同样的质量保证期限。</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9.付款方式</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0" w:beforeAutospacing="0" w:after="0" w:afterAutospacing="0" w:line="360" w:lineRule="auto"/>
        <w:ind w:right="0" w:firstLine="420" w:firstLineChars="200"/>
        <w:jc w:val="both"/>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9.1 付款方根据资金周转情况部分或全部以银行承兑汇票方式结算。货到验收合格后付本批次的90%的货款，质保期后无质量问题，付清剩余10%的货款。</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0</w:t>
      </w:r>
      <w:r>
        <w:rPr>
          <w:rFonts w:hint="eastAsia" w:ascii="仿宋_GB2312" w:hAnsi="仿宋_GB2312" w:eastAsia="仿宋_GB2312" w:cs="仿宋_GB2312"/>
          <w:b w:val="0"/>
          <w:bCs w:val="0"/>
          <w:color w:val="auto"/>
          <w:sz w:val="21"/>
          <w:szCs w:val="21"/>
        </w:rPr>
        <w:t>.装车及运输</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iCs/>
          <w:caps w:val="0"/>
          <w:smallCaps w:val="0"/>
          <w:color w:val="auto"/>
          <w:kern w:val="2"/>
          <w:sz w:val="21"/>
          <w:szCs w:val="21"/>
          <w:vertAlign w:val="baseline"/>
          <w:lang w:val="en-US" w:eastAsia="zh-CN"/>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10.1减速机的装车运输由投标人负责。</w:t>
      </w:r>
    </w:p>
    <w:p>
      <w:pPr>
        <w:keepNext w:val="0"/>
        <w:keepLines w:val="0"/>
        <w:pageBreakBefore w:val="0"/>
        <w:widowControl w:val="0"/>
        <w:suppressLineNumbers w:val="0"/>
        <w:suppressAutoHyphens w:val="0"/>
        <w:kinsoku/>
        <w:wordWrap/>
        <w:overflowPunct/>
        <w:topLinePunct w:val="0"/>
        <w:autoSpaceDE/>
        <w:autoSpaceDN w:val="0"/>
        <w:bidi w:val="0"/>
        <w:adjustRightInd/>
        <w:snapToGrid/>
        <w:spacing w:beforeAutospacing="0" w:afterAutospacing="0" w:line="360" w:lineRule="auto"/>
        <w:ind w:left="0" w:right="0" w:firstLine="420" w:firstLineChars="200"/>
        <w:jc w:val="both"/>
        <w:textAlignment w:val="auto"/>
        <w:outlineLvl w:val="9"/>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Cs/>
          <w:caps w:val="0"/>
          <w:smallCaps w:val="0"/>
          <w:color w:val="auto"/>
          <w:kern w:val="2"/>
          <w:sz w:val="21"/>
          <w:szCs w:val="21"/>
          <w:vertAlign w:val="baseline"/>
          <w:lang w:val="en-US" w:eastAsia="zh-CN"/>
        </w:rPr>
        <w:t>10.2减速机的装车和运输首先应符合质量、技术及长途运输的要求。因装车、运输不当造成的配件损坏、丢失由投标人负责。</w:t>
      </w:r>
    </w:p>
    <w:p>
      <w:pPr>
        <w:pStyle w:val="2"/>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br w:type="page"/>
      </w:r>
      <w:bookmarkStart w:id="21" w:name="_Toc20315"/>
      <w:r>
        <w:rPr>
          <w:rFonts w:hint="eastAsia" w:ascii="仿宋_GB2312" w:hAnsi="仿宋_GB2312" w:eastAsia="仿宋_GB2312" w:cs="仿宋_GB2312"/>
          <w:b/>
          <w:bCs/>
          <w:color w:val="auto"/>
          <w:sz w:val="21"/>
          <w:szCs w:val="21"/>
          <w:lang w:eastAsia="zh-CN"/>
        </w:rPr>
        <w:t>第十一包：维修中心</w:t>
      </w:r>
      <w:r>
        <w:rPr>
          <w:rFonts w:hint="eastAsia" w:ascii="仿宋_GB2312" w:hAnsi="仿宋_GB2312" w:eastAsia="仿宋_GB2312" w:cs="仿宋_GB2312"/>
          <w:b/>
          <w:bCs/>
          <w:color w:val="auto"/>
          <w:sz w:val="21"/>
          <w:szCs w:val="21"/>
          <w:lang w:val="en-US" w:eastAsia="zh-CN"/>
        </w:rPr>
        <w:t>9</w:t>
      </w:r>
      <w:r>
        <w:rPr>
          <w:rFonts w:hint="eastAsia" w:ascii="仿宋_GB2312" w:hAnsi="仿宋_GB2312" w:eastAsia="仿宋_GB2312" w:cs="仿宋_GB2312"/>
          <w:b/>
          <w:bCs/>
          <w:color w:val="auto"/>
          <w:sz w:val="21"/>
          <w:szCs w:val="21"/>
        </w:rPr>
        <w:t>30E卡车厢斗</w:t>
      </w:r>
      <w:r>
        <w:rPr>
          <w:rFonts w:hint="eastAsia" w:ascii="仿宋_GB2312" w:hAnsi="仿宋_GB2312" w:eastAsia="仿宋_GB2312" w:cs="仿宋_GB2312"/>
          <w:b/>
          <w:bCs/>
          <w:color w:val="auto"/>
          <w:sz w:val="21"/>
          <w:szCs w:val="21"/>
          <w:lang w:eastAsia="zh-CN"/>
        </w:rPr>
        <w:t>总成</w:t>
      </w:r>
      <w:r>
        <w:rPr>
          <w:rFonts w:hint="eastAsia" w:ascii="仿宋_GB2312" w:hAnsi="仿宋_GB2312" w:eastAsia="仿宋_GB2312" w:cs="仿宋_GB2312"/>
          <w:b/>
          <w:bCs/>
          <w:color w:val="auto"/>
          <w:sz w:val="21"/>
          <w:szCs w:val="21"/>
          <w:lang w:val="en-US" w:eastAsia="zh-CN"/>
        </w:rPr>
        <w:t>招标</w:t>
      </w:r>
      <w:r>
        <w:rPr>
          <w:rFonts w:hint="eastAsia" w:ascii="仿宋_GB2312" w:hAnsi="仿宋_GB2312" w:eastAsia="仿宋_GB2312" w:cs="仿宋_GB2312"/>
          <w:b/>
          <w:bCs/>
          <w:color w:val="auto"/>
          <w:sz w:val="21"/>
          <w:szCs w:val="21"/>
        </w:rPr>
        <w:t>技术</w:t>
      </w:r>
      <w:r>
        <w:rPr>
          <w:rFonts w:hint="eastAsia" w:ascii="仿宋_GB2312" w:hAnsi="仿宋_GB2312" w:eastAsia="仿宋_GB2312" w:cs="仿宋_GB2312"/>
          <w:b/>
          <w:bCs/>
          <w:color w:val="auto"/>
          <w:sz w:val="21"/>
          <w:szCs w:val="21"/>
          <w:lang w:val="en-US" w:eastAsia="zh-CN"/>
        </w:rPr>
        <w:t>规范书</w:t>
      </w:r>
      <w:bookmarkEnd w:id="21"/>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bookmarkStart w:id="22" w:name="_Toc25637"/>
      <w:r>
        <w:rPr>
          <w:rFonts w:hint="eastAsia" w:ascii="仿宋_GB2312" w:hAnsi="仿宋_GB2312" w:eastAsia="仿宋_GB2312" w:cs="仿宋_GB2312"/>
          <w:b w:val="0"/>
          <w:bCs w:val="0"/>
          <w:color w:val="auto"/>
          <w:sz w:val="21"/>
          <w:szCs w:val="21"/>
          <w:lang w:val="en-US" w:eastAsia="zh-CN"/>
        </w:rPr>
        <w:t>1.</w:t>
      </w:r>
      <w:r>
        <w:rPr>
          <w:rFonts w:hint="eastAsia" w:ascii="仿宋_GB2312" w:hAnsi="仿宋_GB2312" w:eastAsia="仿宋_GB2312" w:cs="仿宋_GB2312"/>
          <w:b w:val="0"/>
          <w:bCs w:val="0"/>
          <w:color w:val="auto"/>
          <w:sz w:val="21"/>
          <w:szCs w:val="21"/>
        </w:rPr>
        <w:t>货物需求一览表</w:t>
      </w:r>
      <w:bookmarkEnd w:id="22"/>
    </w:p>
    <w:tbl>
      <w:tblPr>
        <w:tblStyle w:val="5"/>
        <w:tblW w:w="9096" w:type="dxa"/>
        <w:jc w:val="center"/>
        <w:tblInd w:w="0" w:type="dxa"/>
        <w:tblLayout w:type="fixed"/>
        <w:tblCellMar>
          <w:top w:w="0" w:type="dxa"/>
          <w:left w:w="108" w:type="dxa"/>
          <w:bottom w:w="0" w:type="dxa"/>
          <w:right w:w="108" w:type="dxa"/>
        </w:tblCellMar>
      </w:tblPr>
      <w:tblGrid>
        <w:gridCol w:w="734"/>
        <w:gridCol w:w="1336"/>
        <w:gridCol w:w="2301"/>
        <w:gridCol w:w="812"/>
        <w:gridCol w:w="790"/>
        <w:gridCol w:w="1922"/>
        <w:gridCol w:w="1201"/>
      </w:tblGrid>
      <w:tr>
        <w:tblPrEx>
          <w:tblLayout w:type="fixed"/>
          <w:tblCellMar>
            <w:top w:w="0" w:type="dxa"/>
            <w:left w:w="108" w:type="dxa"/>
            <w:bottom w:w="0" w:type="dxa"/>
            <w:right w:w="108" w:type="dxa"/>
          </w:tblCellMar>
        </w:tblPrEx>
        <w:trPr>
          <w:trHeight w:val="680" w:hRule="atLeast"/>
          <w:jc w:val="center"/>
        </w:trPr>
        <w:tc>
          <w:tcPr>
            <w:tcW w:w="73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序号</w:t>
            </w:r>
          </w:p>
        </w:tc>
        <w:tc>
          <w:tcPr>
            <w:tcW w:w="1336"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名称</w:t>
            </w:r>
          </w:p>
        </w:tc>
        <w:tc>
          <w:tcPr>
            <w:tcW w:w="2301"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型号</w:t>
            </w:r>
          </w:p>
        </w:tc>
        <w:tc>
          <w:tcPr>
            <w:tcW w:w="81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单位</w:t>
            </w:r>
          </w:p>
        </w:tc>
        <w:tc>
          <w:tcPr>
            <w:tcW w:w="79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数量</w:t>
            </w:r>
          </w:p>
        </w:tc>
        <w:tc>
          <w:tcPr>
            <w:tcW w:w="1922"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制造厂家/国别</w:t>
            </w:r>
          </w:p>
        </w:tc>
        <w:tc>
          <w:tcPr>
            <w:tcW w:w="1201"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供货时间</w:t>
            </w:r>
          </w:p>
        </w:tc>
      </w:tr>
      <w:tr>
        <w:tblPrEx>
          <w:tblLayout w:type="fixed"/>
          <w:tblCellMar>
            <w:top w:w="0" w:type="dxa"/>
            <w:left w:w="108" w:type="dxa"/>
            <w:bottom w:w="0" w:type="dxa"/>
            <w:right w:w="108" w:type="dxa"/>
          </w:tblCellMar>
        </w:tblPrEx>
        <w:trPr>
          <w:trHeight w:val="751" w:hRule="atLeast"/>
          <w:jc w:val="center"/>
        </w:trPr>
        <w:tc>
          <w:tcPr>
            <w:tcW w:w="734"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1</w:t>
            </w:r>
          </w:p>
        </w:tc>
        <w:tc>
          <w:tcPr>
            <w:tcW w:w="133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lang w:eastAsia="zh-CN"/>
              </w:rPr>
            </w:pPr>
            <w:r>
              <w:rPr>
                <w:rFonts w:hint="eastAsia" w:ascii="仿宋_GB2312" w:hAnsi="仿宋_GB2312" w:eastAsia="仿宋_GB2312" w:cs="仿宋_GB2312"/>
                <w:b w:val="0"/>
                <w:bCs w:val="0"/>
                <w:color w:val="auto"/>
                <w:kern w:val="0"/>
                <w:sz w:val="21"/>
                <w:szCs w:val="21"/>
                <w:lang w:val="en-US" w:eastAsia="zh-CN"/>
              </w:rPr>
              <w:t>930E卡车厢斗</w:t>
            </w:r>
          </w:p>
        </w:tc>
        <w:tc>
          <w:tcPr>
            <w:tcW w:w="2301"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p>
        </w:tc>
        <w:tc>
          <w:tcPr>
            <w:tcW w:w="81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台</w:t>
            </w:r>
          </w:p>
        </w:tc>
        <w:tc>
          <w:tcPr>
            <w:tcW w:w="79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 xml:space="preserve">1 </w:t>
            </w:r>
          </w:p>
        </w:tc>
        <w:tc>
          <w:tcPr>
            <w:tcW w:w="1922"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both"/>
              <w:rPr>
                <w:rFonts w:hint="eastAsia" w:ascii="仿宋_GB2312" w:hAnsi="仿宋_GB2312" w:eastAsia="仿宋_GB2312" w:cs="仿宋_GB2312"/>
                <w:b w:val="0"/>
                <w:bCs w:val="0"/>
                <w:color w:val="auto"/>
                <w:kern w:val="0"/>
                <w:sz w:val="21"/>
                <w:szCs w:val="21"/>
                <w:lang w:val="en-US" w:eastAsia="zh-CN"/>
              </w:rPr>
            </w:pPr>
          </w:p>
        </w:tc>
        <w:tc>
          <w:tcPr>
            <w:tcW w:w="1201"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240" w:lineRule="auto"/>
              <w:jc w:val="center"/>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rPr>
              <w:t>合同签订后3个月</w:t>
            </w:r>
            <w:r>
              <w:rPr>
                <w:rFonts w:hint="eastAsia" w:ascii="仿宋_GB2312" w:hAnsi="仿宋_GB2312" w:eastAsia="仿宋_GB2312" w:cs="仿宋_GB2312"/>
                <w:b w:val="0"/>
                <w:bCs w:val="0"/>
                <w:color w:val="auto"/>
                <w:kern w:val="0"/>
                <w:sz w:val="21"/>
                <w:szCs w:val="21"/>
                <w:lang w:val="en-US" w:eastAsia="zh-CN"/>
              </w:rPr>
              <w:t>内</w:t>
            </w:r>
          </w:p>
        </w:tc>
      </w:tr>
    </w:tbl>
    <w:p>
      <w:pPr>
        <w:pageBreakBefore w:val="0"/>
        <w:kinsoku/>
        <w:wordWrap/>
        <w:topLinePunct w:val="0"/>
        <w:autoSpaceDE w:val="0"/>
        <w:autoSpaceDN w:val="0"/>
        <w:bidi w:val="0"/>
        <w:adjustRightInd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注：上述货物交货时间为到达招方现场的时间。</w:t>
      </w:r>
      <w:bookmarkStart w:id="23" w:name="_Toc15342"/>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使用条件</w:t>
      </w:r>
      <w:bookmarkEnd w:id="23"/>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2.1</w:t>
      </w:r>
      <w:r>
        <w:rPr>
          <w:rFonts w:hint="eastAsia" w:ascii="仿宋_GB2312" w:hAnsi="仿宋_GB2312" w:eastAsia="仿宋_GB2312" w:cs="仿宋_GB2312"/>
          <w:b w:val="0"/>
          <w:bCs w:val="0"/>
          <w:color w:val="auto"/>
          <w:sz w:val="21"/>
          <w:szCs w:val="21"/>
          <w:lang w:val="en-US" w:eastAsia="zh-CN"/>
        </w:rPr>
        <w:t>工作制度、</w:t>
      </w:r>
      <w:r>
        <w:rPr>
          <w:rFonts w:hint="eastAsia" w:ascii="仿宋_GB2312" w:hAnsi="仿宋_GB2312" w:eastAsia="仿宋_GB2312" w:cs="仿宋_GB2312"/>
          <w:b w:val="0"/>
          <w:bCs w:val="0"/>
          <w:color w:val="auto"/>
          <w:sz w:val="21"/>
          <w:szCs w:val="21"/>
        </w:rPr>
        <w:t>气候条件及工作环境</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lang w:val="en-US" w:eastAsia="zh-CN"/>
        </w:rPr>
        <w:t>2.1.1</w:t>
      </w:r>
      <w:r>
        <w:rPr>
          <w:rFonts w:hint="eastAsia" w:ascii="仿宋_GB2312" w:hAnsi="仿宋_GB2312" w:eastAsia="仿宋_GB2312" w:cs="仿宋_GB2312"/>
          <w:b w:val="0"/>
          <w:bCs w:val="0"/>
          <w:color w:val="auto"/>
          <w:sz w:val="21"/>
          <w:szCs w:val="21"/>
          <w:highlight w:val="none"/>
        </w:rPr>
        <w:t>工作制度：</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每天3班，每班8小时。</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lang w:val="en-US" w:eastAsia="zh-CN"/>
        </w:rPr>
        <w:t>2.2.2</w:t>
      </w:r>
      <w:r>
        <w:rPr>
          <w:rFonts w:hint="eastAsia" w:ascii="仿宋_GB2312" w:hAnsi="仿宋_GB2312" w:eastAsia="仿宋_GB2312" w:cs="仿宋_GB2312"/>
          <w:b w:val="0"/>
          <w:bCs w:val="0"/>
          <w:color w:val="auto"/>
          <w:sz w:val="21"/>
          <w:szCs w:val="21"/>
          <w:highlight w:val="none"/>
        </w:rPr>
        <w:t>气候条件：</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lang w:val="en-US" w:eastAsia="zh-CN"/>
        </w:rPr>
        <w:t>2.2.3 工作环境</w:t>
      </w:r>
      <w:r>
        <w:rPr>
          <w:rFonts w:hint="eastAsia" w:ascii="仿宋_GB2312" w:hAnsi="仿宋_GB2312" w:eastAsia="仿宋_GB2312" w:cs="仿宋_GB2312"/>
          <w:b w:val="0"/>
          <w:bCs w:val="0"/>
          <w:color w:val="auto"/>
          <w:sz w:val="21"/>
          <w:szCs w:val="21"/>
          <w:highlight w:val="none"/>
        </w:rPr>
        <w:t>：</w:t>
      </w:r>
    </w:p>
    <w:p>
      <w:pPr>
        <w:pageBreakBefore w:val="0"/>
        <w:kinsoku/>
        <w:wordWrap/>
        <w:topLinePunct w:val="0"/>
        <w:bidi w:val="0"/>
        <w:spacing w:line="360" w:lineRule="auto"/>
        <w:ind w:firstLine="319"/>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海拔高度：1300m；</w:t>
      </w:r>
    </w:p>
    <w:p>
      <w:pPr>
        <w:pageBreakBefore w:val="0"/>
        <w:kinsoku/>
        <w:wordWrap/>
        <w:topLinePunct w:val="0"/>
        <w:bidi w:val="0"/>
        <w:spacing w:line="360" w:lineRule="auto"/>
        <w:ind w:left="319" w:leftChars="152"/>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地形标高（开采地点）：1050～1150m；</w:t>
      </w:r>
    </w:p>
    <w:p>
      <w:pPr>
        <w:pageBreakBefore w:val="0"/>
        <w:kinsoku/>
        <w:wordWrap/>
        <w:topLinePunct w:val="0"/>
        <w:bidi w:val="0"/>
        <w:spacing w:line="360" w:lineRule="auto"/>
        <w:ind w:left="359" w:leftChars="171"/>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煤层厚度25～30m；煤层以上岩石厚度50～70m；岩石层以上的黄土层厚度40～60m。</w:t>
      </w:r>
    </w:p>
    <w:p>
      <w:pPr>
        <w:pageBreakBefore w:val="0"/>
        <w:kinsoku/>
        <w:wordWrap/>
        <w:topLinePunct w:val="0"/>
        <w:bidi w:val="0"/>
        <w:spacing w:line="360" w:lineRule="auto"/>
        <w:ind w:left="359" w:leftChars="171"/>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岩石性质为砂岩及泥岩，抗压强度38.93～50.8MPa，抗剪强度36.78～46.19MPa。</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岩石容重：2.37t/m</w:t>
      </w:r>
      <w:r>
        <w:rPr>
          <w:rFonts w:hint="eastAsia" w:ascii="仿宋_GB2312" w:hAnsi="仿宋_GB2312" w:eastAsia="仿宋_GB2312" w:cs="仿宋_GB2312"/>
          <w:b w:val="0"/>
          <w:bCs w:val="0"/>
          <w:color w:val="auto"/>
          <w:sz w:val="21"/>
          <w:szCs w:val="21"/>
          <w:highlight w:val="none"/>
          <w:vertAlign w:val="superscript"/>
        </w:rPr>
        <w:t>3</w:t>
      </w:r>
      <w:r>
        <w:rPr>
          <w:rFonts w:hint="eastAsia" w:ascii="仿宋_GB2312" w:hAnsi="仿宋_GB2312" w:eastAsia="仿宋_GB2312" w:cs="仿宋_GB2312"/>
          <w:b w:val="0"/>
          <w:bCs w:val="0"/>
          <w:color w:val="auto"/>
          <w:sz w:val="21"/>
          <w:szCs w:val="21"/>
          <w:highlight w:val="none"/>
        </w:rPr>
        <w:t>；</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岩石松散容重：1.756t/m</w:t>
      </w:r>
      <w:r>
        <w:rPr>
          <w:rFonts w:hint="eastAsia" w:ascii="仿宋_GB2312" w:hAnsi="仿宋_GB2312" w:eastAsia="仿宋_GB2312" w:cs="仿宋_GB2312"/>
          <w:b w:val="0"/>
          <w:bCs w:val="0"/>
          <w:color w:val="auto"/>
          <w:sz w:val="21"/>
          <w:szCs w:val="21"/>
          <w:highlight w:val="none"/>
          <w:vertAlign w:val="superscript"/>
        </w:rPr>
        <w:t>3</w:t>
      </w:r>
      <w:r>
        <w:rPr>
          <w:rFonts w:hint="eastAsia" w:ascii="仿宋_GB2312" w:hAnsi="仿宋_GB2312" w:eastAsia="仿宋_GB2312" w:cs="仿宋_GB2312"/>
          <w:b w:val="0"/>
          <w:bCs w:val="0"/>
          <w:color w:val="auto"/>
          <w:sz w:val="21"/>
          <w:szCs w:val="21"/>
          <w:highlight w:val="none"/>
        </w:rPr>
        <w:t>（松散系数1.35）。</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煤层容重：1.6t/m</w:t>
      </w:r>
      <w:r>
        <w:rPr>
          <w:rFonts w:hint="eastAsia" w:ascii="仿宋_GB2312" w:hAnsi="仿宋_GB2312" w:eastAsia="仿宋_GB2312" w:cs="仿宋_GB2312"/>
          <w:b w:val="0"/>
          <w:bCs w:val="0"/>
          <w:color w:val="auto"/>
          <w:sz w:val="21"/>
          <w:szCs w:val="21"/>
          <w:highlight w:val="none"/>
          <w:vertAlign w:val="superscript"/>
        </w:rPr>
        <w:t>3</w:t>
      </w:r>
      <w:r>
        <w:rPr>
          <w:rFonts w:hint="eastAsia" w:ascii="仿宋_GB2312" w:hAnsi="仿宋_GB2312" w:eastAsia="仿宋_GB2312" w:cs="仿宋_GB2312"/>
          <w:b w:val="0"/>
          <w:bCs w:val="0"/>
          <w:color w:val="auto"/>
          <w:sz w:val="21"/>
          <w:szCs w:val="21"/>
          <w:highlight w:val="none"/>
        </w:rPr>
        <w:t>；</w:t>
      </w:r>
    </w:p>
    <w:p>
      <w:pPr>
        <w:pageBreakBefore w:val="0"/>
        <w:kinsoku/>
        <w:wordWrap/>
        <w:topLinePunct w:val="0"/>
        <w:bidi w:val="0"/>
        <w:spacing w:line="360" w:lineRule="auto"/>
        <w:ind w:firstLine="315" w:firstLineChars="15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highlight w:val="none"/>
        </w:rPr>
        <w:t>煤层松散容重：1.10t/m</w:t>
      </w:r>
      <w:r>
        <w:rPr>
          <w:rFonts w:hint="eastAsia" w:ascii="仿宋_GB2312" w:hAnsi="仿宋_GB2312" w:eastAsia="仿宋_GB2312" w:cs="仿宋_GB2312"/>
          <w:b w:val="0"/>
          <w:bCs w:val="0"/>
          <w:color w:val="auto"/>
          <w:sz w:val="21"/>
          <w:szCs w:val="21"/>
          <w:highlight w:val="none"/>
          <w:vertAlign w:val="superscript"/>
        </w:rPr>
        <w:t>3</w:t>
      </w:r>
      <w:r>
        <w:rPr>
          <w:rFonts w:hint="eastAsia" w:ascii="仿宋_GB2312" w:hAnsi="仿宋_GB2312" w:eastAsia="仿宋_GB2312" w:cs="仿宋_GB2312"/>
          <w:b w:val="0"/>
          <w:bCs w:val="0"/>
          <w:color w:val="auto"/>
          <w:sz w:val="21"/>
          <w:szCs w:val="21"/>
          <w:highlight w:val="none"/>
        </w:rPr>
        <w:t>（松散系数1.45）。</w:t>
      </w:r>
      <w:bookmarkStart w:id="24" w:name="_Toc18010"/>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highlight w:val="none"/>
          <w:lang w:val="en-US" w:eastAsia="zh-CN"/>
        </w:rPr>
        <w:t>3.</w:t>
      </w:r>
      <w:r>
        <w:rPr>
          <w:rFonts w:hint="eastAsia" w:ascii="仿宋_GB2312" w:hAnsi="仿宋_GB2312" w:eastAsia="仿宋_GB2312" w:cs="仿宋_GB2312"/>
          <w:b w:val="0"/>
          <w:bCs w:val="0"/>
          <w:color w:val="auto"/>
          <w:sz w:val="21"/>
          <w:szCs w:val="21"/>
          <w:lang w:val="en-US" w:eastAsia="zh-CN"/>
        </w:rPr>
        <w:t>结构及</w:t>
      </w:r>
      <w:r>
        <w:rPr>
          <w:rFonts w:hint="eastAsia" w:ascii="仿宋_GB2312" w:hAnsi="仿宋_GB2312" w:eastAsia="仿宋_GB2312" w:cs="仿宋_GB2312"/>
          <w:b w:val="0"/>
          <w:bCs w:val="0"/>
          <w:color w:val="auto"/>
          <w:sz w:val="21"/>
          <w:szCs w:val="21"/>
        </w:rPr>
        <w:t>技术要求</w:t>
      </w:r>
      <w:bookmarkEnd w:id="24"/>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3.1 </w:t>
      </w:r>
      <w:r>
        <w:rPr>
          <w:rFonts w:hint="eastAsia" w:ascii="仿宋_GB2312" w:hAnsi="仿宋_GB2312" w:eastAsia="仿宋_GB2312" w:cs="仿宋_GB2312"/>
          <w:b w:val="0"/>
          <w:bCs w:val="0"/>
          <w:color w:val="auto"/>
          <w:sz w:val="21"/>
          <w:szCs w:val="21"/>
          <w:lang w:val="en-US" w:eastAsia="zh-CN"/>
        </w:rPr>
        <w:t>机械机构</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3.1.1</w:t>
      </w:r>
      <w:r>
        <w:rPr>
          <w:rFonts w:hint="eastAsia" w:ascii="仿宋_GB2312" w:hAnsi="仿宋_GB2312" w:eastAsia="仿宋_GB2312" w:cs="仿宋_GB2312"/>
          <w:b w:val="0"/>
          <w:bCs w:val="0"/>
          <w:color w:val="auto"/>
          <w:sz w:val="21"/>
          <w:szCs w:val="21"/>
          <w:highlight w:val="none"/>
        </w:rPr>
        <w:t>斗容：平装：1</w:t>
      </w:r>
      <w:r>
        <w:rPr>
          <w:rFonts w:hint="eastAsia" w:ascii="仿宋_GB2312" w:hAnsi="仿宋_GB2312" w:eastAsia="仿宋_GB2312" w:cs="仿宋_GB2312"/>
          <w:b w:val="0"/>
          <w:bCs w:val="0"/>
          <w:color w:val="auto"/>
          <w:sz w:val="21"/>
          <w:szCs w:val="21"/>
          <w:highlight w:val="none"/>
          <w:lang w:val="en-US" w:eastAsia="zh-CN"/>
        </w:rPr>
        <w:t>71</w:t>
      </w:r>
      <w:r>
        <w:rPr>
          <w:rFonts w:hint="eastAsia" w:ascii="仿宋_GB2312" w:hAnsi="仿宋_GB2312" w:eastAsia="仿宋_GB2312" w:cs="仿宋_GB2312"/>
          <w:b w:val="0"/>
          <w:bCs w:val="0"/>
          <w:color w:val="auto"/>
          <w:sz w:val="21"/>
          <w:szCs w:val="21"/>
          <w:highlight w:val="none"/>
        </w:rPr>
        <w:t>立方米；</w:t>
      </w:r>
      <w:r>
        <w:rPr>
          <w:rFonts w:hint="eastAsia" w:ascii="仿宋_GB2312" w:hAnsi="仿宋_GB2312" w:eastAsia="仿宋_GB2312" w:cs="仿宋_GB2312"/>
          <w:b w:val="0"/>
          <w:bCs w:val="0"/>
          <w:color w:val="auto"/>
          <w:sz w:val="21"/>
          <w:szCs w:val="21"/>
          <w:highlight w:val="none"/>
          <w:lang w:val="en-US" w:eastAsia="zh-CN"/>
        </w:rPr>
        <w:t>堆装：211立方米；</w:t>
      </w:r>
      <w:r>
        <w:rPr>
          <w:rFonts w:hint="eastAsia" w:ascii="仿宋_GB2312" w:hAnsi="仿宋_GB2312" w:eastAsia="仿宋_GB2312" w:cs="仿宋_GB2312"/>
          <w:b w:val="0"/>
          <w:bCs w:val="0"/>
          <w:color w:val="auto"/>
          <w:sz w:val="21"/>
          <w:szCs w:val="21"/>
          <w:highlight w:val="none"/>
        </w:rPr>
        <w:t>载重</w:t>
      </w:r>
      <w:r>
        <w:rPr>
          <w:rFonts w:hint="eastAsia" w:ascii="仿宋_GB2312" w:hAnsi="仿宋_GB2312" w:eastAsia="仿宋_GB2312" w:cs="仿宋_GB2312"/>
          <w:b w:val="0"/>
          <w:bCs w:val="0"/>
          <w:color w:val="auto"/>
          <w:sz w:val="21"/>
          <w:szCs w:val="21"/>
          <w:highlight w:val="none"/>
          <w:lang w:val="en-US" w:eastAsia="zh-CN"/>
        </w:rPr>
        <w:t>290</w:t>
      </w:r>
      <w:r>
        <w:rPr>
          <w:rFonts w:hint="eastAsia" w:ascii="仿宋_GB2312" w:hAnsi="仿宋_GB2312" w:eastAsia="仿宋_GB2312" w:cs="仿宋_GB2312"/>
          <w:b w:val="0"/>
          <w:bCs w:val="0"/>
          <w:color w:val="auto"/>
          <w:sz w:val="21"/>
          <w:szCs w:val="21"/>
          <w:highlight w:val="none"/>
        </w:rPr>
        <w:t>吨。</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rPr>
        <w:t>3.1.</w:t>
      </w:r>
      <w:r>
        <w:rPr>
          <w:rFonts w:hint="eastAsia" w:ascii="仿宋_GB2312" w:hAnsi="仿宋_GB2312" w:eastAsia="仿宋_GB2312" w:cs="仿宋_GB2312"/>
          <w:b w:val="0"/>
          <w:bCs w:val="0"/>
          <w:color w:val="auto"/>
          <w:sz w:val="21"/>
          <w:szCs w:val="21"/>
          <w:lang w:val="en-US" w:eastAsia="zh-CN"/>
        </w:rPr>
        <w:t xml:space="preserve">2 </w:t>
      </w:r>
      <w:r>
        <w:rPr>
          <w:rFonts w:hint="eastAsia" w:ascii="仿宋_GB2312" w:hAnsi="仿宋_GB2312" w:eastAsia="仿宋_GB2312" w:cs="仿宋_GB2312"/>
          <w:b w:val="0"/>
          <w:bCs w:val="0"/>
          <w:color w:val="auto"/>
          <w:sz w:val="21"/>
          <w:szCs w:val="21"/>
          <w:highlight w:val="none"/>
        </w:rPr>
        <w:t>结构型式及安装尺寸：厢斗的安装尺寸及颜色必须与黑岱沟露天煤矿现有</w:t>
      </w:r>
      <w:r>
        <w:rPr>
          <w:rFonts w:hint="eastAsia" w:ascii="仿宋_GB2312" w:hAnsi="仿宋_GB2312" w:eastAsia="仿宋_GB2312" w:cs="仿宋_GB2312"/>
          <w:b w:val="0"/>
          <w:bCs w:val="0"/>
          <w:color w:val="auto"/>
          <w:sz w:val="21"/>
          <w:szCs w:val="21"/>
          <w:highlight w:val="none"/>
          <w:lang w:val="en-US" w:eastAsia="zh-CN"/>
        </w:rPr>
        <w:t>9</w:t>
      </w:r>
      <w:r>
        <w:rPr>
          <w:rFonts w:hint="eastAsia" w:ascii="仿宋_GB2312" w:hAnsi="仿宋_GB2312" w:eastAsia="仿宋_GB2312" w:cs="仿宋_GB2312"/>
          <w:b w:val="0"/>
          <w:bCs w:val="0"/>
          <w:color w:val="auto"/>
          <w:sz w:val="21"/>
          <w:szCs w:val="21"/>
          <w:highlight w:val="none"/>
        </w:rPr>
        <w:t>30E卡车的厢斗相同,能互换安装使用。</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3.1.</w:t>
      </w:r>
      <w:r>
        <w:rPr>
          <w:rFonts w:hint="eastAsia" w:ascii="仿宋_GB2312" w:hAnsi="仿宋_GB2312" w:eastAsia="仿宋_GB2312" w:cs="仿宋_GB2312"/>
          <w:b w:val="0"/>
          <w:bCs w:val="0"/>
          <w:color w:val="auto"/>
          <w:sz w:val="21"/>
          <w:szCs w:val="21"/>
          <w:lang w:val="en-US" w:eastAsia="zh-CN"/>
        </w:rPr>
        <w:t xml:space="preserve">3 </w:t>
      </w:r>
      <w:r>
        <w:rPr>
          <w:rFonts w:hint="eastAsia" w:ascii="仿宋_GB2312" w:hAnsi="仿宋_GB2312" w:eastAsia="仿宋_GB2312" w:cs="仿宋_GB2312"/>
          <w:b w:val="0"/>
          <w:bCs w:val="0"/>
          <w:color w:val="auto"/>
          <w:sz w:val="21"/>
          <w:szCs w:val="21"/>
          <w:highlight w:val="none"/>
        </w:rPr>
        <w:t>厢斗自重小于</w:t>
      </w:r>
      <w:r>
        <w:rPr>
          <w:rFonts w:hint="eastAsia" w:ascii="仿宋_GB2312" w:hAnsi="仿宋_GB2312" w:eastAsia="仿宋_GB2312" w:cs="仿宋_GB2312"/>
          <w:b w:val="0"/>
          <w:bCs w:val="0"/>
          <w:color w:val="auto"/>
          <w:sz w:val="21"/>
          <w:szCs w:val="21"/>
          <w:highlight w:val="none"/>
          <w:lang w:val="en-US" w:eastAsia="zh-CN"/>
        </w:rPr>
        <w:t>35</w:t>
      </w:r>
      <w:r>
        <w:rPr>
          <w:rFonts w:hint="eastAsia" w:ascii="仿宋_GB2312" w:hAnsi="仿宋_GB2312" w:eastAsia="仿宋_GB2312" w:cs="仿宋_GB2312"/>
          <w:b w:val="0"/>
          <w:bCs w:val="0"/>
          <w:color w:val="auto"/>
          <w:sz w:val="21"/>
          <w:szCs w:val="21"/>
          <w:highlight w:val="none"/>
        </w:rPr>
        <w:t>吨</w:t>
      </w:r>
      <w:r>
        <w:rPr>
          <w:rFonts w:hint="eastAsia" w:ascii="仿宋_GB2312" w:hAnsi="仿宋_GB2312" w:eastAsia="仿宋_GB2312" w:cs="仿宋_GB2312"/>
          <w:b w:val="0"/>
          <w:bCs w:val="0"/>
          <w:color w:val="auto"/>
          <w:sz w:val="21"/>
          <w:szCs w:val="21"/>
          <w:highlight w:val="none"/>
          <w:lang w:eastAsia="zh-CN"/>
        </w:rPr>
        <w:t>（含耐磨</w:t>
      </w:r>
      <w:r>
        <w:rPr>
          <w:rFonts w:hint="eastAsia" w:ascii="仿宋_GB2312" w:hAnsi="仿宋_GB2312" w:eastAsia="仿宋_GB2312" w:cs="仿宋_GB2312"/>
          <w:b w:val="0"/>
          <w:bCs w:val="0"/>
          <w:color w:val="auto"/>
          <w:sz w:val="21"/>
          <w:szCs w:val="21"/>
          <w:highlight w:val="none"/>
          <w:lang w:val="en-US" w:eastAsia="zh-CN"/>
        </w:rPr>
        <w:t>层</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highlight w:val="none"/>
          <w:lang w:val="en-US" w:eastAsia="zh-CN"/>
        </w:rPr>
        <w:t>的重量</w:t>
      </w:r>
      <w:r>
        <w:rPr>
          <w:rFonts w:hint="eastAsia" w:ascii="仿宋_GB2312" w:hAnsi="仿宋_GB2312" w:eastAsia="仿宋_GB2312" w:cs="仿宋_GB2312"/>
          <w:b w:val="0"/>
          <w:bCs w:val="0"/>
          <w:color w:val="auto"/>
          <w:sz w:val="21"/>
          <w:szCs w:val="21"/>
          <w:highlight w:val="none"/>
        </w:rPr>
        <w:t>。</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技术要求</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.1</w:t>
      </w:r>
      <w:r>
        <w:rPr>
          <w:rFonts w:hint="eastAsia" w:ascii="仿宋_GB2312" w:hAnsi="仿宋_GB2312" w:eastAsia="仿宋_GB2312" w:cs="仿宋_GB2312"/>
          <w:b w:val="0"/>
          <w:bCs w:val="0"/>
          <w:color w:val="auto"/>
          <w:sz w:val="21"/>
          <w:szCs w:val="21"/>
          <w:lang w:val="en-US" w:eastAsia="zh-CN"/>
        </w:rPr>
        <w:t xml:space="preserve"> </w:t>
      </w:r>
      <w:r>
        <w:rPr>
          <w:rFonts w:hint="eastAsia" w:ascii="仿宋_GB2312" w:hAnsi="仿宋_GB2312" w:eastAsia="仿宋_GB2312" w:cs="仿宋_GB2312"/>
          <w:b w:val="0"/>
          <w:bCs w:val="0"/>
          <w:color w:val="auto"/>
          <w:sz w:val="21"/>
          <w:szCs w:val="21"/>
          <w:highlight w:val="none"/>
        </w:rPr>
        <w:t>采用瑞典SSAS公司生产的HARDOX700\500\450\400型号高强度耐磨钢板,底板厚度不小于35mm，具有抗低温冲击性能。配备护板、后轮排石器支座、定位导向支座、倒车镜防护板，侧帮顶部加半圆形加强护板。</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drawing>
          <wp:inline distT="0" distB="0" distL="114300" distR="114300">
            <wp:extent cx="4959985" cy="3373120"/>
            <wp:effectExtent l="0" t="0" r="8255" b="10160"/>
            <wp:docPr id="1" name="图片 1" descr="930厢斗图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30厢斗图像"/>
                    <pic:cNvPicPr>
                      <a:picLocks noChangeAspect="1"/>
                    </pic:cNvPicPr>
                  </pic:nvPicPr>
                  <pic:blipFill>
                    <a:blip r:embed="rId5"/>
                    <a:srcRect l="18330" t="19505" r="16203" b="19337"/>
                    <a:stretch>
                      <a:fillRect/>
                    </a:stretch>
                  </pic:blipFill>
                  <pic:spPr>
                    <a:xfrm>
                      <a:off x="0" y="0"/>
                      <a:ext cx="4959985" cy="3373120"/>
                    </a:xfrm>
                    <a:prstGeom prst="rect">
                      <a:avLst/>
                    </a:prstGeom>
                    <a:noFill/>
                    <a:ln w="9525">
                      <a:noFill/>
                    </a:ln>
                  </pic:spPr>
                </pic:pic>
              </a:graphicData>
            </a:graphic>
          </wp:inline>
        </w:drawing>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 xml:space="preserve">2 </w:t>
      </w:r>
      <w:r>
        <w:rPr>
          <w:rFonts w:hint="eastAsia" w:ascii="仿宋_GB2312" w:hAnsi="仿宋_GB2312" w:eastAsia="仿宋_GB2312" w:cs="仿宋_GB2312"/>
          <w:b w:val="0"/>
          <w:bCs w:val="0"/>
          <w:color w:val="auto"/>
          <w:sz w:val="21"/>
          <w:szCs w:val="21"/>
          <w:highlight w:val="none"/>
        </w:rPr>
        <w:t>厢斗底部要垄脊设计(尺寸，示意图，标尺寸 )，具有很高的自然刚性，顶棚超强设计，龙脊必须延伸至翻盖部分，要求卸在翻盖的石料倾卸时顺利倒出。车梁为开放式H型(尺寸，示意图，标尺寸 )。厢斗整体圆弧设计。边沿为吊篮式设计，使之能承受与机器接住或石块掉落的强烈冲击。</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 xml:space="preserve">3 </w:t>
      </w:r>
      <w:r>
        <w:rPr>
          <w:rFonts w:hint="eastAsia" w:ascii="仿宋_GB2312" w:hAnsi="仿宋_GB2312" w:eastAsia="仿宋_GB2312" w:cs="仿宋_GB2312"/>
          <w:b w:val="0"/>
          <w:bCs w:val="0"/>
          <w:color w:val="auto"/>
          <w:sz w:val="21"/>
          <w:szCs w:val="21"/>
          <w:highlight w:val="none"/>
        </w:rPr>
        <w:t>防腐和油漆：厢斗上所有的零部件必须进行喷砂、喷漆保护，并至少上两遍底漆及两遍面漆。现场安装后在需要的部位进行补漆</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rPr>
        <w:t>所有防腐材料和油漆采用国家相应标准的产品</w:t>
      </w:r>
      <w:r>
        <w:rPr>
          <w:rFonts w:hint="eastAsia" w:ascii="仿宋_GB2312" w:hAnsi="仿宋_GB2312" w:eastAsia="仿宋_GB2312" w:cs="仿宋_GB2312"/>
          <w:b w:val="0"/>
          <w:bCs w:val="0"/>
          <w:color w:val="auto"/>
          <w:sz w:val="21"/>
          <w:szCs w:val="21"/>
          <w:highlight w:val="none"/>
        </w:rPr>
        <w:t>。表面油漆颜色</w:t>
      </w:r>
      <w:r>
        <w:rPr>
          <w:rFonts w:hint="eastAsia" w:ascii="仿宋_GB2312" w:hAnsi="仿宋_GB2312" w:eastAsia="仿宋_GB2312" w:cs="仿宋_GB2312"/>
          <w:b w:val="0"/>
          <w:bCs w:val="0"/>
          <w:color w:val="auto"/>
          <w:sz w:val="21"/>
          <w:szCs w:val="21"/>
          <w:highlight w:val="none"/>
          <w:lang w:val="en-US" w:eastAsia="zh-CN"/>
        </w:rPr>
        <w:t>与现场</w:t>
      </w:r>
      <w:r>
        <w:rPr>
          <w:rFonts w:hint="eastAsia" w:ascii="仿宋_GB2312" w:hAnsi="仿宋_GB2312" w:eastAsia="仿宋_GB2312" w:cs="仿宋_GB2312"/>
          <w:b w:val="0"/>
          <w:bCs w:val="0"/>
          <w:color w:val="auto"/>
          <w:sz w:val="21"/>
          <w:szCs w:val="21"/>
          <w:highlight w:val="none"/>
        </w:rPr>
        <w:t>小松</w:t>
      </w:r>
      <w:r>
        <w:rPr>
          <w:rFonts w:hint="eastAsia" w:ascii="仿宋_GB2312" w:hAnsi="仿宋_GB2312" w:eastAsia="仿宋_GB2312" w:cs="仿宋_GB2312"/>
          <w:b w:val="0"/>
          <w:bCs w:val="0"/>
          <w:color w:val="auto"/>
          <w:sz w:val="21"/>
          <w:szCs w:val="21"/>
          <w:highlight w:val="none"/>
          <w:lang w:eastAsia="zh-CN"/>
        </w:rPr>
        <w:t>卡车一致</w:t>
      </w:r>
      <w:r>
        <w:rPr>
          <w:rFonts w:hint="eastAsia" w:ascii="仿宋_GB2312" w:hAnsi="仿宋_GB2312" w:eastAsia="仿宋_GB2312" w:cs="仿宋_GB2312"/>
          <w:b w:val="0"/>
          <w:bCs w:val="0"/>
          <w:color w:val="auto"/>
          <w:sz w:val="21"/>
          <w:szCs w:val="21"/>
          <w:highlight w:val="none"/>
        </w:rPr>
        <w:t>。</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 xml:space="preserve">4 </w:t>
      </w:r>
      <w:r>
        <w:rPr>
          <w:rFonts w:hint="eastAsia" w:ascii="仿宋_GB2312" w:hAnsi="仿宋_GB2312" w:eastAsia="仿宋_GB2312" w:cs="仿宋_GB2312"/>
          <w:b w:val="0"/>
          <w:bCs w:val="0"/>
          <w:color w:val="auto"/>
          <w:sz w:val="21"/>
          <w:szCs w:val="21"/>
          <w:highlight w:val="none"/>
        </w:rPr>
        <w:t>材料检验</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highlight w:val="none"/>
        </w:rPr>
        <w:t>要求用在重要承载部位（底板、纵梁、底部铰接支座、底部C形筋板）的钢材必须有钢材制造工厂质检合格证书。所有的钢材均要求进行目视检测。检验范围、方法和结果交需方核查。</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3.</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5</w:t>
      </w:r>
      <w:r>
        <w:rPr>
          <w:rFonts w:hint="eastAsia" w:ascii="仿宋_GB2312" w:hAnsi="仿宋_GB2312" w:eastAsia="仿宋_GB2312" w:cs="仿宋_GB2312"/>
          <w:b w:val="0"/>
          <w:bCs w:val="0"/>
          <w:color w:val="auto"/>
          <w:sz w:val="21"/>
          <w:szCs w:val="21"/>
          <w:highlight w:val="none"/>
        </w:rPr>
        <w:t>焊缝检验</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highlight w:val="none"/>
        </w:rPr>
        <w:t>要求焊缝成形美观，不得有夹渣、气孔、未焊透等缺陷。必须对主要焊缝进行探伤，并向需方出具探伤报告。</w:t>
      </w:r>
      <w:bookmarkStart w:id="25" w:name="_Toc19247"/>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highlight w:val="none"/>
          <w:lang w:val="en-US" w:eastAsia="zh-CN"/>
        </w:rPr>
        <w:t>4.</w:t>
      </w:r>
      <w:r>
        <w:rPr>
          <w:rFonts w:hint="eastAsia" w:ascii="仿宋_GB2312" w:hAnsi="仿宋_GB2312" w:eastAsia="仿宋_GB2312" w:cs="仿宋_GB2312"/>
          <w:b w:val="0"/>
          <w:bCs w:val="0"/>
          <w:color w:val="auto"/>
          <w:sz w:val="21"/>
          <w:szCs w:val="21"/>
        </w:rPr>
        <w:t>供货范围及交货时间</w:t>
      </w:r>
      <w:bookmarkEnd w:id="25"/>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4.1</w:t>
      </w:r>
      <w:r>
        <w:rPr>
          <w:rFonts w:hint="eastAsia" w:ascii="仿宋_GB2312" w:hAnsi="仿宋_GB2312" w:eastAsia="仿宋_GB2312" w:cs="仿宋_GB2312"/>
          <w:b w:val="0"/>
          <w:bCs w:val="0"/>
          <w:color w:val="auto"/>
          <w:sz w:val="21"/>
          <w:szCs w:val="21"/>
          <w:highlight w:val="none"/>
        </w:rPr>
        <w:t>供货范围：完整的、全新的、满足本技术附件第一至第三</w:t>
      </w:r>
      <w:r>
        <w:rPr>
          <w:rFonts w:hint="eastAsia" w:ascii="仿宋_GB2312" w:hAnsi="仿宋_GB2312" w:eastAsia="仿宋_GB2312" w:cs="仿宋_GB2312"/>
          <w:b w:val="0"/>
          <w:bCs w:val="0"/>
          <w:color w:val="auto"/>
          <w:sz w:val="21"/>
          <w:szCs w:val="21"/>
          <w:highlight w:val="none"/>
          <w:lang w:val="en-US" w:eastAsia="zh-CN"/>
        </w:rPr>
        <w:t>节</w:t>
      </w:r>
      <w:r>
        <w:rPr>
          <w:rFonts w:hint="eastAsia" w:ascii="仿宋_GB2312" w:hAnsi="仿宋_GB2312" w:eastAsia="仿宋_GB2312" w:cs="仿宋_GB2312"/>
          <w:b w:val="0"/>
          <w:bCs w:val="0"/>
          <w:color w:val="auto"/>
          <w:sz w:val="21"/>
          <w:szCs w:val="21"/>
          <w:highlight w:val="none"/>
        </w:rPr>
        <w:t>各项条件及技术要求的</w:t>
      </w:r>
      <w:r>
        <w:rPr>
          <w:rFonts w:hint="eastAsia" w:ascii="仿宋_GB2312" w:hAnsi="仿宋_GB2312" w:eastAsia="仿宋_GB2312" w:cs="仿宋_GB2312"/>
          <w:b w:val="0"/>
          <w:bCs w:val="0"/>
          <w:color w:val="auto"/>
          <w:sz w:val="21"/>
          <w:szCs w:val="21"/>
          <w:highlight w:val="none"/>
          <w:lang w:val="en-US" w:eastAsia="zh-CN"/>
        </w:rPr>
        <w:t>93</w:t>
      </w:r>
      <w:r>
        <w:rPr>
          <w:rFonts w:hint="eastAsia" w:ascii="仿宋_GB2312" w:hAnsi="仿宋_GB2312" w:eastAsia="仿宋_GB2312" w:cs="仿宋_GB2312"/>
          <w:b w:val="0"/>
          <w:bCs w:val="0"/>
          <w:color w:val="auto"/>
          <w:sz w:val="21"/>
          <w:szCs w:val="21"/>
          <w:highlight w:val="none"/>
        </w:rPr>
        <w:t>0E卡车岩石斗1件</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highlight w:val="none"/>
          <w:lang w:val="en-US" w:eastAsia="zh-CN"/>
        </w:rPr>
        <w:t>包含厢斗附件减震垫、打石器、挡泥板、灯光线束</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highlight w:val="none"/>
        </w:rPr>
        <w:t>；同时要求提供厢斗在国内国外同类矿山的运行报告。</w:t>
      </w:r>
      <w:r>
        <w:rPr>
          <w:rFonts w:hint="eastAsia" w:ascii="仿宋_GB2312" w:hAnsi="仿宋_GB2312" w:eastAsia="仿宋_GB2312" w:cs="仿宋_GB2312"/>
          <w:b w:val="0"/>
          <w:bCs w:val="0"/>
          <w:color w:val="auto"/>
          <w:sz w:val="21"/>
          <w:szCs w:val="21"/>
        </w:rPr>
        <w:t>供货范围详见下表，包含但不限于此。</w:t>
      </w:r>
    </w:p>
    <w:tbl>
      <w:tblPr>
        <w:tblStyle w:val="5"/>
        <w:tblW w:w="8522" w:type="dxa"/>
        <w:jc w:val="center"/>
        <w:tblInd w:w="0" w:type="dxa"/>
        <w:tblLayout w:type="fixed"/>
        <w:tblCellMar>
          <w:top w:w="0" w:type="dxa"/>
          <w:left w:w="108" w:type="dxa"/>
          <w:bottom w:w="0" w:type="dxa"/>
          <w:right w:w="108" w:type="dxa"/>
        </w:tblCellMar>
      </w:tblPr>
      <w:tblGrid>
        <w:gridCol w:w="688"/>
        <w:gridCol w:w="1251"/>
        <w:gridCol w:w="2156"/>
        <w:gridCol w:w="761"/>
        <w:gridCol w:w="740"/>
        <w:gridCol w:w="1801"/>
        <w:gridCol w:w="1125"/>
      </w:tblGrid>
      <w:tr>
        <w:tblPrEx>
          <w:tblLayout w:type="fixed"/>
          <w:tblCellMar>
            <w:top w:w="0" w:type="dxa"/>
            <w:left w:w="108" w:type="dxa"/>
            <w:bottom w:w="0" w:type="dxa"/>
            <w:right w:w="108" w:type="dxa"/>
          </w:tblCellMar>
        </w:tblPrEx>
        <w:trPr>
          <w:trHeight w:val="680"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序号</w:t>
            </w:r>
          </w:p>
        </w:tc>
        <w:tc>
          <w:tcPr>
            <w:tcW w:w="1251"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名称</w:t>
            </w:r>
          </w:p>
        </w:tc>
        <w:tc>
          <w:tcPr>
            <w:tcW w:w="2156"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型号</w:t>
            </w:r>
          </w:p>
        </w:tc>
        <w:tc>
          <w:tcPr>
            <w:tcW w:w="761"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单位</w:t>
            </w:r>
          </w:p>
        </w:tc>
        <w:tc>
          <w:tcPr>
            <w:tcW w:w="74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数量</w:t>
            </w:r>
          </w:p>
        </w:tc>
        <w:tc>
          <w:tcPr>
            <w:tcW w:w="1801"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制造厂家/国别</w:t>
            </w:r>
          </w:p>
        </w:tc>
        <w:tc>
          <w:tcPr>
            <w:tcW w:w="1125" w:type="dxa"/>
            <w:tcBorders>
              <w:top w:val="single" w:color="auto" w:sz="4" w:space="0"/>
              <w:left w:val="nil"/>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供货时间</w:t>
            </w:r>
          </w:p>
        </w:tc>
      </w:tr>
      <w:tr>
        <w:tblPrEx>
          <w:tblLayout w:type="fixed"/>
          <w:tblCellMar>
            <w:top w:w="0" w:type="dxa"/>
            <w:left w:w="108" w:type="dxa"/>
            <w:bottom w:w="0" w:type="dxa"/>
            <w:right w:w="108" w:type="dxa"/>
          </w:tblCellMar>
        </w:tblPrEx>
        <w:trPr>
          <w:trHeight w:val="751" w:hRule="atLeast"/>
          <w:jc w:val="center"/>
        </w:trPr>
        <w:tc>
          <w:tcPr>
            <w:tcW w:w="688"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1</w:t>
            </w:r>
          </w:p>
        </w:tc>
        <w:tc>
          <w:tcPr>
            <w:tcW w:w="1251"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lang w:eastAsia="zh-CN"/>
              </w:rPr>
            </w:pPr>
            <w:r>
              <w:rPr>
                <w:rFonts w:hint="eastAsia" w:ascii="仿宋_GB2312" w:hAnsi="仿宋_GB2312" w:eastAsia="仿宋_GB2312" w:cs="仿宋_GB2312"/>
                <w:b w:val="0"/>
                <w:bCs w:val="0"/>
                <w:color w:val="auto"/>
                <w:kern w:val="0"/>
                <w:sz w:val="21"/>
                <w:szCs w:val="21"/>
                <w:lang w:val="en-US" w:eastAsia="zh-CN"/>
              </w:rPr>
              <w:t>930E卡车厢斗</w:t>
            </w:r>
          </w:p>
        </w:tc>
        <w:tc>
          <w:tcPr>
            <w:tcW w:w="2156"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p>
        </w:tc>
        <w:tc>
          <w:tcPr>
            <w:tcW w:w="761"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台</w:t>
            </w:r>
          </w:p>
        </w:tc>
        <w:tc>
          <w:tcPr>
            <w:tcW w:w="740"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rPr>
            </w:pPr>
            <w:r>
              <w:rPr>
                <w:rFonts w:hint="eastAsia" w:ascii="仿宋_GB2312" w:hAnsi="仿宋_GB2312" w:eastAsia="仿宋_GB2312" w:cs="仿宋_GB2312"/>
                <w:b w:val="0"/>
                <w:bCs w:val="0"/>
                <w:color w:val="auto"/>
                <w:kern w:val="0"/>
                <w:sz w:val="21"/>
                <w:szCs w:val="21"/>
              </w:rPr>
              <w:t xml:space="preserve">1 </w:t>
            </w:r>
          </w:p>
        </w:tc>
        <w:tc>
          <w:tcPr>
            <w:tcW w:w="1801"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both"/>
              <w:rPr>
                <w:rFonts w:hint="eastAsia" w:ascii="仿宋_GB2312" w:hAnsi="仿宋_GB2312" w:eastAsia="仿宋_GB2312" w:cs="仿宋_GB2312"/>
                <w:b w:val="0"/>
                <w:bCs w:val="0"/>
                <w:color w:val="auto"/>
                <w:kern w:val="0"/>
                <w:sz w:val="21"/>
                <w:szCs w:val="21"/>
                <w:lang w:val="en-US" w:eastAsia="zh-CN"/>
              </w:rPr>
            </w:pPr>
          </w:p>
        </w:tc>
        <w:tc>
          <w:tcPr>
            <w:tcW w:w="112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topLinePunct w:val="0"/>
              <w:bidi w:val="0"/>
              <w:adjustRightInd w:val="0"/>
              <w:snapToGrid w:val="0"/>
              <w:spacing w:line="360" w:lineRule="auto"/>
              <w:jc w:val="center"/>
              <w:rPr>
                <w:rFonts w:hint="eastAsia" w:ascii="仿宋_GB2312" w:hAnsi="仿宋_GB2312" w:eastAsia="仿宋_GB2312" w:cs="仿宋_GB2312"/>
                <w:b w:val="0"/>
                <w:bCs w:val="0"/>
                <w:color w:val="auto"/>
                <w:kern w:val="0"/>
                <w:sz w:val="21"/>
                <w:szCs w:val="21"/>
                <w:lang w:val="en-US" w:eastAsia="zh-CN"/>
              </w:rPr>
            </w:pPr>
            <w:r>
              <w:rPr>
                <w:rFonts w:hint="eastAsia" w:ascii="仿宋_GB2312" w:hAnsi="仿宋_GB2312" w:eastAsia="仿宋_GB2312" w:cs="仿宋_GB2312"/>
                <w:b w:val="0"/>
                <w:bCs w:val="0"/>
                <w:color w:val="auto"/>
                <w:kern w:val="0"/>
                <w:sz w:val="21"/>
                <w:szCs w:val="21"/>
              </w:rPr>
              <w:t>合同签订后3个月</w:t>
            </w:r>
            <w:r>
              <w:rPr>
                <w:rFonts w:hint="eastAsia" w:ascii="仿宋_GB2312" w:hAnsi="仿宋_GB2312" w:eastAsia="仿宋_GB2312" w:cs="仿宋_GB2312"/>
                <w:b w:val="0"/>
                <w:bCs w:val="0"/>
                <w:color w:val="auto"/>
                <w:kern w:val="0"/>
                <w:sz w:val="21"/>
                <w:szCs w:val="21"/>
                <w:lang w:val="en-US" w:eastAsia="zh-CN"/>
              </w:rPr>
              <w:t>内</w:t>
            </w:r>
          </w:p>
        </w:tc>
      </w:tr>
    </w:tbl>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rPr>
        <w:t>4.</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highlight w:val="none"/>
        </w:rPr>
        <w:t>交货地点：</w:t>
      </w:r>
      <w:r>
        <w:rPr>
          <w:rFonts w:hint="eastAsia" w:ascii="仿宋_GB2312" w:hAnsi="仿宋_GB2312" w:eastAsia="仿宋_GB2312" w:cs="仿宋_GB2312"/>
          <w:b w:val="0"/>
          <w:bCs w:val="0"/>
          <w:color w:val="auto"/>
          <w:sz w:val="21"/>
          <w:szCs w:val="21"/>
          <w:highlight w:val="none"/>
          <w:lang w:val="en-US" w:eastAsia="zh-CN"/>
        </w:rPr>
        <w:t>准能集团物资供应中心</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w:t>
      </w:r>
      <w:r>
        <w:rPr>
          <w:rFonts w:hint="eastAsia" w:ascii="仿宋_GB2312" w:hAnsi="仿宋_GB2312" w:eastAsia="仿宋_GB2312" w:cs="仿宋_GB2312"/>
          <w:b w:val="0"/>
          <w:bCs w:val="0"/>
          <w:color w:val="auto"/>
          <w:sz w:val="21"/>
          <w:szCs w:val="21"/>
        </w:rPr>
        <w:t>4.</w:t>
      </w:r>
      <w:r>
        <w:rPr>
          <w:rFonts w:hint="eastAsia" w:ascii="仿宋_GB2312" w:hAnsi="仿宋_GB2312" w:eastAsia="仿宋_GB2312" w:cs="仿宋_GB2312"/>
          <w:b w:val="0"/>
          <w:bCs w:val="0"/>
          <w:color w:val="auto"/>
          <w:sz w:val="21"/>
          <w:szCs w:val="21"/>
          <w:lang w:val="en-US" w:eastAsia="zh-CN"/>
        </w:rPr>
        <w:t>3</w:t>
      </w:r>
      <w:r>
        <w:rPr>
          <w:rFonts w:hint="eastAsia" w:ascii="仿宋_GB2312" w:hAnsi="仿宋_GB2312" w:eastAsia="仿宋_GB2312" w:cs="仿宋_GB2312"/>
          <w:b w:val="0"/>
          <w:bCs w:val="0"/>
          <w:color w:val="auto"/>
          <w:sz w:val="21"/>
          <w:szCs w:val="21"/>
          <w:highlight w:val="none"/>
          <w:lang w:val="en-US" w:eastAsia="zh-CN"/>
        </w:rPr>
        <w:t>交货时间：</w:t>
      </w:r>
      <w:r>
        <w:rPr>
          <w:rFonts w:hint="eastAsia" w:ascii="仿宋_GB2312" w:hAnsi="仿宋_GB2312" w:eastAsia="仿宋_GB2312" w:cs="仿宋_GB2312"/>
          <w:b w:val="0"/>
          <w:bCs w:val="0"/>
          <w:color w:val="auto"/>
          <w:sz w:val="21"/>
          <w:szCs w:val="21"/>
          <w:highlight w:val="none"/>
        </w:rPr>
        <w:t>厢斗的供货期为</w:t>
      </w:r>
      <w:r>
        <w:rPr>
          <w:rFonts w:hint="eastAsia" w:ascii="仿宋_GB2312" w:hAnsi="仿宋_GB2312" w:eastAsia="仿宋_GB2312" w:cs="仿宋_GB2312"/>
          <w:b w:val="0"/>
          <w:bCs w:val="0"/>
          <w:color w:val="auto"/>
          <w:sz w:val="21"/>
          <w:szCs w:val="21"/>
          <w:highlight w:val="none"/>
          <w:lang w:val="en-US" w:eastAsia="zh-CN"/>
        </w:rPr>
        <w:t>3</w:t>
      </w:r>
      <w:r>
        <w:rPr>
          <w:rFonts w:hint="eastAsia" w:ascii="仿宋_GB2312" w:hAnsi="仿宋_GB2312" w:eastAsia="仿宋_GB2312" w:cs="仿宋_GB2312"/>
          <w:b w:val="0"/>
          <w:bCs w:val="0"/>
          <w:color w:val="auto"/>
          <w:sz w:val="21"/>
          <w:szCs w:val="21"/>
          <w:highlight w:val="none"/>
        </w:rPr>
        <w:t>个月</w:t>
      </w:r>
      <w:r>
        <w:rPr>
          <w:rFonts w:hint="eastAsia" w:ascii="仿宋_GB2312" w:hAnsi="仿宋_GB2312" w:eastAsia="仿宋_GB2312" w:cs="仿宋_GB2312"/>
          <w:b w:val="0"/>
          <w:bCs w:val="0"/>
          <w:color w:val="auto"/>
          <w:sz w:val="21"/>
          <w:szCs w:val="21"/>
          <w:highlight w:val="none"/>
          <w:lang w:val="en-US" w:eastAsia="zh-CN"/>
        </w:rPr>
        <w:t>内</w:t>
      </w:r>
      <w:r>
        <w:rPr>
          <w:rFonts w:hint="eastAsia" w:ascii="仿宋_GB2312" w:hAnsi="仿宋_GB2312" w:eastAsia="仿宋_GB2312" w:cs="仿宋_GB2312"/>
          <w:b w:val="0"/>
          <w:bCs w:val="0"/>
          <w:color w:val="auto"/>
          <w:sz w:val="21"/>
          <w:szCs w:val="21"/>
          <w:highlight w:val="none"/>
        </w:rPr>
        <w:t>。</w:t>
      </w:r>
    </w:p>
    <w:p>
      <w:pPr>
        <w:pageBreakBefore w:val="0"/>
        <w:tabs>
          <w:tab w:val="left" w:pos="1276"/>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r>
        <w:rPr>
          <w:rFonts w:hint="eastAsia" w:ascii="仿宋_GB2312" w:hAnsi="仿宋_GB2312" w:eastAsia="仿宋_GB2312" w:cs="仿宋_GB2312"/>
          <w:b w:val="0"/>
          <w:bCs w:val="0"/>
          <w:color w:val="auto"/>
          <w:sz w:val="21"/>
          <w:szCs w:val="21"/>
          <w:lang w:val="en-US" w:eastAsia="zh-CN"/>
        </w:rPr>
        <w:t>4</w:t>
      </w:r>
      <w:r>
        <w:rPr>
          <w:rFonts w:hint="eastAsia" w:ascii="仿宋_GB2312" w:hAnsi="仿宋_GB2312" w:eastAsia="仿宋_GB2312" w:cs="仿宋_GB2312"/>
          <w:b w:val="0"/>
          <w:bCs w:val="0"/>
          <w:color w:val="auto"/>
          <w:sz w:val="21"/>
          <w:szCs w:val="21"/>
        </w:rPr>
        <w:t>技术资料：详见第5节（此报价包含在投标总价中）。</w:t>
      </w:r>
    </w:p>
    <w:p>
      <w:pPr>
        <w:pageBreakBefore w:val="0"/>
        <w:tabs>
          <w:tab w:val="left" w:pos="1276"/>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r>
        <w:rPr>
          <w:rFonts w:hint="eastAsia" w:ascii="仿宋_GB2312" w:hAnsi="仿宋_GB2312" w:eastAsia="仿宋_GB2312" w:cs="仿宋_GB2312"/>
          <w:b w:val="0"/>
          <w:bCs w:val="0"/>
          <w:color w:val="auto"/>
          <w:sz w:val="21"/>
          <w:szCs w:val="21"/>
          <w:lang w:val="en-US" w:eastAsia="zh-CN"/>
        </w:rPr>
        <w:t>5</w:t>
      </w:r>
      <w:r>
        <w:rPr>
          <w:rFonts w:hint="eastAsia" w:ascii="仿宋_GB2312" w:hAnsi="仿宋_GB2312" w:eastAsia="仿宋_GB2312" w:cs="仿宋_GB2312"/>
          <w:b w:val="0"/>
          <w:bCs w:val="0"/>
          <w:color w:val="auto"/>
          <w:sz w:val="21"/>
          <w:szCs w:val="21"/>
        </w:rPr>
        <w:t>技术服务：详见第6节（此报价包含在投标总价中）。</w:t>
      </w:r>
    </w:p>
    <w:p>
      <w:pPr>
        <w:pageBreakBefore w:val="0"/>
        <w:tabs>
          <w:tab w:val="left" w:pos="1276"/>
        </w:tabs>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w:t>
      </w:r>
      <w:r>
        <w:rPr>
          <w:rFonts w:hint="eastAsia" w:ascii="仿宋_GB2312" w:hAnsi="仿宋_GB2312" w:eastAsia="仿宋_GB2312" w:cs="仿宋_GB2312"/>
          <w:b w:val="0"/>
          <w:bCs w:val="0"/>
          <w:color w:val="auto"/>
          <w:sz w:val="21"/>
          <w:szCs w:val="21"/>
          <w:lang w:val="en-US" w:eastAsia="zh-CN"/>
        </w:rPr>
        <w:t>6</w:t>
      </w:r>
      <w:r>
        <w:rPr>
          <w:rFonts w:hint="eastAsia" w:ascii="仿宋_GB2312" w:hAnsi="仿宋_GB2312" w:eastAsia="仿宋_GB2312" w:cs="仿宋_GB2312"/>
          <w:b w:val="0"/>
          <w:bCs w:val="0"/>
          <w:color w:val="auto"/>
          <w:sz w:val="21"/>
          <w:szCs w:val="21"/>
        </w:rPr>
        <w:t>质量保证：详见第7节（此报价包含在投标总价中）。</w:t>
      </w:r>
      <w:bookmarkStart w:id="26" w:name="_Toc1044"/>
    </w:p>
    <w:p>
      <w:pPr>
        <w:pageBreakBefore w:val="0"/>
        <w:tabs>
          <w:tab w:val="left" w:pos="1276"/>
        </w:tabs>
        <w:kinsoku/>
        <w:wordWrap/>
        <w:topLinePunct w:val="0"/>
        <w:bidi w:val="0"/>
        <w:spacing w:line="360" w:lineRule="auto"/>
        <w:rPr>
          <w:rFonts w:hint="eastAsia" w:ascii="仿宋_GB2312" w:hAnsi="仿宋_GB2312" w:eastAsia="仿宋_GB2312" w:cs="仿宋_GB2312"/>
          <w:b w:val="0"/>
          <w:bCs w:val="0"/>
          <w:color w:val="auto"/>
          <w:sz w:val="21"/>
          <w:szCs w:val="21"/>
          <w:lang w:val="en-US"/>
        </w:rPr>
      </w:pPr>
      <w:r>
        <w:rPr>
          <w:rFonts w:hint="eastAsia" w:ascii="仿宋_GB2312" w:hAnsi="仿宋_GB2312" w:eastAsia="仿宋_GB2312" w:cs="仿宋_GB2312"/>
          <w:b w:val="0"/>
          <w:bCs w:val="0"/>
          <w:color w:val="auto"/>
          <w:sz w:val="21"/>
          <w:szCs w:val="21"/>
          <w:lang w:val="en-US" w:eastAsia="zh-CN"/>
        </w:rPr>
        <w:t>5.</w:t>
      </w:r>
      <w:r>
        <w:rPr>
          <w:rFonts w:hint="eastAsia" w:ascii="仿宋_GB2312" w:hAnsi="仿宋_GB2312" w:eastAsia="仿宋_GB2312" w:cs="仿宋_GB2312"/>
          <w:b w:val="0"/>
          <w:bCs w:val="0"/>
          <w:color w:val="auto"/>
          <w:sz w:val="21"/>
          <w:szCs w:val="21"/>
        </w:rPr>
        <w:t>技术</w:t>
      </w:r>
      <w:r>
        <w:rPr>
          <w:rFonts w:hint="eastAsia" w:ascii="仿宋_GB2312" w:hAnsi="仿宋_GB2312" w:eastAsia="仿宋_GB2312" w:cs="仿宋_GB2312"/>
          <w:b w:val="0"/>
          <w:bCs w:val="0"/>
          <w:color w:val="auto"/>
          <w:sz w:val="21"/>
          <w:szCs w:val="21"/>
          <w:lang w:val="en-US" w:eastAsia="zh-CN"/>
        </w:rPr>
        <w:t>资料</w:t>
      </w:r>
      <w:bookmarkEnd w:id="26"/>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*5.1投标方必须提供下表所列技术资料(但不限于此)，并按下表要求时间交货。</w:t>
      </w:r>
    </w:p>
    <w:tbl>
      <w:tblPr>
        <w:tblStyle w:val="5"/>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4"/>
        <w:gridCol w:w="4310"/>
        <w:gridCol w:w="1060"/>
        <w:gridCol w:w="1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22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431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名称</w:t>
            </w:r>
          </w:p>
        </w:tc>
        <w:tc>
          <w:tcPr>
            <w:tcW w:w="106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1928"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要求交货时间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224"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1</w:t>
            </w:r>
          </w:p>
        </w:tc>
        <w:tc>
          <w:tcPr>
            <w:tcW w:w="4310" w:type="dxa"/>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配件图册</w:t>
            </w:r>
          </w:p>
        </w:tc>
        <w:tc>
          <w:tcPr>
            <w:tcW w:w="1060" w:type="dxa"/>
            <w:vAlign w:val="top"/>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5</w:t>
            </w:r>
          </w:p>
        </w:tc>
        <w:tc>
          <w:tcPr>
            <w:tcW w:w="1928" w:type="dxa"/>
            <w:vAlign w:val="top"/>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随厢斗</w:t>
            </w:r>
          </w:p>
        </w:tc>
      </w:tr>
    </w:tbl>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5.1.1“配件图册”的内容不仅要涵盖投标方本公司生产的零部件，而且要涵盖外购零部件，外购部件供货商提供的资料投标方应全部提供给招标方。“配件目录”中的外购零部件应列出品牌、型号、原厂配件号、原厂定货号、厂家名称等信息。</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5.1.2 投标方将 2 套电子版文件，分别存储于U盘中与纸质版本一并交付。</w:t>
      </w:r>
      <w:bookmarkStart w:id="27" w:name="_Toc323120750"/>
      <w:bookmarkStart w:id="28" w:name="_Toc323118885"/>
      <w:bookmarkStart w:id="29" w:name="_Toc323119200"/>
      <w:bookmarkStart w:id="30" w:name="_Toc323215858"/>
      <w:bookmarkStart w:id="31" w:name="_Toc10280"/>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lang w:val="en-US"/>
        </w:rPr>
      </w:pPr>
      <w:r>
        <w:rPr>
          <w:rFonts w:hint="eastAsia" w:ascii="仿宋_GB2312" w:hAnsi="仿宋_GB2312" w:eastAsia="仿宋_GB2312" w:cs="仿宋_GB2312"/>
          <w:b w:val="0"/>
          <w:bCs w:val="0"/>
          <w:color w:val="auto"/>
          <w:sz w:val="21"/>
          <w:szCs w:val="21"/>
          <w:lang w:val="en-US" w:eastAsia="zh-CN"/>
        </w:rPr>
        <w:t>6.</w:t>
      </w:r>
      <w:r>
        <w:rPr>
          <w:rFonts w:hint="eastAsia" w:ascii="仿宋_GB2312" w:hAnsi="仿宋_GB2312" w:eastAsia="仿宋_GB2312" w:cs="仿宋_GB2312"/>
          <w:b w:val="0"/>
          <w:bCs w:val="0"/>
          <w:color w:val="auto"/>
          <w:sz w:val="21"/>
          <w:szCs w:val="21"/>
        </w:rPr>
        <w:t>技术</w:t>
      </w:r>
      <w:bookmarkEnd w:id="27"/>
      <w:bookmarkEnd w:id="28"/>
      <w:bookmarkEnd w:id="29"/>
      <w:bookmarkEnd w:id="30"/>
      <w:r>
        <w:rPr>
          <w:rFonts w:hint="eastAsia" w:ascii="仿宋_GB2312" w:hAnsi="仿宋_GB2312" w:eastAsia="仿宋_GB2312" w:cs="仿宋_GB2312"/>
          <w:b w:val="0"/>
          <w:bCs w:val="0"/>
          <w:color w:val="auto"/>
          <w:sz w:val="21"/>
          <w:szCs w:val="21"/>
          <w:lang w:val="en-US" w:eastAsia="zh-CN"/>
        </w:rPr>
        <w:t>服务</w:t>
      </w:r>
      <w:bookmarkEnd w:id="31"/>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w:t>
      </w:r>
      <w:r>
        <w:rPr>
          <w:rFonts w:hint="eastAsia" w:ascii="仿宋_GB2312" w:hAnsi="仿宋_GB2312" w:eastAsia="仿宋_GB2312" w:cs="仿宋_GB2312"/>
          <w:b w:val="0"/>
          <w:bCs w:val="0"/>
          <w:color w:val="auto"/>
          <w:sz w:val="21"/>
          <w:szCs w:val="21"/>
        </w:rPr>
        <w:t>.1在</w:t>
      </w:r>
      <w:r>
        <w:rPr>
          <w:rFonts w:hint="eastAsia" w:ascii="仿宋_GB2312" w:hAnsi="仿宋_GB2312" w:eastAsia="仿宋_GB2312" w:cs="仿宋_GB2312"/>
          <w:b w:val="0"/>
          <w:bCs w:val="0"/>
          <w:color w:val="auto"/>
          <w:sz w:val="21"/>
          <w:szCs w:val="21"/>
          <w:lang w:val="en-US" w:eastAsia="zh-CN"/>
        </w:rPr>
        <w:t>厢斗</w:t>
      </w:r>
      <w:r>
        <w:rPr>
          <w:rFonts w:hint="eastAsia" w:ascii="仿宋_GB2312" w:hAnsi="仿宋_GB2312" w:eastAsia="仿宋_GB2312" w:cs="仿宋_GB2312"/>
          <w:b w:val="0"/>
          <w:bCs w:val="0"/>
          <w:color w:val="auto"/>
          <w:sz w:val="21"/>
          <w:szCs w:val="21"/>
        </w:rPr>
        <w:t>组装、调试、试运转以及质量保证期内，投标方应派遣必要数量的有资格、有经验、有技术、健康、能胜任工作的技术人员到招标方现场从事技术服务工作，在正确安装维修、故障排除及使用等方面为招标方提供技术上的帮助和支持，以保证</w:t>
      </w:r>
      <w:r>
        <w:rPr>
          <w:rFonts w:hint="eastAsia" w:ascii="仿宋_GB2312" w:hAnsi="仿宋_GB2312" w:eastAsia="仿宋_GB2312" w:cs="仿宋_GB2312"/>
          <w:b w:val="0"/>
          <w:bCs w:val="0"/>
          <w:color w:val="auto"/>
          <w:sz w:val="21"/>
          <w:szCs w:val="21"/>
          <w:lang w:val="en-US" w:eastAsia="zh-CN"/>
        </w:rPr>
        <w:t>厢斗</w:t>
      </w:r>
      <w:r>
        <w:rPr>
          <w:rFonts w:hint="eastAsia" w:ascii="仿宋_GB2312" w:hAnsi="仿宋_GB2312" w:eastAsia="仿宋_GB2312" w:cs="仿宋_GB2312"/>
          <w:b w:val="0"/>
          <w:bCs w:val="0"/>
          <w:color w:val="auto"/>
          <w:sz w:val="21"/>
          <w:szCs w:val="21"/>
        </w:rPr>
        <w:t>能顺利投入使用。</w:t>
      </w:r>
      <w:bookmarkStart w:id="32" w:name="_Toc8404"/>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7.考核验收</w:t>
      </w:r>
      <w:bookmarkEnd w:id="32"/>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 xml:space="preserve">7.1 </w:t>
      </w:r>
      <w:r>
        <w:rPr>
          <w:rFonts w:hint="eastAsia" w:ascii="仿宋_GB2312" w:hAnsi="仿宋_GB2312" w:eastAsia="仿宋_GB2312" w:cs="仿宋_GB2312"/>
          <w:b w:val="0"/>
          <w:bCs w:val="0"/>
          <w:color w:val="auto"/>
          <w:sz w:val="21"/>
          <w:szCs w:val="21"/>
          <w:highlight w:val="none"/>
        </w:rPr>
        <w:t>供货方按本技术附件的各项要求提供的厢斗安装到</w:t>
      </w:r>
      <w:r>
        <w:rPr>
          <w:rFonts w:hint="eastAsia" w:ascii="仿宋_GB2312" w:hAnsi="仿宋_GB2312" w:eastAsia="仿宋_GB2312" w:cs="仿宋_GB2312"/>
          <w:b w:val="0"/>
          <w:bCs w:val="0"/>
          <w:color w:val="auto"/>
          <w:sz w:val="21"/>
          <w:szCs w:val="21"/>
          <w:highlight w:val="none"/>
          <w:lang w:val="en-US" w:eastAsia="zh-CN"/>
        </w:rPr>
        <w:t>9</w:t>
      </w:r>
      <w:r>
        <w:rPr>
          <w:rFonts w:hint="eastAsia" w:ascii="仿宋_GB2312" w:hAnsi="仿宋_GB2312" w:eastAsia="仿宋_GB2312" w:cs="仿宋_GB2312"/>
          <w:b w:val="0"/>
          <w:bCs w:val="0"/>
          <w:color w:val="auto"/>
          <w:sz w:val="21"/>
          <w:szCs w:val="21"/>
          <w:highlight w:val="none"/>
        </w:rPr>
        <w:t>30E卡车上，安装尺寸合适、并且装配该厢斗的</w:t>
      </w:r>
      <w:r>
        <w:rPr>
          <w:rFonts w:hint="eastAsia" w:ascii="仿宋_GB2312" w:hAnsi="仿宋_GB2312" w:eastAsia="仿宋_GB2312" w:cs="仿宋_GB2312"/>
          <w:b w:val="0"/>
          <w:bCs w:val="0"/>
          <w:color w:val="auto"/>
          <w:sz w:val="21"/>
          <w:szCs w:val="21"/>
          <w:highlight w:val="none"/>
          <w:lang w:val="en-US" w:eastAsia="zh-CN"/>
        </w:rPr>
        <w:t>9</w:t>
      </w:r>
      <w:r>
        <w:rPr>
          <w:rFonts w:hint="eastAsia" w:ascii="仿宋_GB2312" w:hAnsi="仿宋_GB2312" w:eastAsia="仿宋_GB2312" w:cs="仿宋_GB2312"/>
          <w:b w:val="0"/>
          <w:bCs w:val="0"/>
          <w:color w:val="auto"/>
          <w:sz w:val="21"/>
          <w:szCs w:val="21"/>
          <w:highlight w:val="none"/>
        </w:rPr>
        <w:t>30E卡车已运行</w:t>
      </w:r>
      <w:r>
        <w:rPr>
          <w:rFonts w:hint="eastAsia" w:ascii="仿宋_GB2312" w:hAnsi="仿宋_GB2312" w:eastAsia="仿宋_GB2312" w:cs="仿宋_GB2312"/>
          <w:b w:val="0"/>
          <w:bCs w:val="0"/>
          <w:color w:val="auto"/>
          <w:sz w:val="21"/>
          <w:szCs w:val="21"/>
          <w:highlight w:val="none"/>
          <w:lang w:val="en-US" w:eastAsia="zh-CN"/>
        </w:rPr>
        <w:t>15</w:t>
      </w:r>
      <w:r>
        <w:rPr>
          <w:rFonts w:hint="eastAsia" w:ascii="仿宋_GB2312" w:hAnsi="仿宋_GB2312" w:eastAsia="仿宋_GB2312" w:cs="仿宋_GB2312"/>
          <w:b w:val="0"/>
          <w:bCs w:val="0"/>
          <w:color w:val="auto"/>
          <w:sz w:val="21"/>
          <w:szCs w:val="21"/>
          <w:highlight w:val="none"/>
        </w:rPr>
        <w:t>00小时，厢斗无开裂、变形等故障，达到使用要求时，即可进行厢斗的</w:t>
      </w:r>
      <w:r>
        <w:rPr>
          <w:rFonts w:hint="eastAsia" w:ascii="仿宋_GB2312" w:hAnsi="仿宋_GB2312" w:eastAsia="仿宋_GB2312" w:cs="仿宋_GB2312"/>
          <w:b w:val="0"/>
          <w:bCs w:val="0"/>
          <w:color w:val="auto"/>
          <w:sz w:val="21"/>
          <w:szCs w:val="21"/>
          <w:highlight w:val="none"/>
          <w:lang w:val="en-US" w:eastAsia="zh-CN"/>
        </w:rPr>
        <w:t>第一阶段</w:t>
      </w:r>
      <w:r>
        <w:rPr>
          <w:rFonts w:hint="eastAsia" w:ascii="仿宋_GB2312" w:hAnsi="仿宋_GB2312" w:eastAsia="仿宋_GB2312" w:cs="仿宋_GB2312"/>
          <w:b w:val="0"/>
          <w:bCs w:val="0"/>
          <w:color w:val="auto"/>
          <w:sz w:val="21"/>
          <w:szCs w:val="21"/>
          <w:highlight w:val="none"/>
        </w:rPr>
        <w:t>验收</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highlight w:val="none"/>
          <w:lang w:val="en-US" w:eastAsia="zh-CN"/>
        </w:rPr>
        <w:t>验收合格后付合同总价款的30%</w:t>
      </w:r>
      <w:r>
        <w:rPr>
          <w:rFonts w:hint="eastAsia" w:ascii="仿宋_GB2312" w:hAnsi="仿宋_GB2312" w:eastAsia="仿宋_GB2312" w:cs="仿宋_GB2312"/>
          <w:b w:val="0"/>
          <w:bCs w:val="0"/>
          <w:color w:val="auto"/>
          <w:sz w:val="21"/>
          <w:szCs w:val="21"/>
          <w:highlight w:val="none"/>
        </w:rPr>
        <w:t>。运行</w:t>
      </w:r>
      <w:r>
        <w:rPr>
          <w:rFonts w:hint="eastAsia" w:ascii="仿宋_GB2312" w:hAnsi="仿宋_GB2312" w:eastAsia="仿宋_GB2312" w:cs="仿宋_GB2312"/>
          <w:b w:val="0"/>
          <w:bCs w:val="0"/>
          <w:color w:val="auto"/>
          <w:sz w:val="21"/>
          <w:szCs w:val="21"/>
          <w:highlight w:val="none"/>
          <w:lang w:val="en-US" w:eastAsia="zh-CN"/>
        </w:rPr>
        <w:t>30</w:t>
      </w:r>
      <w:r>
        <w:rPr>
          <w:rFonts w:hint="eastAsia" w:ascii="仿宋_GB2312" w:hAnsi="仿宋_GB2312" w:eastAsia="仿宋_GB2312" w:cs="仿宋_GB2312"/>
          <w:b w:val="0"/>
          <w:bCs w:val="0"/>
          <w:color w:val="auto"/>
          <w:sz w:val="21"/>
          <w:szCs w:val="21"/>
          <w:highlight w:val="none"/>
        </w:rPr>
        <w:t>00小时，厢斗无开裂、变形等故障，达到使用要求时，即可进行厢斗的</w:t>
      </w:r>
      <w:r>
        <w:rPr>
          <w:rFonts w:hint="eastAsia" w:ascii="仿宋_GB2312" w:hAnsi="仿宋_GB2312" w:eastAsia="仿宋_GB2312" w:cs="仿宋_GB2312"/>
          <w:b w:val="0"/>
          <w:bCs w:val="0"/>
          <w:color w:val="auto"/>
          <w:sz w:val="21"/>
          <w:szCs w:val="21"/>
          <w:highlight w:val="none"/>
          <w:lang w:val="en-US" w:eastAsia="zh-CN"/>
        </w:rPr>
        <w:t>第二阶段</w:t>
      </w:r>
      <w:r>
        <w:rPr>
          <w:rFonts w:hint="eastAsia" w:ascii="仿宋_GB2312" w:hAnsi="仿宋_GB2312" w:eastAsia="仿宋_GB2312" w:cs="仿宋_GB2312"/>
          <w:b w:val="0"/>
          <w:bCs w:val="0"/>
          <w:color w:val="auto"/>
          <w:sz w:val="21"/>
          <w:szCs w:val="21"/>
          <w:highlight w:val="none"/>
        </w:rPr>
        <w:t>验收</w:t>
      </w:r>
      <w:r>
        <w:rPr>
          <w:rFonts w:hint="eastAsia" w:ascii="仿宋_GB2312" w:hAnsi="仿宋_GB2312" w:eastAsia="仿宋_GB2312" w:cs="仿宋_GB2312"/>
          <w:b w:val="0"/>
          <w:bCs w:val="0"/>
          <w:color w:val="auto"/>
          <w:sz w:val="21"/>
          <w:szCs w:val="21"/>
          <w:highlight w:val="none"/>
          <w:lang w:eastAsia="zh-CN"/>
        </w:rPr>
        <w:t>，</w:t>
      </w:r>
      <w:r>
        <w:rPr>
          <w:rFonts w:hint="eastAsia" w:ascii="仿宋_GB2312" w:hAnsi="仿宋_GB2312" w:eastAsia="仿宋_GB2312" w:cs="仿宋_GB2312"/>
          <w:b w:val="0"/>
          <w:bCs w:val="0"/>
          <w:color w:val="auto"/>
          <w:sz w:val="21"/>
          <w:szCs w:val="21"/>
          <w:highlight w:val="none"/>
          <w:lang w:val="en-US" w:eastAsia="zh-CN"/>
        </w:rPr>
        <w:t>验收合格后付合同总价款的60%</w:t>
      </w:r>
      <w:r>
        <w:rPr>
          <w:rFonts w:hint="eastAsia" w:ascii="仿宋_GB2312" w:hAnsi="仿宋_GB2312" w:eastAsia="仿宋_GB2312" w:cs="仿宋_GB2312"/>
          <w:b w:val="0"/>
          <w:bCs w:val="0"/>
          <w:color w:val="auto"/>
          <w:sz w:val="21"/>
          <w:szCs w:val="21"/>
          <w:highlight w:val="none"/>
        </w:rPr>
        <w:t>。</w:t>
      </w:r>
      <w:r>
        <w:rPr>
          <w:rFonts w:hint="eastAsia" w:ascii="仿宋_GB2312" w:hAnsi="仿宋_GB2312" w:eastAsia="仿宋_GB2312" w:cs="仿宋_GB2312"/>
          <w:b w:val="0"/>
          <w:bCs w:val="0"/>
          <w:color w:val="auto"/>
          <w:sz w:val="21"/>
          <w:szCs w:val="21"/>
          <w:highlight w:val="none"/>
          <w:lang w:val="en-US" w:eastAsia="zh-CN"/>
        </w:rPr>
        <w:t>质保期满，</w:t>
      </w:r>
      <w:r>
        <w:rPr>
          <w:rFonts w:hint="eastAsia" w:ascii="仿宋_GB2312" w:hAnsi="仿宋_GB2312" w:eastAsia="仿宋_GB2312" w:cs="仿宋_GB2312"/>
          <w:b w:val="0"/>
          <w:bCs w:val="0"/>
          <w:color w:val="auto"/>
          <w:sz w:val="21"/>
          <w:szCs w:val="21"/>
          <w:highlight w:val="none"/>
        </w:rPr>
        <w:t>厢斗无开裂、变形等故障，达到使用要求时，</w:t>
      </w:r>
      <w:r>
        <w:rPr>
          <w:rFonts w:hint="eastAsia" w:ascii="仿宋_GB2312" w:hAnsi="仿宋_GB2312" w:eastAsia="仿宋_GB2312" w:cs="仿宋_GB2312"/>
          <w:b w:val="0"/>
          <w:bCs w:val="0"/>
          <w:color w:val="auto"/>
          <w:sz w:val="21"/>
          <w:szCs w:val="21"/>
          <w:highlight w:val="none"/>
          <w:lang w:val="en-US" w:eastAsia="zh-CN"/>
        </w:rPr>
        <w:t>验收合格后付合同总价款的10%</w:t>
      </w:r>
      <w:r>
        <w:rPr>
          <w:rFonts w:hint="eastAsia" w:ascii="仿宋_GB2312" w:hAnsi="仿宋_GB2312" w:eastAsia="仿宋_GB2312" w:cs="仿宋_GB2312"/>
          <w:b w:val="0"/>
          <w:bCs w:val="0"/>
          <w:color w:val="auto"/>
          <w:sz w:val="21"/>
          <w:szCs w:val="21"/>
          <w:highlight w:val="none"/>
        </w:rPr>
        <w:t>。</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7.2</w:t>
      </w:r>
      <w:r>
        <w:rPr>
          <w:rFonts w:hint="eastAsia" w:ascii="仿宋_GB2312" w:hAnsi="仿宋_GB2312" w:eastAsia="仿宋_GB2312" w:cs="仿宋_GB2312"/>
          <w:b w:val="0"/>
          <w:bCs w:val="0"/>
          <w:color w:val="auto"/>
          <w:sz w:val="21"/>
          <w:szCs w:val="21"/>
          <w:highlight w:val="none"/>
        </w:rPr>
        <w:t>验收标准：</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7.2.1</w:t>
      </w:r>
      <w:r>
        <w:rPr>
          <w:rFonts w:hint="eastAsia" w:ascii="仿宋_GB2312" w:hAnsi="仿宋_GB2312" w:eastAsia="仿宋_GB2312" w:cs="仿宋_GB2312"/>
          <w:b w:val="0"/>
          <w:bCs w:val="0"/>
          <w:color w:val="auto"/>
          <w:sz w:val="21"/>
          <w:szCs w:val="21"/>
          <w:highlight w:val="none"/>
        </w:rPr>
        <w:t>满足</w:t>
      </w:r>
      <w:r>
        <w:rPr>
          <w:rFonts w:hint="eastAsia" w:ascii="仿宋_GB2312" w:hAnsi="仿宋_GB2312" w:eastAsia="仿宋_GB2312" w:cs="仿宋_GB2312"/>
          <w:b w:val="0"/>
          <w:bCs w:val="0"/>
          <w:color w:val="auto"/>
          <w:sz w:val="21"/>
          <w:szCs w:val="21"/>
          <w:highlight w:val="none"/>
          <w:lang w:val="en-US" w:eastAsia="zh-CN"/>
        </w:rPr>
        <w:t>技术要求</w:t>
      </w:r>
      <w:r>
        <w:rPr>
          <w:rFonts w:hint="eastAsia" w:ascii="仿宋_GB2312" w:hAnsi="仿宋_GB2312" w:eastAsia="仿宋_GB2312" w:cs="仿宋_GB2312"/>
          <w:b w:val="0"/>
          <w:bCs w:val="0"/>
          <w:color w:val="auto"/>
          <w:sz w:val="21"/>
          <w:szCs w:val="21"/>
          <w:highlight w:val="none"/>
        </w:rPr>
        <w:t>的设计与制造标准；</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eastAsia="zh-CN"/>
        </w:rPr>
      </w:pPr>
      <w:r>
        <w:rPr>
          <w:rFonts w:hint="eastAsia" w:ascii="仿宋_GB2312" w:hAnsi="仿宋_GB2312" w:eastAsia="仿宋_GB2312" w:cs="仿宋_GB2312"/>
          <w:b w:val="0"/>
          <w:bCs w:val="0"/>
          <w:color w:val="auto"/>
          <w:sz w:val="21"/>
          <w:szCs w:val="21"/>
          <w:lang w:val="en-US" w:eastAsia="zh-CN"/>
        </w:rPr>
        <w:t>7.2.2</w:t>
      </w:r>
      <w:r>
        <w:rPr>
          <w:rFonts w:hint="eastAsia" w:ascii="仿宋_GB2312" w:hAnsi="仿宋_GB2312" w:eastAsia="仿宋_GB2312" w:cs="仿宋_GB2312"/>
          <w:b w:val="0"/>
          <w:bCs w:val="0"/>
          <w:color w:val="auto"/>
          <w:sz w:val="21"/>
          <w:szCs w:val="21"/>
          <w:highlight w:val="none"/>
          <w:lang w:val="en-US" w:eastAsia="zh-CN"/>
        </w:rPr>
        <w:t>投标人</w:t>
      </w:r>
      <w:r>
        <w:rPr>
          <w:rFonts w:hint="eastAsia" w:ascii="仿宋_GB2312" w:hAnsi="仿宋_GB2312" w:eastAsia="仿宋_GB2312" w:cs="仿宋_GB2312"/>
          <w:b w:val="0"/>
          <w:bCs w:val="0"/>
          <w:color w:val="auto"/>
          <w:sz w:val="21"/>
          <w:szCs w:val="21"/>
          <w:highlight w:val="none"/>
          <w:lang w:eastAsia="zh-CN"/>
        </w:rPr>
        <w:t>需提供耐磨钢板原产地证明和报关单。</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7.2.3安</w:t>
      </w:r>
      <w:r>
        <w:rPr>
          <w:rFonts w:hint="eastAsia" w:ascii="仿宋_GB2312" w:hAnsi="仿宋_GB2312" w:eastAsia="仿宋_GB2312" w:cs="仿宋_GB2312"/>
          <w:b w:val="0"/>
          <w:bCs w:val="0"/>
          <w:color w:val="auto"/>
          <w:sz w:val="21"/>
          <w:szCs w:val="21"/>
          <w:highlight w:val="none"/>
        </w:rPr>
        <w:t>装尺寸合适，卡车运行过程中没有由于厢斗而发生的噪音、干涉、重心偏离等现象；</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7.2.4</w:t>
      </w:r>
      <w:r>
        <w:rPr>
          <w:rFonts w:hint="eastAsia" w:ascii="仿宋_GB2312" w:hAnsi="仿宋_GB2312" w:eastAsia="仿宋_GB2312" w:cs="仿宋_GB2312"/>
          <w:b w:val="0"/>
          <w:bCs w:val="0"/>
          <w:color w:val="auto"/>
          <w:sz w:val="21"/>
          <w:szCs w:val="21"/>
          <w:highlight w:val="none"/>
        </w:rPr>
        <w:t>外观良好，没有锈迹、变形、裂纹；没有油漆脱落现象；</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7.2.5</w:t>
      </w:r>
      <w:r>
        <w:rPr>
          <w:rFonts w:hint="eastAsia" w:ascii="仿宋_GB2312" w:hAnsi="仿宋_GB2312" w:eastAsia="仿宋_GB2312" w:cs="仿宋_GB2312"/>
          <w:b w:val="0"/>
          <w:bCs w:val="0"/>
          <w:color w:val="auto"/>
          <w:sz w:val="21"/>
          <w:szCs w:val="21"/>
          <w:highlight w:val="none"/>
        </w:rPr>
        <w:t>各结构件焊接良好，焊缝光滑，没有缺陷；</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7.2.6</w:t>
      </w:r>
      <w:r>
        <w:rPr>
          <w:rFonts w:hint="eastAsia" w:ascii="仿宋_GB2312" w:hAnsi="仿宋_GB2312" w:eastAsia="仿宋_GB2312" w:cs="仿宋_GB2312"/>
          <w:b w:val="0"/>
          <w:bCs w:val="0"/>
          <w:color w:val="auto"/>
          <w:sz w:val="21"/>
          <w:szCs w:val="21"/>
          <w:highlight w:val="none"/>
        </w:rPr>
        <w:t>本附件第三</w:t>
      </w:r>
      <w:r>
        <w:rPr>
          <w:rFonts w:hint="eastAsia" w:ascii="仿宋_GB2312" w:hAnsi="仿宋_GB2312" w:eastAsia="仿宋_GB2312" w:cs="仿宋_GB2312"/>
          <w:b w:val="0"/>
          <w:bCs w:val="0"/>
          <w:color w:val="auto"/>
          <w:sz w:val="21"/>
          <w:szCs w:val="21"/>
          <w:highlight w:val="none"/>
          <w:lang w:val="en-US" w:eastAsia="zh-CN"/>
        </w:rPr>
        <w:t>节和第五节</w:t>
      </w:r>
      <w:r>
        <w:rPr>
          <w:rFonts w:hint="eastAsia" w:ascii="仿宋_GB2312" w:hAnsi="仿宋_GB2312" w:eastAsia="仿宋_GB2312" w:cs="仿宋_GB2312"/>
          <w:b w:val="0"/>
          <w:bCs w:val="0"/>
          <w:color w:val="auto"/>
          <w:sz w:val="21"/>
          <w:szCs w:val="21"/>
          <w:highlight w:val="none"/>
        </w:rPr>
        <w:t>所要求的技术资料详实、齐全</w:t>
      </w:r>
      <w:r>
        <w:rPr>
          <w:rFonts w:hint="eastAsia" w:ascii="仿宋_GB2312" w:hAnsi="仿宋_GB2312" w:eastAsia="仿宋_GB2312" w:cs="仿宋_GB2312"/>
          <w:b w:val="0"/>
          <w:bCs w:val="0"/>
          <w:color w:val="auto"/>
          <w:sz w:val="21"/>
          <w:szCs w:val="21"/>
          <w:highlight w:val="none"/>
          <w:lang w:eastAsia="zh-CN"/>
        </w:rPr>
        <w:t>；</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lang w:eastAsia="zh-CN"/>
        </w:rPr>
      </w:pPr>
      <w:r>
        <w:rPr>
          <w:rFonts w:hint="eastAsia" w:ascii="仿宋_GB2312" w:hAnsi="仿宋_GB2312" w:eastAsia="仿宋_GB2312" w:cs="仿宋_GB2312"/>
          <w:b w:val="0"/>
          <w:bCs w:val="0"/>
          <w:color w:val="auto"/>
          <w:sz w:val="21"/>
          <w:szCs w:val="21"/>
          <w:lang w:val="en-US" w:eastAsia="zh-CN"/>
        </w:rPr>
        <w:t>7.2.7</w:t>
      </w:r>
      <w:r>
        <w:rPr>
          <w:rFonts w:hint="eastAsia" w:ascii="仿宋_GB2312" w:hAnsi="仿宋_GB2312" w:eastAsia="仿宋_GB2312" w:cs="仿宋_GB2312"/>
          <w:b w:val="0"/>
          <w:bCs w:val="0"/>
          <w:color w:val="auto"/>
          <w:sz w:val="21"/>
          <w:szCs w:val="21"/>
          <w:highlight w:val="none"/>
        </w:rPr>
        <w:t>按本附件第</w:t>
      </w:r>
      <w:r>
        <w:rPr>
          <w:rFonts w:hint="eastAsia" w:ascii="仿宋_GB2312" w:hAnsi="仿宋_GB2312" w:eastAsia="仿宋_GB2312" w:cs="仿宋_GB2312"/>
          <w:b w:val="0"/>
          <w:bCs w:val="0"/>
          <w:color w:val="auto"/>
          <w:sz w:val="21"/>
          <w:szCs w:val="21"/>
          <w:highlight w:val="none"/>
          <w:lang w:val="en-US" w:eastAsia="zh-CN"/>
        </w:rPr>
        <w:t>八节</w:t>
      </w:r>
      <w:r>
        <w:rPr>
          <w:rFonts w:hint="eastAsia" w:ascii="仿宋_GB2312" w:hAnsi="仿宋_GB2312" w:eastAsia="仿宋_GB2312" w:cs="仿宋_GB2312"/>
          <w:b w:val="0"/>
          <w:bCs w:val="0"/>
          <w:color w:val="auto"/>
          <w:sz w:val="21"/>
          <w:szCs w:val="21"/>
          <w:highlight w:val="none"/>
        </w:rPr>
        <w:t>的规定进行质保与延伸担保</w:t>
      </w:r>
      <w:r>
        <w:rPr>
          <w:rFonts w:hint="eastAsia" w:ascii="仿宋_GB2312" w:hAnsi="仿宋_GB2312" w:eastAsia="仿宋_GB2312" w:cs="仿宋_GB2312"/>
          <w:b w:val="0"/>
          <w:bCs w:val="0"/>
          <w:color w:val="auto"/>
          <w:sz w:val="21"/>
          <w:szCs w:val="21"/>
          <w:highlight w:val="none"/>
          <w:lang w:eastAsia="zh-CN"/>
        </w:rPr>
        <w:t>。</w:t>
      </w:r>
      <w:bookmarkStart w:id="33" w:name="_Toc323118887"/>
      <w:bookmarkStart w:id="34" w:name="_Toc161038548"/>
      <w:bookmarkStart w:id="35" w:name="_Toc323120752"/>
      <w:bookmarkStart w:id="36" w:name="_Toc323119202"/>
      <w:bookmarkStart w:id="37" w:name="_Toc21638"/>
      <w:bookmarkStart w:id="38" w:name="_Toc323215860"/>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highlight w:val="none"/>
          <w:lang w:val="en-US" w:eastAsia="zh-CN"/>
        </w:rPr>
        <w:t>8.</w:t>
      </w:r>
      <w:r>
        <w:rPr>
          <w:rFonts w:hint="eastAsia" w:ascii="仿宋_GB2312" w:hAnsi="仿宋_GB2312" w:eastAsia="仿宋_GB2312" w:cs="仿宋_GB2312"/>
          <w:b w:val="0"/>
          <w:bCs w:val="0"/>
          <w:color w:val="auto"/>
          <w:sz w:val="21"/>
          <w:szCs w:val="21"/>
        </w:rPr>
        <w:t>质量保证</w:t>
      </w:r>
      <w:bookmarkEnd w:id="33"/>
      <w:bookmarkEnd w:id="34"/>
      <w:bookmarkEnd w:id="35"/>
      <w:bookmarkEnd w:id="36"/>
      <w:bookmarkEnd w:id="37"/>
      <w:bookmarkEnd w:id="38"/>
    </w:p>
    <w:p>
      <w:pPr>
        <w:pageBreakBefore w:val="0"/>
        <w:kinsoku/>
        <w:wordWrap/>
        <w:topLinePunct w:val="0"/>
        <w:bidi w:val="0"/>
        <w:adjustRightInd w:val="0"/>
        <w:snapToGri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8</w:t>
      </w:r>
      <w:r>
        <w:rPr>
          <w:rFonts w:hint="eastAsia" w:ascii="仿宋_GB2312" w:hAnsi="仿宋_GB2312" w:eastAsia="仿宋_GB2312" w:cs="仿宋_GB2312"/>
          <w:b w:val="0"/>
          <w:bCs w:val="0"/>
          <w:color w:val="auto"/>
          <w:sz w:val="21"/>
          <w:szCs w:val="21"/>
        </w:rPr>
        <w:t>.1整机质量保证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8.1.1</w:t>
      </w:r>
      <w:r>
        <w:rPr>
          <w:rFonts w:hint="eastAsia" w:ascii="仿宋_GB2312" w:hAnsi="仿宋_GB2312" w:eastAsia="仿宋_GB2312" w:cs="仿宋_GB2312"/>
          <w:b w:val="0"/>
          <w:bCs w:val="0"/>
          <w:color w:val="auto"/>
          <w:sz w:val="21"/>
          <w:szCs w:val="21"/>
          <w:highlight w:val="none"/>
          <w:lang w:eastAsia="zh-CN"/>
        </w:rPr>
        <w:t>投标方</w:t>
      </w:r>
      <w:r>
        <w:rPr>
          <w:rFonts w:hint="eastAsia" w:ascii="仿宋_GB2312" w:hAnsi="仿宋_GB2312" w:eastAsia="仿宋_GB2312" w:cs="仿宋_GB2312"/>
          <w:b w:val="0"/>
          <w:bCs w:val="0"/>
          <w:color w:val="auto"/>
          <w:sz w:val="21"/>
          <w:szCs w:val="21"/>
          <w:highlight w:val="none"/>
        </w:rPr>
        <w:t>对厢斗的质量保证期为2年或10000小时，日期从厢斗安装</w:t>
      </w:r>
      <w:r>
        <w:rPr>
          <w:rFonts w:hint="eastAsia" w:ascii="仿宋_GB2312" w:hAnsi="仿宋_GB2312" w:eastAsia="仿宋_GB2312" w:cs="仿宋_GB2312"/>
          <w:b w:val="0"/>
          <w:bCs w:val="0"/>
          <w:color w:val="auto"/>
          <w:sz w:val="21"/>
          <w:szCs w:val="21"/>
          <w:highlight w:val="none"/>
          <w:lang w:val="en-US" w:eastAsia="zh-CN"/>
        </w:rPr>
        <w:t>第二阶段</w:t>
      </w:r>
      <w:r>
        <w:rPr>
          <w:rFonts w:hint="eastAsia" w:ascii="仿宋_GB2312" w:hAnsi="仿宋_GB2312" w:eastAsia="仿宋_GB2312" w:cs="仿宋_GB2312"/>
          <w:b w:val="0"/>
          <w:bCs w:val="0"/>
          <w:color w:val="auto"/>
          <w:sz w:val="21"/>
          <w:szCs w:val="21"/>
          <w:highlight w:val="none"/>
        </w:rPr>
        <w:t>验收合格双方签字之日算起。</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8.1.2</w:t>
      </w:r>
      <w:r>
        <w:rPr>
          <w:rFonts w:hint="eastAsia" w:ascii="仿宋_GB2312" w:hAnsi="仿宋_GB2312" w:eastAsia="仿宋_GB2312" w:cs="仿宋_GB2312"/>
          <w:b w:val="0"/>
          <w:bCs w:val="0"/>
          <w:color w:val="auto"/>
          <w:sz w:val="21"/>
          <w:szCs w:val="21"/>
          <w:highlight w:val="none"/>
        </w:rPr>
        <w:t>厢斗的延</w:t>
      </w:r>
      <w:r>
        <w:rPr>
          <w:rFonts w:hint="eastAsia" w:ascii="仿宋_GB2312" w:hAnsi="仿宋_GB2312" w:eastAsia="仿宋_GB2312" w:cs="仿宋_GB2312"/>
          <w:b w:val="0"/>
          <w:bCs w:val="0"/>
          <w:color w:val="auto"/>
          <w:sz w:val="21"/>
          <w:szCs w:val="21"/>
          <w:highlight w:val="none"/>
          <w:lang w:val="en-US" w:eastAsia="zh-CN"/>
        </w:rPr>
        <w:t>伸</w:t>
      </w:r>
      <w:r>
        <w:rPr>
          <w:rFonts w:hint="eastAsia" w:ascii="仿宋_GB2312" w:hAnsi="仿宋_GB2312" w:eastAsia="仿宋_GB2312" w:cs="仿宋_GB2312"/>
          <w:b w:val="0"/>
          <w:bCs w:val="0"/>
          <w:color w:val="auto"/>
          <w:sz w:val="21"/>
          <w:szCs w:val="21"/>
          <w:highlight w:val="none"/>
        </w:rPr>
        <w:t>质量担保期为</w:t>
      </w:r>
      <w:r>
        <w:rPr>
          <w:rFonts w:hint="eastAsia" w:ascii="仿宋_GB2312" w:hAnsi="仿宋_GB2312" w:eastAsia="仿宋_GB2312" w:cs="仿宋_GB2312"/>
          <w:b w:val="0"/>
          <w:bCs w:val="0"/>
          <w:color w:val="auto"/>
          <w:sz w:val="21"/>
          <w:szCs w:val="21"/>
          <w:highlight w:val="none"/>
          <w:lang w:val="en-US" w:eastAsia="zh-CN"/>
        </w:rPr>
        <w:t>6</w:t>
      </w:r>
      <w:r>
        <w:rPr>
          <w:rFonts w:hint="eastAsia" w:ascii="仿宋_GB2312" w:hAnsi="仿宋_GB2312" w:eastAsia="仿宋_GB2312" w:cs="仿宋_GB2312"/>
          <w:b w:val="0"/>
          <w:bCs w:val="0"/>
          <w:color w:val="auto"/>
          <w:sz w:val="21"/>
          <w:szCs w:val="21"/>
          <w:highlight w:val="none"/>
        </w:rPr>
        <w:t>年，日期从厢斗质保期满，双方验收签字之日算起。</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lang w:val="en-US" w:eastAsia="zh-CN"/>
        </w:rPr>
        <w:t>*8.1.3</w:t>
      </w:r>
      <w:r>
        <w:rPr>
          <w:rFonts w:hint="eastAsia" w:ascii="仿宋_GB2312" w:hAnsi="仿宋_GB2312" w:eastAsia="仿宋_GB2312" w:cs="仿宋_GB2312"/>
          <w:b w:val="0"/>
          <w:bCs w:val="0"/>
          <w:color w:val="auto"/>
          <w:sz w:val="21"/>
          <w:szCs w:val="21"/>
          <w:highlight w:val="none"/>
        </w:rPr>
        <w:t>在质量保证期及延伸担保期内，由于设计、制造、材料等质量原因造成厢斗裂纹、焊缝开焊、异常磨损等，</w:t>
      </w:r>
      <w:r>
        <w:rPr>
          <w:rFonts w:hint="eastAsia" w:ascii="仿宋_GB2312" w:hAnsi="仿宋_GB2312" w:eastAsia="仿宋_GB2312" w:cs="仿宋_GB2312"/>
          <w:b w:val="0"/>
          <w:bCs w:val="0"/>
          <w:color w:val="auto"/>
          <w:sz w:val="21"/>
          <w:szCs w:val="21"/>
          <w:highlight w:val="none"/>
          <w:lang w:eastAsia="zh-CN"/>
        </w:rPr>
        <w:t>投标方</w:t>
      </w:r>
      <w:r>
        <w:rPr>
          <w:rFonts w:hint="eastAsia" w:ascii="仿宋_GB2312" w:hAnsi="仿宋_GB2312" w:eastAsia="仿宋_GB2312" w:cs="仿宋_GB2312"/>
          <w:b w:val="0"/>
          <w:bCs w:val="0"/>
          <w:color w:val="auto"/>
          <w:sz w:val="21"/>
          <w:szCs w:val="21"/>
          <w:highlight w:val="none"/>
        </w:rPr>
        <w:t>无偿进行更换。</w:t>
      </w:r>
      <w:bookmarkStart w:id="39" w:name="_Toc323119204"/>
      <w:bookmarkStart w:id="40" w:name="_Toc323120754"/>
      <w:bookmarkStart w:id="41" w:name="_Toc323215862"/>
      <w:bookmarkStart w:id="42" w:name="_Toc323118889"/>
      <w:bookmarkStart w:id="43" w:name="_Toc15099"/>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highlight w:val="none"/>
          <w:lang w:val="en-US" w:eastAsia="zh-CN"/>
        </w:rPr>
        <w:t>9.</w:t>
      </w:r>
      <w:r>
        <w:rPr>
          <w:rFonts w:hint="eastAsia" w:ascii="仿宋_GB2312" w:hAnsi="仿宋_GB2312" w:eastAsia="仿宋_GB2312" w:cs="仿宋_GB2312"/>
          <w:b w:val="0"/>
          <w:bCs w:val="0"/>
          <w:color w:val="auto"/>
          <w:sz w:val="21"/>
          <w:szCs w:val="21"/>
        </w:rPr>
        <w:t>售后支持</w:t>
      </w:r>
      <w:bookmarkEnd w:id="39"/>
      <w:bookmarkEnd w:id="40"/>
      <w:bookmarkEnd w:id="41"/>
      <w:bookmarkEnd w:id="42"/>
      <w:bookmarkEnd w:id="43"/>
    </w:p>
    <w:p>
      <w:pPr>
        <w:pageBreakBefore w:val="0"/>
        <w:kinsoku/>
        <w:wordWrap/>
        <w:topLinePunct w:val="0"/>
        <w:bidi w:val="0"/>
        <w:adjustRightInd w:val="0"/>
        <w:snapToGri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9.1在质保期内，如果出现故障，投标方在接到招标方书面通知后48小时内，指派技术服务人员到招标方使用现场，进行</w:t>
      </w:r>
      <w:r>
        <w:rPr>
          <w:rFonts w:hint="eastAsia" w:ascii="仿宋_GB2312" w:hAnsi="仿宋_GB2312" w:eastAsia="仿宋_GB2312" w:cs="仿宋_GB2312"/>
          <w:b w:val="0"/>
          <w:bCs w:val="0"/>
          <w:color w:val="auto"/>
          <w:sz w:val="21"/>
          <w:szCs w:val="21"/>
          <w:lang w:val="en-US" w:eastAsia="zh-CN"/>
        </w:rPr>
        <w:t>更换</w:t>
      </w:r>
      <w:r>
        <w:rPr>
          <w:rFonts w:hint="eastAsia" w:ascii="仿宋_GB2312" w:hAnsi="仿宋_GB2312" w:eastAsia="仿宋_GB2312" w:cs="仿宋_GB2312"/>
          <w:b w:val="0"/>
          <w:bCs w:val="0"/>
          <w:color w:val="auto"/>
          <w:sz w:val="21"/>
          <w:szCs w:val="21"/>
        </w:rPr>
        <w:t>。</w:t>
      </w:r>
    </w:p>
    <w:p>
      <w:pPr>
        <w:pageBreakBefore w:val="0"/>
        <w:kinsoku/>
        <w:wordWrap/>
        <w:topLinePunct w:val="0"/>
        <w:bidi w:val="0"/>
        <w:adjustRightInd w:val="0"/>
        <w:snapToGri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9.</w:t>
      </w:r>
      <w:r>
        <w:rPr>
          <w:rFonts w:hint="eastAsia" w:ascii="仿宋_GB2312" w:hAnsi="仿宋_GB2312" w:eastAsia="仿宋_GB2312" w:cs="仿宋_GB2312"/>
          <w:b w:val="0"/>
          <w:bCs w:val="0"/>
          <w:color w:val="auto"/>
          <w:sz w:val="21"/>
          <w:szCs w:val="21"/>
          <w:lang w:val="en-US" w:eastAsia="zh-CN"/>
        </w:rPr>
        <w:t>2</w:t>
      </w:r>
      <w:r>
        <w:rPr>
          <w:rFonts w:hint="eastAsia" w:ascii="仿宋_GB2312" w:hAnsi="仿宋_GB2312" w:eastAsia="仿宋_GB2312" w:cs="仿宋_GB2312"/>
          <w:b w:val="0"/>
          <w:bCs w:val="0"/>
          <w:color w:val="auto"/>
          <w:sz w:val="21"/>
          <w:szCs w:val="21"/>
        </w:rPr>
        <w:t>投标方根据招标方需要，保证长期提供优质、低价配件。</w:t>
      </w:r>
    </w:p>
    <w:p>
      <w:pPr>
        <w:pStyle w:val="2"/>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br w:type="page"/>
      </w:r>
      <w:bookmarkStart w:id="44" w:name="_Toc5571"/>
      <w:r>
        <w:rPr>
          <w:rFonts w:hint="eastAsia" w:ascii="仿宋_GB2312" w:hAnsi="仿宋_GB2312" w:eastAsia="仿宋_GB2312" w:cs="仿宋_GB2312"/>
          <w:b/>
          <w:bCs/>
          <w:color w:val="auto"/>
          <w:sz w:val="21"/>
          <w:szCs w:val="21"/>
          <w:lang w:eastAsia="zh-CN"/>
        </w:rPr>
        <w:t>第十二包：炸药厂化工原料</w:t>
      </w:r>
      <w:bookmarkEnd w:id="44"/>
    </w:p>
    <w:p>
      <w:pPr>
        <w:pageBreakBefore w:val="0"/>
        <w:kinsoku/>
        <w:wordWrap/>
        <w:topLinePunct w:val="0"/>
        <w:bidi w:val="0"/>
        <w:spacing w:line="360" w:lineRule="auto"/>
        <w:jc w:val="left"/>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1.项目简述</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u w:val="single"/>
          <w:lang w:eastAsia="zh-CN"/>
        </w:rPr>
        <w:t>炸药厂</w:t>
      </w:r>
      <w:r>
        <w:rPr>
          <w:rFonts w:hint="eastAsia" w:ascii="仿宋_GB2312" w:hAnsi="仿宋_GB2312" w:eastAsia="仿宋_GB2312" w:cs="仿宋_GB2312"/>
          <w:b w:val="0"/>
          <w:bCs w:val="0"/>
          <w:color w:val="auto"/>
          <w:sz w:val="21"/>
          <w:szCs w:val="21"/>
        </w:rPr>
        <w:t>计划采购</w:t>
      </w:r>
      <w:r>
        <w:rPr>
          <w:rFonts w:hint="eastAsia" w:ascii="仿宋_GB2312" w:hAnsi="仿宋_GB2312" w:eastAsia="仿宋_GB2312" w:cs="仿宋_GB2312"/>
          <w:b w:val="0"/>
          <w:bCs w:val="0"/>
          <w:color w:val="auto"/>
          <w:sz w:val="21"/>
          <w:szCs w:val="21"/>
          <w:lang w:val="en-US" w:eastAsia="zh-CN"/>
        </w:rPr>
        <w:t>化工原料7项</w:t>
      </w:r>
      <w:r>
        <w:rPr>
          <w:rFonts w:hint="eastAsia" w:ascii="仿宋_GB2312" w:hAnsi="仿宋_GB2312" w:eastAsia="仿宋_GB2312" w:cs="仿宋_GB2312"/>
          <w:b w:val="0"/>
          <w:bCs w:val="0"/>
          <w:color w:val="auto"/>
          <w:sz w:val="21"/>
          <w:szCs w:val="21"/>
        </w:rPr>
        <w:t>，</w:t>
      </w:r>
      <w:r>
        <w:rPr>
          <w:rFonts w:hint="eastAsia" w:ascii="仿宋_GB2312" w:hAnsi="仿宋_GB2312" w:eastAsia="仿宋_GB2312" w:cs="仿宋_GB2312"/>
          <w:b w:val="0"/>
          <w:bCs w:val="0"/>
          <w:color w:val="auto"/>
          <w:sz w:val="21"/>
          <w:szCs w:val="21"/>
          <w:lang w:val="en-US" w:eastAsia="zh-CN"/>
        </w:rPr>
        <w:t>分别为</w:t>
      </w:r>
      <w:r>
        <w:rPr>
          <w:rFonts w:hint="eastAsia" w:ascii="仿宋_GB2312" w:hAnsi="仿宋_GB2312" w:eastAsia="仿宋_GB2312" w:cs="仿宋_GB2312"/>
          <w:b w:val="0"/>
          <w:bCs w:val="0"/>
          <w:color w:val="auto"/>
          <w:sz w:val="21"/>
          <w:szCs w:val="21"/>
          <w:u w:val="single"/>
          <w:lang w:val="en-US" w:eastAsia="zh-CN"/>
        </w:rPr>
        <w:t>亚硝酸钠、一水柠檬酸、硫脲、醋酸、碳酸钠、乙二醇、低爆速铵油炸药微珠等7项</w:t>
      </w:r>
      <w:r>
        <w:rPr>
          <w:rFonts w:hint="eastAsia" w:ascii="仿宋_GB2312" w:hAnsi="仿宋_GB2312" w:eastAsia="仿宋_GB2312" w:cs="仿宋_GB2312"/>
          <w:b w:val="0"/>
          <w:bCs w:val="0"/>
          <w:color w:val="auto"/>
          <w:sz w:val="21"/>
          <w:szCs w:val="21"/>
          <w:lang w:val="en-US" w:eastAsia="zh-CN"/>
        </w:rPr>
        <w:t>，是</w:t>
      </w:r>
      <w:r>
        <w:rPr>
          <w:rFonts w:hint="eastAsia" w:ascii="仿宋_GB2312" w:hAnsi="仿宋_GB2312" w:eastAsia="仿宋_GB2312" w:cs="仿宋_GB2312"/>
          <w:b w:val="0"/>
          <w:bCs w:val="0"/>
          <w:color w:val="auto"/>
          <w:sz w:val="21"/>
          <w:szCs w:val="21"/>
        </w:rPr>
        <w:t>用于</w:t>
      </w:r>
      <w:r>
        <w:rPr>
          <w:rFonts w:hint="eastAsia" w:ascii="仿宋_GB2312" w:hAnsi="仿宋_GB2312" w:eastAsia="仿宋_GB2312" w:cs="仿宋_GB2312"/>
          <w:b w:val="0"/>
          <w:bCs w:val="0"/>
          <w:color w:val="auto"/>
          <w:sz w:val="21"/>
          <w:szCs w:val="21"/>
          <w:lang w:val="en-US" w:eastAsia="zh-CN"/>
        </w:rPr>
        <w:t>炸药厂</w:t>
      </w:r>
      <w:r>
        <w:rPr>
          <w:rFonts w:hint="eastAsia" w:ascii="仿宋_GB2312" w:hAnsi="仿宋_GB2312" w:eastAsia="仿宋_GB2312" w:cs="仿宋_GB2312"/>
          <w:b w:val="0"/>
          <w:bCs w:val="0"/>
          <w:color w:val="auto"/>
          <w:sz w:val="21"/>
          <w:szCs w:val="21"/>
        </w:rPr>
        <w:t>的</w:t>
      </w:r>
      <w:r>
        <w:rPr>
          <w:rFonts w:hint="eastAsia" w:ascii="仿宋_GB2312" w:hAnsi="仿宋_GB2312" w:eastAsia="仿宋_GB2312" w:cs="仿宋_GB2312"/>
          <w:b w:val="0"/>
          <w:bCs w:val="0"/>
          <w:color w:val="auto"/>
          <w:sz w:val="21"/>
          <w:szCs w:val="21"/>
          <w:lang w:val="en-US" w:eastAsia="zh-CN"/>
        </w:rPr>
        <w:t>乳化炸药所需的乳胶基质生产</w:t>
      </w:r>
      <w:r>
        <w:rPr>
          <w:rFonts w:hint="eastAsia" w:ascii="仿宋_GB2312" w:hAnsi="仿宋_GB2312" w:eastAsia="仿宋_GB2312" w:cs="仿宋_GB2312"/>
          <w:b w:val="0"/>
          <w:bCs w:val="0"/>
          <w:color w:val="auto"/>
          <w:sz w:val="21"/>
          <w:szCs w:val="21"/>
        </w:rPr>
        <w:t>项目</w:t>
      </w:r>
      <w:r>
        <w:rPr>
          <w:rFonts w:hint="eastAsia" w:ascii="仿宋_GB2312" w:hAnsi="仿宋_GB2312" w:eastAsia="仿宋_GB2312" w:cs="仿宋_GB2312"/>
          <w:b w:val="0"/>
          <w:bCs w:val="0"/>
          <w:color w:val="auto"/>
          <w:sz w:val="21"/>
          <w:szCs w:val="21"/>
          <w:lang w:eastAsia="zh-CN"/>
        </w:rPr>
        <w:t>；</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2.总则</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2.1本技术规范的使用范围，适用于</w:t>
      </w:r>
      <w:r>
        <w:rPr>
          <w:rFonts w:hint="eastAsia" w:ascii="仿宋_GB2312" w:hAnsi="仿宋_GB2312" w:eastAsia="仿宋_GB2312" w:cs="仿宋_GB2312"/>
          <w:b w:val="0"/>
          <w:bCs w:val="0"/>
          <w:color w:val="auto"/>
          <w:sz w:val="21"/>
          <w:szCs w:val="21"/>
          <w:u w:val="single"/>
          <w:lang w:val="en-US" w:eastAsia="zh-CN"/>
        </w:rPr>
        <w:t>炸药厂</w:t>
      </w:r>
      <w:r>
        <w:rPr>
          <w:rFonts w:hint="eastAsia" w:ascii="仿宋_GB2312" w:hAnsi="仿宋_GB2312" w:eastAsia="仿宋_GB2312" w:cs="仿宋_GB2312"/>
          <w:b w:val="0"/>
          <w:bCs w:val="0"/>
          <w:color w:val="auto"/>
          <w:sz w:val="21"/>
          <w:szCs w:val="21"/>
          <w:u w:val="none"/>
          <w:lang w:val="en-US" w:eastAsia="zh-CN"/>
        </w:rPr>
        <w:t>的</w:t>
      </w:r>
      <w:r>
        <w:rPr>
          <w:rFonts w:hint="eastAsia" w:ascii="仿宋_GB2312" w:hAnsi="仿宋_GB2312" w:eastAsia="仿宋_GB2312" w:cs="仿宋_GB2312"/>
          <w:b w:val="0"/>
          <w:bCs w:val="0"/>
          <w:color w:val="auto"/>
          <w:sz w:val="21"/>
          <w:szCs w:val="21"/>
          <w:u w:val="single"/>
          <w:lang w:val="en-US" w:eastAsia="zh-CN"/>
        </w:rPr>
        <w:t>乳胶基质生产所需原</w:t>
      </w:r>
      <w:r>
        <w:rPr>
          <w:rFonts w:hint="eastAsia" w:ascii="仿宋_GB2312" w:hAnsi="仿宋_GB2312" w:eastAsia="仿宋_GB2312" w:cs="仿宋_GB2312"/>
          <w:b w:val="0"/>
          <w:bCs w:val="0"/>
          <w:color w:val="auto"/>
          <w:sz w:val="21"/>
          <w:szCs w:val="21"/>
          <w:lang w:val="en-US" w:eastAsia="zh-CN"/>
        </w:rPr>
        <w:t>材料</w:t>
      </w:r>
      <w:r>
        <w:rPr>
          <w:rFonts w:hint="eastAsia" w:ascii="仿宋_GB2312" w:hAnsi="仿宋_GB2312" w:eastAsia="仿宋_GB2312" w:cs="仿宋_GB2312"/>
          <w:b w:val="0"/>
          <w:bCs w:val="0"/>
          <w:color w:val="auto"/>
          <w:sz w:val="21"/>
          <w:szCs w:val="21"/>
        </w:rPr>
        <w:t>的订货招标。</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highlight w:val="none"/>
        </w:rPr>
      </w:pPr>
      <w:r>
        <w:rPr>
          <w:rFonts w:hint="eastAsia" w:ascii="仿宋_GB2312" w:hAnsi="仿宋_GB2312" w:eastAsia="仿宋_GB2312" w:cs="仿宋_GB2312"/>
          <w:b w:val="0"/>
          <w:bCs w:val="0"/>
          <w:color w:val="auto"/>
          <w:sz w:val="21"/>
          <w:szCs w:val="21"/>
        </w:rPr>
        <w:t>2.2本技术规范书提出的是最低限度的技术要求，并未对一切技术细节作出规定，也未充分引述有关标准和规范的条件，中标方应保证提供符合本技术规范书的有关最高工业标</w:t>
      </w:r>
      <w:r>
        <w:rPr>
          <w:rFonts w:hint="eastAsia" w:ascii="仿宋_GB2312" w:hAnsi="仿宋_GB2312" w:eastAsia="仿宋_GB2312" w:cs="仿宋_GB2312"/>
          <w:b w:val="0"/>
          <w:bCs w:val="0"/>
          <w:color w:val="auto"/>
          <w:sz w:val="21"/>
          <w:szCs w:val="21"/>
          <w:highlight w:val="none"/>
        </w:rPr>
        <w:t>准的优质产品。</w:t>
      </w:r>
    </w:p>
    <w:p>
      <w:pPr>
        <w:pageBreakBefore w:val="0"/>
        <w:numPr>
          <w:ilvl w:val="0"/>
          <w:numId w:val="15"/>
        </w:numPr>
        <w:kinsoku/>
        <w:wordWrap/>
        <w:topLinePunct w:val="0"/>
        <w:bidi w:val="0"/>
        <w:spacing w:line="360" w:lineRule="auto"/>
        <w:rPr>
          <w:rFonts w:hint="eastAsia" w:ascii="仿宋_GB2312" w:hAnsi="仿宋_GB2312" w:eastAsia="仿宋_GB2312" w:cs="仿宋_GB2312"/>
          <w:b w:val="0"/>
          <w:bCs w:val="0"/>
          <w:color w:val="auto"/>
          <w:sz w:val="21"/>
          <w:szCs w:val="21"/>
          <w:highlight w:val="none"/>
          <w:lang w:eastAsia="zh-CN"/>
        </w:rPr>
      </w:pPr>
      <w:r>
        <w:rPr>
          <w:rFonts w:hint="eastAsia" w:ascii="仿宋_GB2312" w:hAnsi="仿宋_GB2312" w:eastAsia="仿宋_GB2312" w:cs="仿宋_GB2312"/>
          <w:b w:val="0"/>
          <w:bCs w:val="0"/>
          <w:color w:val="auto"/>
          <w:sz w:val="21"/>
          <w:szCs w:val="21"/>
          <w:highlight w:val="none"/>
        </w:rPr>
        <w:t>投标人资质要求</w:t>
      </w:r>
      <w:r>
        <w:rPr>
          <w:rFonts w:hint="eastAsia" w:ascii="仿宋_GB2312" w:hAnsi="仿宋_GB2312" w:eastAsia="仿宋_GB2312" w:cs="仿宋_GB2312"/>
          <w:b w:val="0"/>
          <w:bCs w:val="0"/>
          <w:color w:val="auto"/>
          <w:sz w:val="21"/>
          <w:szCs w:val="21"/>
          <w:highlight w:val="none"/>
          <w:lang w:eastAsia="zh-CN"/>
        </w:rPr>
        <w:t>：（详见招标公告）</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4.气候条件</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年平均温度5.3～7.6℃，最高气温达39.4℃，最低气温为-34℃，属大陆性气候，冬季时间长且寒冷，夏季短且酷热，白天与夜间的温差较大。年降水量为231～459.5mm，年蒸发量为1824.7～2896.1mm，海拔高度：1300m，春季风沙大，最大风速23m/s。</w:t>
      </w:r>
      <w:r>
        <w:rPr>
          <w:rFonts w:hint="eastAsia" w:ascii="仿宋_GB2312" w:hAnsi="仿宋_GB2312" w:eastAsia="仿宋_GB2312" w:cs="仿宋_GB2312"/>
          <w:b w:val="0"/>
          <w:bCs w:val="0"/>
          <w:color w:val="auto"/>
          <w:sz w:val="21"/>
          <w:szCs w:val="21"/>
          <w:lang w:val="en-US" w:eastAsia="zh-CN"/>
        </w:rPr>
        <w:t>化工原料在室内使用。</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5.工作环境</w:t>
      </w:r>
    </w:p>
    <w:p>
      <w:pPr>
        <w:pageBreakBefore w:val="0"/>
        <w:kinsoku/>
        <w:wordWrap/>
        <w:topLinePunct w:val="0"/>
        <w:bidi w:val="0"/>
        <w:spacing w:line="360" w:lineRule="auto"/>
        <w:ind w:firstLine="570"/>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rPr>
        <w:t>标的物</w:t>
      </w:r>
      <w:r>
        <w:rPr>
          <w:rFonts w:hint="eastAsia" w:ascii="仿宋_GB2312" w:hAnsi="仿宋_GB2312" w:eastAsia="仿宋_GB2312" w:cs="仿宋_GB2312"/>
          <w:b w:val="0"/>
          <w:bCs w:val="0"/>
          <w:color w:val="auto"/>
          <w:sz w:val="21"/>
          <w:szCs w:val="21"/>
          <w:lang w:val="en-US" w:eastAsia="zh-CN"/>
        </w:rPr>
        <w:t>为</w:t>
      </w:r>
      <w:r>
        <w:rPr>
          <w:rFonts w:hint="eastAsia" w:ascii="仿宋_GB2312" w:hAnsi="仿宋_GB2312" w:eastAsia="仿宋_GB2312" w:cs="仿宋_GB2312"/>
          <w:b w:val="0"/>
          <w:bCs w:val="0"/>
          <w:color w:val="auto"/>
          <w:sz w:val="21"/>
          <w:szCs w:val="21"/>
          <w:u w:val="single"/>
        </w:rPr>
        <w:t xml:space="preserve"> </w:t>
      </w:r>
      <w:r>
        <w:rPr>
          <w:rFonts w:hint="eastAsia" w:ascii="仿宋_GB2312" w:hAnsi="仿宋_GB2312" w:eastAsia="仿宋_GB2312" w:cs="仿宋_GB2312"/>
          <w:b w:val="0"/>
          <w:bCs w:val="0"/>
          <w:color w:val="auto"/>
          <w:sz w:val="21"/>
          <w:szCs w:val="21"/>
          <w:u w:val="single"/>
          <w:lang w:eastAsia="zh-CN"/>
        </w:rPr>
        <w:t>乳化工房</w:t>
      </w:r>
      <w:r>
        <w:rPr>
          <w:rFonts w:hint="eastAsia" w:ascii="仿宋_GB2312" w:hAnsi="仿宋_GB2312" w:eastAsia="仿宋_GB2312" w:cs="仿宋_GB2312"/>
          <w:b w:val="0"/>
          <w:bCs w:val="0"/>
          <w:color w:val="auto"/>
          <w:sz w:val="21"/>
          <w:szCs w:val="21"/>
          <w:u w:val="single"/>
          <w:lang w:val="en-US" w:eastAsia="zh-CN"/>
        </w:rPr>
        <w:t>及混装炸药车上</w:t>
      </w:r>
      <w:r>
        <w:rPr>
          <w:rFonts w:hint="eastAsia" w:ascii="仿宋_GB2312" w:hAnsi="仿宋_GB2312" w:eastAsia="仿宋_GB2312" w:cs="仿宋_GB2312"/>
          <w:b w:val="0"/>
          <w:bCs w:val="0"/>
          <w:color w:val="auto"/>
          <w:sz w:val="21"/>
          <w:szCs w:val="21"/>
        </w:rPr>
        <w:t>使用，</w:t>
      </w:r>
      <w:r>
        <w:rPr>
          <w:rFonts w:hint="eastAsia" w:ascii="仿宋_GB2312" w:hAnsi="仿宋_GB2312" w:eastAsia="仿宋_GB2312" w:cs="仿宋_GB2312"/>
          <w:b w:val="0"/>
          <w:bCs w:val="0"/>
          <w:color w:val="auto"/>
          <w:sz w:val="21"/>
          <w:szCs w:val="21"/>
          <w:lang w:eastAsia="zh-CN"/>
        </w:rPr>
        <w:t>用于</w:t>
      </w:r>
      <w:r>
        <w:rPr>
          <w:rFonts w:hint="eastAsia" w:ascii="仿宋_GB2312" w:hAnsi="仿宋_GB2312" w:eastAsia="仿宋_GB2312" w:cs="仿宋_GB2312"/>
          <w:b w:val="0"/>
          <w:bCs w:val="0"/>
          <w:color w:val="auto"/>
          <w:sz w:val="21"/>
          <w:szCs w:val="21"/>
          <w:lang w:val="en-US" w:eastAsia="zh-CN"/>
        </w:rPr>
        <w:t>乳化炸药乳胶基质</w:t>
      </w:r>
      <w:r>
        <w:rPr>
          <w:rFonts w:hint="eastAsia" w:ascii="仿宋_GB2312" w:hAnsi="仿宋_GB2312" w:eastAsia="仿宋_GB2312" w:cs="仿宋_GB2312"/>
          <w:b w:val="0"/>
          <w:bCs w:val="0"/>
          <w:color w:val="auto"/>
          <w:sz w:val="21"/>
          <w:szCs w:val="21"/>
          <w:lang w:eastAsia="zh-CN"/>
        </w:rPr>
        <w:t>氧化溶液配制</w:t>
      </w:r>
      <w:r>
        <w:rPr>
          <w:rFonts w:hint="eastAsia" w:ascii="仿宋_GB2312" w:hAnsi="仿宋_GB2312" w:eastAsia="仿宋_GB2312" w:cs="仿宋_GB2312"/>
          <w:b w:val="0"/>
          <w:bCs w:val="0"/>
          <w:color w:val="auto"/>
          <w:sz w:val="21"/>
          <w:szCs w:val="21"/>
          <w:lang w:val="en-US" w:eastAsia="zh-CN"/>
        </w:rPr>
        <w:t>,敏化剂的配制和提高稳定混装装药稳定性。</w:t>
      </w:r>
    </w:p>
    <w:p>
      <w:pPr>
        <w:pageBreakBefore w:val="0"/>
        <w:numPr>
          <w:ilvl w:val="0"/>
          <w:numId w:val="16"/>
        </w:numPr>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技术要求</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6.1材料名称和数量</w:t>
      </w:r>
    </w:p>
    <w:tbl>
      <w:tblPr>
        <w:tblStyle w:val="5"/>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单位</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1</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亚硝酸钠</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华强， 50kg/袋</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lang w:val="en-US" w:eastAsia="zh-CN"/>
              </w:rPr>
            </w:pP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2019.5.1</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ind w:firstLine="570"/>
              <w:jc w:val="center"/>
              <w:rPr>
                <w:rFonts w:hint="eastAsia" w:ascii="仿宋_GB2312" w:hAnsi="仿宋_GB2312" w:eastAsia="仿宋_GB2312" w:cs="仿宋_GB2312"/>
                <w:b w:val="0"/>
                <w:bCs w:val="0"/>
                <w:color w:val="auto"/>
                <w:sz w:val="21"/>
                <w:szCs w:val="21"/>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2</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硫脲</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25kg/袋</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ind w:firstLine="210" w:firstLineChars="100"/>
              <w:jc w:val="left"/>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6</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2019.5.1</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ind w:firstLine="570"/>
              <w:jc w:val="center"/>
              <w:rPr>
                <w:rFonts w:hint="eastAsia" w:ascii="仿宋_GB2312" w:hAnsi="仿宋_GB2312" w:eastAsia="仿宋_GB2312" w:cs="仿宋_GB2312"/>
                <w:b w:val="0"/>
                <w:bCs w:val="0"/>
                <w:color w:val="auto"/>
                <w:sz w:val="21"/>
                <w:szCs w:val="21"/>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3</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一水柠檬酸</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英轩，25kg/袋</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i w:val="0"/>
                <w:color w:val="auto"/>
                <w:kern w:val="0"/>
                <w:sz w:val="21"/>
                <w:szCs w:val="21"/>
                <w:u w:val="none"/>
                <w:lang w:val="en-US" w:eastAsia="zh-CN"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ind w:firstLine="210" w:firstLineChars="100"/>
              <w:jc w:val="left"/>
              <w:textAlignment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10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2019.5.1</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ind w:firstLine="570"/>
              <w:jc w:val="center"/>
              <w:rPr>
                <w:rFonts w:hint="eastAsia" w:ascii="仿宋_GB2312" w:hAnsi="仿宋_GB2312" w:eastAsia="仿宋_GB2312" w:cs="仿宋_GB2312"/>
                <w:b w:val="0"/>
                <w:bCs w:val="0"/>
                <w:color w:val="auto"/>
                <w:sz w:val="21"/>
                <w:szCs w:val="21"/>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4</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val="en-US" w:eastAsia="zh-CN"/>
              </w:rPr>
              <w:t>醋</w:t>
            </w:r>
            <w:r>
              <w:rPr>
                <w:rFonts w:hint="eastAsia" w:ascii="仿宋_GB2312" w:hAnsi="仿宋_GB2312" w:eastAsia="仿宋_GB2312" w:cs="仿宋_GB2312"/>
                <w:b w:val="0"/>
                <w:bCs w:val="0"/>
                <w:color w:val="auto"/>
                <w:sz w:val="21"/>
                <w:szCs w:val="21"/>
                <w:lang w:eastAsia="zh-CN"/>
              </w:rPr>
              <w:t>酸</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500g/瓶</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ind w:firstLine="210" w:firstLineChars="100"/>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5</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2019.5.1</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ind w:firstLine="570"/>
              <w:jc w:val="center"/>
              <w:rPr>
                <w:rFonts w:hint="eastAsia" w:ascii="仿宋_GB2312" w:hAnsi="仿宋_GB2312" w:eastAsia="仿宋_GB2312" w:cs="仿宋_GB2312"/>
                <w:b w:val="0"/>
                <w:bCs w:val="0"/>
                <w:color w:val="auto"/>
                <w:sz w:val="21"/>
                <w:szCs w:val="21"/>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5</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u w:val="single"/>
                <w:lang w:val="en-US" w:eastAsia="zh-CN"/>
              </w:rPr>
              <w:t>碳酸钠</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50kg/袋</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 xml:space="preserve"> 1.5</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2019.5.1</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ind w:firstLine="570"/>
              <w:jc w:val="center"/>
              <w:rPr>
                <w:rFonts w:hint="eastAsia" w:ascii="仿宋_GB2312" w:hAnsi="仿宋_GB2312" w:eastAsia="仿宋_GB2312" w:cs="仿宋_GB2312"/>
                <w:b w:val="0"/>
                <w:bCs w:val="0"/>
                <w:color w:val="auto"/>
                <w:sz w:val="21"/>
                <w:szCs w:val="21"/>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6</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u w:val="single"/>
                <w:lang w:val="en-US" w:eastAsia="zh-CN"/>
              </w:rPr>
            </w:pPr>
            <w:r>
              <w:rPr>
                <w:rFonts w:hint="eastAsia" w:ascii="仿宋_GB2312" w:hAnsi="仿宋_GB2312" w:eastAsia="仿宋_GB2312" w:cs="仿宋_GB2312"/>
                <w:b w:val="0"/>
                <w:bCs w:val="0"/>
                <w:color w:val="auto"/>
                <w:sz w:val="21"/>
                <w:szCs w:val="21"/>
                <w:u w:val="single"/>
                <w:lang w:val="en-US" w:eastAsia="zh-CN"/>
              </w:rPr>
              <w:t>乙二醇</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1000kg/桶 试剂级</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100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2019.5.1</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ind w:firstLine="570"/>
              <w:jc w:val="center"/>
              <w:rPr>
                <w:rFonts w:hint="eastAsia" w:ascii="仿宋_GB2312" w:hAnsi="仿宋_GB2312" w:eastAsia="仿宋_GB2312" w:cs="仿宋_GB2312"/>
                <w:b w:val="0"/>
                <w:bCs w:val="0"/>
                <w:color w:val="auto"/>
                <w:sz w:val="21"/>
                <w:szCs w:val="21"/>
              </w:rPr>
            </w:pP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7</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u w:val="single"/>
                <w:lang w:val="en-US" w:eastAsia="zh-CN"/>
              </w:rPr>
            </w:pPr>
            <w:r>
              <w:rPr>
                <w:rFonts w:hint="eastAsia" w:ascii="仿宋_GB2312" w:hAnsi="仿宋_GB2312" w:eastAsia="仿宋_GB2312" w:cs="仿宋_GB2312"/>
                <w:b w:val="0"/>
                <w:bCs w:val="0"/>
                <w:color w:val="auto"/>
                <w:sz w:val="21"/>
                <w:szCs w:val="21"/>
                <w:u w:val="single"/>
                <w:lang w:val="en-US" w:eastAsia="zh-CN"/>
              </w:rPr>
              <w:t>低爆速铵油炸药微珠</w:t>
            </w:r>
          </w:p>
        </w:tc>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120kg/袋</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吨</w:t>
            </w:r>
          </w:p>
        </w:tc>
        <w:tc>
          <w:tcPr>
            <w:tcW w:w="76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suppressLineNumbers w:val="0"/>
              <w:kinsoku/>
              <w:wordWrap/>
              <w:topLinePunct w:val="0"/>
              <w:bidi w:val="0"/>
              <w:spacing w:line="360" w:lineRule="auto"/>
              <w:jc w:val="left"/>
              <w:textAlignment w:val="center"/>
              <w:rPr>
                <w:rFonts w:hint="eastAsia" w:ascii="仿宋_GB2312" w:hAnsi="仿宋_GB2312" w:eastAsia="仿宋_GB2312" w:cs="仿宋_GB2312"/>
                <w:b w:val="0"/>
                <w:bCs w:val="0"/>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220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2019.5.1</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color w:val="auto"/>
                <w:sz w:val="21"/>
                <w:szCs w:val="21"/>
                <w:lang w:val="en-US" w:eastAsia="zh-CN"/>
              </w:rPr>
            </w:pPr>
            <w:r>
              <w:rPr>
                <w:rFonts w:hint="eastAsia" w:ascii="仿宋_GB2312" w:hAnsi="仿宋_GB2312" w:eastAsia="仿宋_GB2312" w:cs="仿宋_GB2312"/>
                <w:b w:val="0"/>
                <w:bCs w:val="0"/>
                <w:color w:val="auto"/>
                <w:sz w:val="21"/>
                <w:szCs w:val="21"/>
                <w:lang w:val="en-US" w:eastAsia="zh-CN"/>
              </w:rPr>
              <w:t>黑岱沟总库</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ind w:firstLine="570"/>
              <w:jc w:val="center"/>
              <w:rPr>
                <w:rFonts w:hint="eastAsia" w:ascii="仿宋_GB2312" w:hAnsi="仿宋_GB2312" w:eastAsia="仿宋_GB2312" w:cs="仿宋_GB2312"/>
                <w:b w:val="0"/>
                <w:bCs w:val="0"/>
                <w:color w:val="auto"/>
                <w:sz w:val="21"/>
                <w:szCs w:val="21"/>
              </w:rPr>
            </w:pPr>
          </w:p>
        </w:tc>
      </w:tr>
    </w:tbl>
    <w:p>
      <w:pPr>
        <w:pageBreakBefore w:val="0"/>
        <w:tabs>
          <w:tab w:val="left" w:pos="1260"/>
        </w:tabs>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6.3</w:t>
      </w:r>
      <w:r>
        <w:rPr>
          <w:rFonts w:hint="eastAsia" w:ascii="仿宋_GB2312" w:hAnsi="仿宋_GB2312" w:eastAsia="仿宋_GB2312" w:cs="仿宋_GB2312"/>
          <w:b w:val="0"/>
          <w:bCs w:val="0"/>
          <w:color w:val="auto"/>
          <w:sz w:val="21"/>
          <w:szCs w:val="21"/>
        </w:rPr>
        <w:t>投标人要详细描述</w:t>
      </w:r>
      <w:r>
        <w:rPr>
          <w:rFonts w:hint="eastAsia" w:ascii="仿宋_GB2312" w:hAnsi="仿宋_GB2312" w:eastAsia="仿宋_GB2312" w:cs="仿宋_GB2312"/>
          <w:b w:val="0"/>
          <w:bCs w:val="0"/>
          <w:color w:val="auto"/>
          <w:sz w:val="21"/>
          <w:szCs w:val="21"/>
          <w:lang w:val="en-US" w:eastAsia="zh-CN"/>
        </w:rPr>
        <w:t>标的物</w:t>
      </w:r>
      <w:r>
        <w:rPr>
          <w:rFonts w:hint="eastAsia" w:ascii="仿宋_GB2312" w:hAnsi="仿宋_GB2312" w:eastAsia="仿宋_GB2312" w:cs="仿宋_GB2312"/>
          <w:b w:val="0"/>
          <w:bCs w:val="0"/>
          <w:color w:val="auto"/>
          <w:sz w:val="21"/>
          <w:szCs w:val="21"/>
        </w:rPr>
        <w:t>的组成成分、注意事项等内容。</w:t>
      </w:r>
    </w:p>
    <w:p>
      <w:pPr>
        <w:pageBreakBefore w:val="0"/>
        <w:tabs>
          <w:tab w:val="left" w:pos="1260"/>
        </w:tabs>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6.4</w:t>
      </w:r>
      <w:r>
        <w:rPr>
          <w:rFonts w:hint="eastAsia" w:ascii="仿宋_GB2312" w:hAnsi="仿宋_GB2312" w:eastAsia="仿宋_GB2312" w:cs="仿宋_GB2312"/>
          <w:b w:val="0"/>
          <w:bCs w:val="0"/>
          <w:color w:val="auto"/>
          <w:sz w:val="21"/>
          <w:szCs w:val="21"/>
        </w:rPr>
        <w:t>技术要求与供货商所执行的标准发生矛盾时，按较高标准执行。</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7.供货范围</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符合规范、质量合格、满足本招标各项技术要求的</w:t>
      </w:r>
      <w:r>
        <w:rPr>
          <w:rFonts w:hint="eastAsia" w:ascii="仿宋_GB2312" w:hAnsi="仿宋_GB2312" w:eastAsia="仿宋_GB2312" w:cs="仿宋_GB2312"/>
          <w:b w:val="0"/>
          <w:bCs w:val="0"/>
          <w:color w:val="auto"/>
          <w:sz w:val="21"/>
          <w:szCs w:val="21"/>
          <w:u w:val="none"/>
          <w:lang w:eastAsia="zh-CN"/>
        </w:rPr>
        <w:t>合格产品</w:t>
      </w:r>
      <w:r>
        <w:rPr>
          <w:rFonts w:hint="eastAsia" w:ascii="仿宋_GB2312" w:hAnsi="仿宋_GB2312" w:eastAsia="仿宋_GB2312" w:cs="仿宋_GB2312"/>
          <w:b w:val="0"/>
          <w:bCs w:val="0"/>
          <w:color w:val="auto"/>
          <w:sz w:val="21"/>
          <w:szCs w:val="21"/>
        </w:rPr>
        <w:t>。按照招标人需求分批供货，投标人负责将标的物运输到招标人指定地点</w:t>
      </w:r>
      <w:r>
        <w:rPr>
          <w:rFonts w:hint="eastAsia" w:ascii="仿宋_GB2312" w:hAnsi="仿宋_GB2312" w:eastAsia="仿宋_GB2312" w:cs="仿宋_GB2312"/>
          <w:b w:val="0"/>
          <w:bCs w:val="0"/>
          <w:color w:val="auto"/>
          <w:sz w:val="21"/>
          <w:szCs w:val="21"/>
          <w:lang w:eastAsia="zh-CN"/>
        </w:rPr>
        <w:t>，</w:t>
      </w:r>
      <w:r>
        <w:rPr>
          <w:rFonts w:hint="eastAsia" w:ascii="仿宋_GB2312" w:hAnsi="仿宋_GB2312" w:eastAsia="仿宋_GB2312" w:cs="仿宋_GB2312"/>
          <w:b w:val="0"/>
          <w:bCs w:val="0"/>
          <w:color w:val="auto"/>
          <w:sz w:val="21"/>
          <w:szCs w:val="21"/>
        </w:rPr>
        <w:t>标的物</w:t>
      </w:r>
      <w:r>
        <w:rPr>
          <w:rFonts w:hint="eastAsia" w:ascii="仿宋_GB2312" w:hAnsi="仿宋_GB2312" w:eastAsia="仿宋_GB2312" w:cs="仿宋_GB2312"/>
          <w:b w:val="0"/>
          <w:bCs w:val="0"/>
          <w:color w:val="auto"/>
          <w:sz w:val="21"/>
          <w:szCs w:val="21"/>
          <w:lang w:eastAsia="zh-CN"/>
        </w:rPr>
        <w:t>所含的运费、装卸费等一切费用由中标人承担。</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8</w:t>
      </w:r>
      <w:r>
        <w:rPr>
          <w:rFonts w:hint="eastAsia" w:ascii="仿宋_GB2312" w:hAnsi="仿宋_GB2312" w:eastAsia="仿宋_GB2312" w:cs="仿宋_GB2312"/>
          <w:b w:val="0"/>
          <w:bCs w:val="0"/>
          <w:color w:val="auto"/>
          <w:sz w:val="21"/>
          <w:szCs w:val="21"/>
        </w:rPr>
        <w:t>.质量保证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t>验收合格后，从验收之日起开始质保期，质保期为半年，在质保期内，投标人确保未经验证合格的产品不得交付给招标人使用。如因货物品质不合格，投标人必须在招标人要求的时间内予以更换，更换过程中产生的所有费用由中标人承担：投标人未能在招标人要求的时间内提供合格的产品，由此对招标人造成的一切损失由投标人承担。投标人需要将使用后的尿素空袋进行回收，回收过程中产生的一切后果由投标人承担。</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9</w:t>
      </w:r>
      <w:r>
        <w:rPr>
          <w:rFonts w:hint="eastAsia" w:ascii="仿宋_GB2312" w:hAnsi="仿宋_GB2312" w:eastAsia="仿宋_GB2312" w:cs="仿宋_GB2312"/>
          <w:b w:val="0"/>
          <w:bCs w:val="0"/>
          <w:color w:val="auto"/>
          <w:sz w:val="21"/>
          <w:szCs w:val="21"/>
        </w:rPr>
        <w:t>.考核、验收、结算方式</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9</w:t>
      </w:r>
      <w:r>
        <w:rPr>
          <w:rFonts w:hint="eastAsia" w:ascii="仿宋_GB2312" w:hAnsi="仿宋_GB2312" w:eastAsia="仿宋_GB2312" w:cs="仿宋_GB2312"/>
          <w:b w:val="0"/>
          <w:bCs w:val="0"/>
          <w:color w:val="auto"/>
          <w:sz w:val="21"/>
          <w:szCs w:val="21"/>
        </w:rPr>
        <w:t>.1招标</w:t>
      </w:r>
      <w:r>
        <w:rPr>
          <w:rFonts w:hint="eastAsia" w:ascii="仿宋_GB2312" w:hAnsi="仿宋_GB2312" w:eastAsia="仿宋_GB2312" w:cs="仿宋_GB2312"/>
          <w:b w:val="0"/>
          <w:bCs w:val="0"/>
          <w:color w:val="auto"/>
          <w:sz w:val="21"/>
          <w:szCs w:val="21"/>
          <w:lang w:eastAsia="zh-CN"/>
        </w:rPr>
        <w:t>人</w:t>
      </w:r>
      <w:r>
        <w:rPr>
          <w:rFonts w:hint="eastAsia" w:ascii="仿宋_GB2312" w:hAnsi="仿宋_GB2312" w:eastAsia="仿宋_GB2312" w:cs="仿宋_GB2312"/>
          <w:b w:val="0"/>
          <w:bCs w:val="0"/>
          <w:color w:val="auto"/>
          <w:sz w:val="21"/>
          <w:szCs w:val="21"/>
        </w:rPr>
        <w:t>对</w:t>
      </w:r>
      <w:r>
        <w:rPr>
          <w:rFonts w:hint="eastAsia" w:ascii="仿宋_GB2312" w:hAnsi="仿宋_GB2312" w:eastAsia="仿宋_GB2312" w:cs="仿宋_GB2312"/>
          <w:b w:val="0"/>
          <w:bCs w:val="0"/>
          <w:color w:val="auto"/>
          <w:sz w:val="21"/>
          <w:szCs w:val="21"/>
          <w:lang w:val="en-US" w:eastAsia="zh-CN"/>
        </w:rPr>
        <w:t>标的物</w:t>
      </w:r>
      <w:r>
        <w:rPr>
          <w:rFonts w:hint="eastAsia" w:ascii="仿宋_GB2312" w:hAnsi="仿宋_GB2312" w:eastAsia="仿宋_GB2312" w:cs="仿宋_GB2312"/>
          <w:b w:val="0"/>
          <w:bCs w:val="0"/>
          <w:color w:val="auto"/>
          <w:sz w:val="21"/>
          <w:szCs w:val="21"/>
        </w:rPr>
        <w:t>使用效果考核验收。</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9</w:t>
      </w:r>
      <w:r>
        <w:rPr>
          <w:rFonts w:hint="eastAsia" w:ascii="仿宋_GB2312" w:hAnsi="仿宋_GB2312" w:eastAsia="仿宋_GB2312" w:cs="仿宋_GB2312"/>
          <w:b w:val="0"/>
          <w:bCs w:val="0"/>
          <w:color w:val="auto"/>
          <w:sz w:val="21"/>
          <w:szCs w:val="21"/>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9</w:t>
      </w:r>
      <w:r>
        <w:rPr>
          <w:rFonts w:hint="eastAsia" w:ascii="仿宋_GB2312" w:hAnsi="仿宋_GB2312" w:eastAsia="仿宋_GB2312" w:cs="仿宋_GB2312"/>
          <w:b w:val="0"/>
          <w:bCs w:val="0"/>
          <w:color w:val="auto"/>
          <w:sz w:val="21"/>
          <w:szCs w:val="21"/>
        </w:rPr>
        <w:t>.3验收标准</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验收标准为合同规定要求和相关标准，国家标准、规范以及国际标准和双方认可的其它标准。</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9</w:t>
      </w:r>
      <w:r>
        <w:rPr>
          <w:rFonts w:hint="eastAsia" w:ascii="仿宋_GB2312" w:hAnsi="仿宋_GB2312" w:eastAsia="仿宋_GB2312" w:cs="仿宋_GB2312"/>
          <w:b w:val="0"/>
          <w:bCs w:val="0"/>
          <w:color w:val="auto"/>
          <w:sz w:val="21"/>
          <w:szCs w:val="21"/>
        </w:rPr>
        <w:t>.4 合同有效期及结算方式</w:t>
      </w:r>
    </w:p>
    <w:p>
      <w:pPr>
        <w:pageBreakBefore w:val="0"/>
        <w:kinsoku/>
        <w:wordWrap/>
        <w:topLinePunct w:val="0"/>
        <w:bidi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 xml:space="preserve">   </w:t>
      </w:r>
      <w:r>
        <w:rPr>
          <w:rFonts w:hint="eastAsia" w:ascii="仿宋_GB2312" w:hAnsi="仿宋_GB2312" w:eastAsia="仿宋_GB2312" w:cs="仿宋_GB2312"/>
          <w:b w:val="0"/>
          <w:bCs w:val="0"/>
          <w:color w:val="auto"/>
          <w:sz w:val="21"/>
          <w:szCs w:val="21"/>
          <w:lang w:val="en-US" w:eastAsia="zh-CN"/>
        </w:rPr>
        <w:t xml:space="preserve"> </w:t>
      </w:r>
      <w:r>
        <w:rPr>
          <w:rFonts w:hint="eastAsia" w:ascii="仿宋_GB2312" w:hAnsi="仿宋_GB2312" w:eastAsia="仿宋_GB2312" w:cs="仿宋_GB2312"/>
          <w:b w:val="0"/>
          <w:bCs w:val="0"/>
          <w:color w:val="auto"/>
          <w:sz w:val="21"/>
          <w:szCs w:val="21"/>
        </w:rPr>
        <w:t>合同有效期为自合同签订之日起总量使用完毕，合同自然终止。</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供货：按照招标人需求分批供货。</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auto"/>
          <w:sz w:val="21"/>
          <w:szCs w:val="21"/>
        </w:rPr>
      </w:pPr>
      <w:bookmarkStart w:id="45" w:name="OLE_LINK1"/>
      <w:r>
        <w:rPr>
          <w:rFonts w:hint="eastAsia" w:ascii="仿宋_GB2312" w:hAnsi="仿宋_GB2312" w:eastAsia="仿宋_GB2312" w:cs="仿宋_GB2312"/>
          <w:b w:val="0"/>
          <w:bCs w:val="0"/>
          <w:color w:val="auto"/>
          <w:sz w:val="21"/>
          <w:szCs w:val="21"/>
        </w:rPr>
        <w:t>结算：</w:t>
      </w:r>
      <w:r>
        <w:rPr>
          <w:rFonts w:hint="eastAsia" w:ascii="仿宋_GB2312" w:hAnsi="仿宋_GB2312" w:eastAsia="仿宋_GB2312" w:cs="仿宋_GB2312"/>
          <w:b w:val="0"/>
          <w:bCs w:val="0"/>
          <w:color w:val="auto"/>
          <w:sz w:val="21"/>
          <w:szCs w:val="21"/>
          <w:lang w:eastAsia="zh-CN"/>
        </w:rPr>
        <w:t>分配供货据实结算</w:t>
      </w:r>
      <w:r>
        <w:rPr>
          <w:rFonts w:hint="eastAsia" w:ascii="仿宋_GB2312" w:hAnsi="仿宋_GB2312" w:eastAsia="仿宋_GB2312" w:cs="仿宋_GB2312"/>
          <w:b w:val="0"/>
          <w:bCs w:val="0"/>
          <w:color w:val="auto"/>
          <w:sz w:val="21"/>
          <w:szCs w:val="21"/>
        </w:rPr>
        <w:t>。</w:t>
      </w:r>
    </w:p>
    <w:bookmarkEnd w:id="45"/>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lang w:val="en-US" w:eastAsia="zh-CN"/>
        </w:rPr>
        <w:t>10</w:t>
      </w:r>
      <w:r>
        <w:rPr>
          <w:rFonts w:hint="eastAsia" w:ascii="仿宋_GB2312" w:hAnsi="仿宋_GB2312" w:eastAsia="仿宋_GB2312" w:cs="仿宋_GB2312"/>
          <w:b w:val="0"/>
          <w:bCs w:val="0"/>
          <w:color w:val="auto"/>
          <w:sz w:val="21"/>
          <w:szCs w:val="21"/>
        </w:rPr>
        <w:t>.售后支持</w:t>
      </w:r>
    </w:p>
    <w:p>
      <w:pPr>
        <w:pageBreakBefore w:val="0"/>
        <w:kinsoku/>
        <w:wordWrap/>
        <w:topLinePunct w:val="0"/>
        <w:bidi w:val="0"/>
        <w:spacing w:line="360" w:lineRule="auto"/>
        <w:ind w:firstLine="420" w:firstLineChars="200"/>
        <w:jc w:val="left"/>
        <w:rPr>
          <w:rFonts w:hint="eastAsia" w:ascii="仿宋_GB2312" w:hAnsi="仿宋_GB2312" w:eastAsia="仿宋_GB2312" w:cs="仿宋_GB2312"/>
          <w:b w:val="0"/>
          <w:bCs w:val="0"/>
          <w:color w:val="auto"/>
          <w:sz w:val="21"/>
          <w:szCs w:val="21"/>
        </w:rPr>
      </w:pPr>
      <w:r>
        <w:rPr>
          <w:rFonts w:hint="eastAsia" w:ascii="仿宋_GB2312" w:hAnsi="仿宋_GB2312" w:eastAsia="仿宋_GB2312" w:cs="仿宋_GB2312"/>
          <w:b w:val="0"/>
          <w:bCs w:val="0"/>
          <w:color w:val="auto"/>
          <w:sz w:val="21"/>
          <w:szCs w:val="21"/>
        </w:rPr>
        <w:t>要求投标人在使用前在招标人现场进行培训、指导，并根据招标人要求不定期对产品使用效果进行跟踪，发现不足，及时采取补救措施，严格保证招标要求的各项技术指标。</w:t>
      </w:r>
    </w:p>
    <w:p>
      <w:pPr>
        <w:pStyle w:val="2"/>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br w:type="page"/>
      </w:r>
      <w:bookmarkStart w:id="46" w:name="_Toc2671"/>
      <w:r>
        <w:rPr>
          <w:rFonts w:hint="eastAsia" w:ascii="仿宋_GB2312" w:hAnsi="仿宋_GB2312" w:eastAsia="仿宋_GB2312" w:cs="仿宋_GB2312"/>
          <w:b/>
          <w:bCs/>
          <w:color w:val="auto"/>
          <w:sz w:val="21"/>
          <w:szCs w:val="21"/>
          <w:lang w:eastAsia="zh-CN"/>
        </w:rPr>
        <w:t>第十三包：大准铁路工务段（秋季会战物资）</w:t>
      </w:r>
      <w:bookmarkEnd w:id="46"/>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1.项目简述</w:t>
      </w:r>
    </w:p>
    <w:p>
      <w:pPr>
        <w:pageBreakBefore w:val="0"/>
        <w:kinsoku/>
        <w:wordWrap/>
        <w:topLinePunct w:val="0"/>
        <w:bidi w:val="0"/>
        <w:spacing w:before="0" w:after="0" w:line="360" w:lineRule="auto"/>
        <w:ind w:left="0" w:right="0" w:firstLine="57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我公司计划采购</w:t>
      </w:r>
      <w:r>
        <w:rPr>
          <w:rFonts w:hint="eastAsia" w:ascii="仿宋_GB2312" w:hAnsi="仿宋_GB2312" w:eastAsia="仿宋_GB2312" w:cs="仿宋_GB2312"/>
          <w:b w:val="0"/>
          <w:bCs w:val="0"/>
          <w:color w:val="auto"/>
          <w:spacing w:val="0"/>
          <w:position w:val="0"/>
          <w:sz w:val="21"/>
          <w:szCs w:val="21"/>
          <w:u w:val="single"/>
          <w:shd w:val="clear" w:color="auto" w:fill="auto"/>
        </w:rPr>
        <w:t xml:space="preserve">  </w:t>
      </w:r>
      <w:r>
        <w:rPr>
          <w:rFonts w:hint="eastAsia" w:ascii="仿宋_GB2312" w:hAnsi="仿宋_GB2312" w:eastAsia="仿宋_GB2312" w:cs="仿宋_GB2312"/>
          <w:b w:val="0"/>
          <w:bCs w:val="0"/>
          <w:color w:val="auto"/>
          <w:spacing w:val="0"/>
          <w:position w:val="0"/>
          <w:sz w:val="21"/>
          <w:szCs w:val="21"/>
          <w:u w:val="single"/>
          <w:shd w:val="clear" w:color="auto" w:fill="auto"/>
          <w:lang w:eastAsia="zh-CN"/>
        </w:rPr>
        <w:t>大准铁路工务段（秋季会战）</w:t>
      </w:r>
      <w:r>
        <w:rPr>
          <w:rFonts w:hint="eastAsia" w:ascii="仿宋_GB2312" w:hAnsi="仿宋_GB2312" w:eastAsia="仿宋_GB2312" w:cs="仿宋_GB2312"/>
          <w:b w:val="0"/>
          <w:bCs w:val="0"/>
          <w:color w:val="auto"/>
          <w:spacing w:val="0"/>
          <w:position w:val="0"/>
          <w:sz w:val="21"/>
          <w:szCs w:val="21"/>
          <w:u w:val="single"/>
          <w:shd w:val="clear" w:color="auto" w:fill="auto"/>
          <w:lang w:val="en-US" w:eastAsia="zh-CN"/>
        </w:rPr>
        <w:t>2</w:t>
      </w:r>
      <w:r>
        <w:rPr>
          <w:rFonts w:hint="eastAsia" w:ascii="仿宋_GB2312" w:hAnsi="仿宋_GB2312" w:eastAsia="仿宋_GB2312" w:cs="仿宋_GB2312"/>
          <w:b w:val="0"/>
          <w:bCs w:val="0"/>
          <w:color w:val="auto"/>
          <w:spacing w:val="0"/>
          <w:position w:val="0"/>
          <w:sz w:val="21"/>
          <w:szCs w:val="21"/>
          <w:shd w:val="clear" w:color="auto" w:fill="auto"/>
        </w:rPr>
        <w:t>项，用于</w:t>
      </w:r>
      <w:r>
        <w:rPr>
          <w:rFonts w:hint="eastAsia" w:ascii="仿宋_GB2312" w:hAnsi="仿宋_GB2312" w:eastAsia="仿宋_GB2312" w:cs="仿宋_GB2312"/>
          <w:b w:val="0"/>
          <w:bCs w:val="0"/>
          <w:color w:val="auto"/>
          <w:spacing w:val="0"/>
          <w:position w:val="0"/>
          <w:sz w:val="21"/>
          <w:szCs w:val="21"/>
          <w:u w:val="single"/>
          <w:shd w:val="clear" w:color="auto" w:fill="auto"/>
        </w:rPr>
        <w:t xml:space="preserve">  </w:t>
      </w:r>
      <w:r>
        <w:rPr>
          <w:rFonts w:hint="eastAsia" w:ascii="仿宋_GB2312" w:hAnsi="仿宋_GB2312" w:eastAsia="仿宋_GB2312" w:cs="仿宋_GB2312"/>
          <w:b w:val="0"/>
          <w:bCs w:val="0"/>
          <w:color w:val="auto"/>
          <w:spacing w:val="0"/>
          <w:position w:val="0"/>
          <w:sz w:val="21"/>
          <w:szCs w:val="21"/>
          <w:u w:val="single"/>
          <w:shd w:val="clear" w:color="auto" w:fill="auto"/>
          <w:lang w:eastAsia="zh-CN"/>
        </w:rPr>
        <w:t>大准铁路工务段的秋季会战检查维护及消耗</w:t>
      </w:r>
      <w:r>
        <w:rPr>
          <w:rFonts w:hint="eastAsia" w:ascii="仿宋_GB2312" w:hAnsi="仿宋_GB2312" w:eastAsia="仿宋_GB2312" w:cs="仿宋_GB2312"/>
          <w:b w:val="0"/>
          <w:bCs w:val="0"/>
          <w:color w:val="auto"/>
          <w:spacing w:val="0"/>
          <w:position w:val="0"/>
          <w:sz w:val="21"/>
          <w:szCs w:val="21"/>
          <w:shd w:val="clear" w:color="auto" w:fill="auto"/>
        </w:rPr>
        <w:t>。</w:t>
      </w:r>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2.总则</w:t>
      </w:r>
    </w:p>
    <w:p>
      <w:pPr>
        <w:pageBreakBefore w:val="0"/>
        <w:kinsoku/>
        <w:wordWrap/>
        <w:topLinePunct w:val="0"/>
        <w:bidi w:val="0"/>
        <w:spacing w:before="0" w:after="0" w:line="360" w:lineRule="auto"/>
        <w:ind w:left="0" w:right="0" w:firstLine="57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2.1本技术规范的使用范围，适用</w:t>
      </w:r>
      <w:r>
        <w:rPr>
          <w:rFonts w:hint="eastAsia" w:ascii="仿宋_GB2312" w:hAnsi="仿宋_GB2312" w:eastAsia="仿宋_GB2312" w:cs="仿宋_GB2312"/>
          <w:b w:val="0"/>
          <w:bCs w:val="0"/>
          <w:color w:val="auto"/>
          <w:spacing w:val="0"/>
          <w:position w:val="0"/>
          <w:sz w:val="21"/>
          <w:szCs w:val="21"/>
          <w:u w:val="single"/>
          <w:shd w:val="clear" w:color="auto" w:fill="auto"/>
        </w:rPr>
        <w:t xml:space="preserve">材料使用 </w:t>
      </w:r>
      <w:r>
        <w:rPr>
          <w:rFonts w:hint="eastAsia" w:ascii="仿宋_GB2312" w:hAnsi="仿宋_GB2312" w:eastAsia="仿宋_GB2312" w:cs="仿宋_GB2312"/>
          <w:b w:val="0"/>
          <w:bCs w:val="0"/>
          <w:color w:val="auto"/>
          <w:spacing w:val="0"/>
          <w:position w:val="0"/>
          <w:sz w:val="21"/>
          <w:szCs w:val="21"/>
          <w:shd w:val="clear" w:color="auto" w:fill="auto"/>
        </w:rPr>
        <w:t>单位的项目材料的订货招标。</w:t>
      </w:r>
    </w:p>
    <w:p>
      <w:pPr>
        <w:pageBreakBefore w:val="0"/>
        <w:kinsoku/>
        <w:wordWrap/>
        <w:topLinePunct w:val="0"/>
        <w:bidi w:val="0"/>
        <w:spacing w:before="0" w:after="0" w:line="360" w:lineRule="auto"/>
        <w:ind w:left="0" w:right="0" w:firstLine="57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3.投标人资质要求：详见招标公告。</w:t>
      </w:r>
    </w:p>
    <w:p>
      <w:pPr>
        <w:pageBreakBefore w:val="0"/>
        <w:numPr>
          <w:ilvl w:val="0"/>
          <w:numId w:val="0"/>
        </w:numPr>
        <w:kinsoku/>
        <w:wordWrap/>
        <w:topLinePunct w:val="0"/>
        <w:bidi w:val="0"/>
        <w:spacing w:before="0" w:after="0" w:line="360" w:lineRule="auto"/>
        <w:ind w:leftChars="0" w:right="0" w:rightChars="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lang w:val="en-US" w:eastAsia="zh-CN"/>
        </w:rPr>
        <w:t>4.</w:t>
      </w:r>
      <w:r>
        <w:rPr>
          <w:rFonts w:hint="eastAsia" w:ascii="仿宋_GB2312" w:hAnsi="仿宋_GB2312" w:eastAsia="仿宋_GB2312" w:cs="仿宋_GB2312"/>
          <w:b w:val="0"/>
          <w:bCs w:val="0"/>
          <w:color w:val="auto"/>
          <w:spacing w:val="0"/>
          <w:position w:val="0"/>
          <w:sz w:val="21"/>
          <w:szCs w:val="21"/>
          <w:shd w:val="clear" w:color="auto" w:fill="auto"/>
        </w:rPr>
        <w:t>技术要求</w:t>
      </w:r>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lang w:val="en-US" w:eastAsia="zh-CN"/>
        </w:rPr>
        <w:t>4</w:t>
      </w:r>
      <w:r>
        <w:rPr>
          <w:rFonts w:hint="eastAsia" w:ascii="仿宋_GB2312" w:hAnsi="仿宋_GB2312" w:eastAsia="仿宋_GB2312" w:cs="仿宋_GB2312"/>
          <w:b w:val="0"/>
          <w:bCs w:val="0"/>
          <w:color w:val="auto"/>
          <w:spacing w:val="0"/>
          <w:position w:val="0"/>
          <w:sz w:val="21"/>
          <w:szCs w:val="21"/>
          <w:shd w:val="clear" w:color="auto" w:fill="auto"/>
        </w:rPr>
        <w:t>.1材料名称和数量</w:t>
      </w:r>
    </w:p>
    <w:tbl>
      <w:tblPr>
        <w:tblStyle w:val="5"/>
        <w:tblW w:w="87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86"/>
        <w:gridCol w:w="957"/>
        <w:gridCol w:w="906"/>
        <w:gridCol w:w="1382"/>
        <w:gridCol w:w="818"/>
        <w:gridCol w:w="1010"/>
        <w:gridCol w:w="1368"/>
        <w:gridCol w:w="168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trPr>
        <w:tc>
          <w:tcPr>
            <w:tcW w:w="5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序号</w:t>
            </w:r>
          </w:p>
        </w:tc>
        <w:tc>
          <w:tcPr>
            <w:tcW w:w="9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计划编号</w:t>
            </w:r>
          </w:p>
        </w:tc>
        <w:tc>
          <w:tcPr>
            <w:tcW w:w="9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物料编码</w:t>
            </w:r>
          </w:p>
        </w:tc>
        <w:tc>
          <w:tcPr>
            <w:tcW w:w="1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物料描述</w:t>
            </w:r>
          </w:p>
        </w:tc>
        <w:tc>
          <w:tcPr>
            <w:tcW w:w="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数量</w:t>
            </w:r>
          </w:p>
        </w:tc>
        <w:tc>
          <w:tcPr>
            <w:tcW w:w="10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单位</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申请部门</w:t>
            </w:r>
          </w:p>
        </w:tc>
        <w:tc>
          <w:tcPr>
            <w:tcW w:w="16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125" w:hRule="atLeast"/>
        </w:trPr>
        <w:tc>
          <w:tcPr>
            <w:tcW w:w="5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1</w:t>
            </w:r>
          </w:p>
        </w:tc>
        <w:tc>
          <w:tcPr>
            <w:tcW w:w="9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1003003627</w:t>
            </w:r>
          </w:p>
        </w:tc>
        <w:tc>
          <w:tcPr>
            <w:tcW w:w="9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11347307</w:t>
            </w:r>
          </w:p>
        </w:tc>
        <w:tc>
          <w:tcPr>
            <w:tcW w:w="1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桥梁隧道橡胶盖板\800×500×50mm 丁腈橡胶+钢筋网</w:t>
            </w:r>
          </w:p>
        </w:tc>
        <w:tc>
          <w:tcPr>
            <w:tcW w:w="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6000</w:t>
            </w:r>
          </w:p>
        </w:tc>
        <w:tc>
          <w:tcPr>
            <w:tcW w:w="10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块</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大准铁路工务段</w:t>
            </w:r>
          </w:p>
        </w:tc>
        <w:tc>
          <w:tcPr>
            <w:tcW w:w="16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工务段秋季会战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0" w:hRule="atLeast"/>
        </w:trPr>
        <w:tc>
          <w:tcPr>
            <w:tcW w:w="5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2</w:t>
            </w:r>
          </w:p>
        </w:tc>
        <w:tc>
          <w:tcPr>
            <w:tcW w:w="957"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1003003627</w:t>
            </w:r>
          </w:p>
        </w:tc>
        <w:tc>
          <w:tcPr>
            <w:tcW w:w="90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11477792</w:t>
            </w:r>
          </w:p>
        </w:tc>
        <w:tc>
          <w:tcPr>
            <w:tcW w:w="138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带钢丝桥梁橡胶步行板\δ=50mm\黑色</w:t>
            </w:r>
          </w:p>
        </w:tc>
        <w:tc>
          <w:tcPr>
            <w:tcW w:w="81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3500</w:t>
            </w:r>
          </w:p>
        </w:tc>
        <w:tc>
          <w:tcPr>
            <w:tcW w:w="101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平方米</w:t>
            </w:r>
          </w:p>
        </w:tc>
        <w:tc>
          <w:tcPr>
            <w:tcW w:w="136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大准铁路工务段</w:t>
            </w:r>
          </w:p>
        </w:tc>
        <w:tc>
          <w:tcPr>
            <w:tcW w:w="168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keepNext w:val="0"/>
              <w:keepLines w:val="0"/>
              <w:pageBreakBefore w:val="0"/>
              <w:widowControl/>
              <w:suppressLineNumbers w:val="0"/>
              <w:kinsoku/>
              <w:wordWrap/>
              <w:topLinePunct w:val="0"/>
              <w:bidi w:val="0"/>
              <w:spacing w:line="360" w:lineRule="auto"/>
              <w:jc w:val="center"/>
              <w:textAlignment w:val="center"/>
              <w:rPr>
                <w:rFonts w:hint="eastAsia" w:ascii="仿宋_GB2312" w:hAnsi="仿宋_GB2312" w:eastAsia="仿宋_GB2312" w:cs="仿宋_GB2312"/>
                <w:b w:val="0"/>
                <w:bCs w:val="0"/>
                <w:i w:val="0"/>
                <w:color w:val="000000"/>
                <w:sz w:val="21"/>
                <w:szCs w:val="21"/>
                <w:u w:val="none"/>
              </w:rPr>
            </w:pPr>
            <w:r>
              <w:rPr>
                <w:rFonts w:hint="eastAsia" w:ascii="仿宋_GB2312" w:hAnsi="仿宋_GB2312" w:eastAsia="仿宋_GB2312" w:cs="仿宋_GB2312"/>
                <w:b w:val="0"/>
                <w:bCs w:val="0"/>
                <w:i w:val="0"/>
                <w:color w:val="000000"/>
                <w:kern w:val="0"/>
                <w:sz w:val="21"/>
                <w:szCs w:val="21"/>
                <w:u w:val="none"/>
                <w:lang w:val="en-US" w:eastAsia="zh-CN" w:bidi="ar"/>
              </w:rPr>
              <w:t>工务段秋季会战</w:t>
            </w:r>
          </w:p>
        </w:tc>
      </w:tr>
    </w:tbl>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lang w:val="en-US" w:eastAsia="zh-CN"/>
        </w:rPr>
      </w:pPr>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lang w:val="en-US" w:eastAsia="zh-CN"/>
        </w:rPr>
        <w:t>5</w:t>
      </w:r>
      <w:r>
        <w:rPr>
          <w:rFonts w:hint="eastAsia" w:ascii="仿宋_GB2312" w:hAnsi="仿宋_GB2312" w:eastAsia="仿宋_GB2312" w:cs="仿宋_GB2312"/>
          <w:b w:val="0"/>
          <w:bCs w:val="0"/>
          <w:color w:val="auto"/>
          <w:spacing w:val="0"/>
          <w:position w:val="0"/>
          <w:sz w:val="21"/>
          <w:szCs w:val="21"/>
          <w:shd w:val="clear" w:color="auto" w:fill="auto"/>
        </w:rPr>
        <w:t>验收标准</w:t>
      </w:r>
    </w:p>
    <w:p>
      <w:pPr>
        <w:pageBreakBefore w:val="0"/>
        <w:kinsoku/>
        <w:wordWrap/>
        <w:topLinePunct w:val="0"/>
        <w:bidi w:val="0"/>
        <w:spacing w:before="0" w:after="0" w:line="360" w:lineRule="auto"/>
        <w:ind w:left="0" w:right="0" w:firstLine="48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验收标准为合同规定的要求和相关标准，国家标准、规范以及国际标准和双方认可的其它标准。</w:t>
      </w:r>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lang w:val="en-US" w:eastAsia="zh-CN"/>
        </w:rPr>
        <w:t>6</w:t>
      </w:r>
      <w:r>
        <w:rPr>
          <w:rFonts w:hint="eastAsia" w:ascii="仿宋_GB2312" w:hAnsi="仿宋_GB2312" w:eastAsia="仿宋_GB2312" w:cs="仿宋_GB2312"/>
          <w:b w:val="0"/>
          <w:bCs w:val="0"/>
          <w:color w:val="auto"/>
          <w:spacing w:val="0"/>
          <w:position w:val="0"/>
          <w:sz w:val="21"/>
          <w:szCs w:val="21"/>
          <w:shd w:val="clear" w:color="auto" w:fill="auto"/>
        </w:rPr>
        <w:t>合同有效期及结算方式</w:t>
      </w:r>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 xml:space="preserve">   合同有效期为自合同签订之日起</w:t>
      </w:r>
      <w:r>
        <w:rPr>
          <w:rFonts w:hint="eastAsia" w:ascii="仿宋_GB2312" w:hAnsi="仿宋_GB2312" w:eastAsia="仿宋_GB2312" w:cs="仿宋_GB2312"/>
          <w:b w:val="0"/>
          <w:bCs w:val="0"/>
          <w:color w:val="auto"/>
          <w:spacing w:val="0"/>
          <w:position w:val="0"/>
          <w:sz w:val="21"/>
          <w:szCs w:val="21"/>
          <w:u w:val="single"/>
          <w:shd w:val="clear" w:color="auto" w:fill="auto"/>
        </w:rPr>
        <w:t xml:space="preserve">  </w:t>
      </w:r>
      <w:r>
        <w:rPr>
          <w:rFonts w:hint="eastAsia" w:ascii="仿宋_GB2312" w:hAnsi="仿宋_GB2312" w:eastAsia="仿宋_GB2312" w:cs="仿宋_GB2312"/>
          <w:b w:val="0"/>
          <w:bCs w:val="0"/>
          <w:color w:val="auto"/>
          <w:spacing w:val="0"/>
          <w:position w:val="0"/>
          <w:sz w:val="21"/>
          <w:szCs w:val="21"/>
          <w:u w:val="single"/>
          <w:shd w:val="clear" w:color="auto" w:fill="auto"/>
          <w:lang w:val="en-US" w:eastAsia="zh-CN"/>
        </w:rPr>
        <w:t>12</w:t>
      </w:r>
      <w:r>
        <w:rPr>
          <w:rFonts w:hint="eastAsia" w:ascii="仿宋_GB2312" w:hAnsi="仿宋_GB2312" w:eastAsia="仿宋_GB2312" w:cs="仿宋_GB2312"/>
          <w:b w:val="0"/>
          <w:bCs w:val="0"/>
          <w:color w:val="auto"/>
          <w:spacing w:val="0"/>
          <w:position w:val="0"/>
          <w:sz w:val="21"/>
          <w:szCs w:val="21"/>
          <w:u w:val="single"/>
          <w:shd w:val="clear" w:color="auto" w:fill="auto"/>
        </w:rPr>
        <w:t xml:space="preserve"> </w:t>
      </w:r>
      <w:r>
        <w:rPr>
          <w:rFonts w:hint="eastAsia" w:ascii="仿宋_GB2312" w:hAnsi="仿宋_GB2312" w:eastAsia="仿宋_GB2312" w:cs="仿宋_GB2312"/>
          <w:b w:val="0"/>
          <w:bCs w:val="0"/>
          <w:color w:val="auto"/>
          <w:spacing w:val="0"/>
          <w:position w:val="0"/>
          <w:sz w:val="21"/>
          <w:szCs w:val="21"/>
          <w:shd w:val="clear" w:color="auto" w:fill="auto"/>
        </w:rPr>
        <w:t>个月，在合同有效期截止或总量使用完毕，合同自然终止（以先到为准）。</w:t>
      </w:r>
    </w:p>
    <w:p>
      <w:pPr>
        <w:pageBreakBefore w:val="0"/>
        <w:kinsoku/>
        <w:wordWrap/>
        <w:topLinePunct w:val="0"/>
        <w:bidi w:val="0"/>
        <w:spacing w:before="0" w:after="0" w:line="360" w:lineRule="auto"/>
        <w:ind w:left="0" w:right="0" w:firstLine="24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供货：按照招标人需求分批供货。</w:t>
      </w:r>
    </w:p>
    <w:p>
      <w:pPr>
        <w:pageBreakBefore w:val="0"/>
        <w:kinsoku/>
        <w:wordWrap/>
        <w:topLinePunct w:val="0"/>
        <w:bidi w:val="0"/>
        <w:spacing w:before="0" w:after="0" w:line="360" w:lineRule="auto"/>
        <w:ind w:left="0" w:right="0" w:firstLine="240"/>
        <w:jc w:val="both"/>
        <w:rPr>
          <w:rFonts w:hint="eastAsia" w:ascii="仿宋_GB2312" w:hAnsi="仿宋_GB2312" w:eastAsia="仿宋_GB2312" w:cs="仿宋_GB2312"/>
          <w:b w:val="0"/>
          <w:bCs w:val="0"/>
          <w:color w:val="auto"/>
          <w:spacing w:val="0"/>
          <w:position w:val="0"/>
          <w:sz w:val="21"/>
          <w:szCs w:val="21"/>
          <w:shd w:val="clear" w:color="auto" w:fill="auto"/>
        </w:rPr>
      </w:pPr>
      <w:r>
        <w:rPr>
          <w:rFonts w:hint="eastAsia" w:ascii="仿宋_GB2312" w:hAnsi="仿宋_GB2312" w:eastAsia="仿宋_GB2312" w:cs="仿宋_GB2312"/>
          <w:b w:val="0"/>
          <w:bCs w:val="0"/>
          <w:color w:val="auto"/>
          <w:spacing w:val="0"/>
          <w:position w:val="0"/>
          <w:sz w:val="21"/>
          <w:szCs w:val="21"/>
          <w:shd w:val="clear" w:color="auto" w:fill="auto"/>
        </w:rPr>
        <w:t>结算：招标人根据资金周转情况可部分或全部以银行承兑汇票方式结算，</w:t>
      </w:r>
      <w:r>
        <w:rPr>
          <w:rFonts w:hint="eastAsia" w:ascii="仿宋_GB2312" w:hAnsi="仿宋_GB2312" w:eastAsia="仿宋_GB2312" w:cs="仿宋_GB2312"/>
          <w:b w:val="0"/>
          <w:bCs w:val="0"/>
          <w:color w:val="auto"/>
          <w:spacing w:val="0"/>
          <w:position w:val="0"/>
          <w:sz w:val="21"/>
          <w:szCs w:val="21"/>
          <w:shd w:val="clear" w:color="auto" w:fill="auto"/>
          <w:lang w:eastAsia="zh-CN"/>
        </w:rPr>
        <w:t>分批到货，据实结算。</w:t>
      </w:r>
    </w:p>
    <w:p>
      <w:pPr>
        <w:pageBreakBefore w:val="0"/>
        <w:kinsoku/>
        <w:wordWrap/>
        <w:topLinePunct w:val="0"/>
        <w:bidi w:val="0"/>
        <w:spacing w:before="0" w:after="0" w:line="360" w:lineRule="auto"/>
        <w:ind w:left="0" w:right="0" w:firstLine="0"/>
        <w:jc w:val="both"/>
        <w:rPr>
          <w:rFonts w:hint="eastAsia" w:ascii="仿宋_GB2312" w:hAnsi="仿宋_GB2312" w:eastAsia="仿宋_GB2312" w:cs="仿宋_GB2312"/>
          <w:b w:val="0"/>
          <w:bCs w:val="0"/>
          <w:color w:val="auto"/>
          <w:spacing w:val="0"/>
          <w:position w:val="0"/>
          <w:sz w:val="21"/>
          <w:szCs w:val="21"/>
          <w:shd w:val="clear" w:color="auto" w:fill="auto"/>
        </w:rPr>
      </w:pPr>
    </w:p>
    <w:p>
      <w:pPr>
        <w:pStyle w:val="2"/>
        <w:jc w:val="center"/>
        <w:rPr>
          <w:rFonts w:hint="eastAsia" w:ascii="仿宋_GB2312" w:hAnsi="仿宋_GB2312" w:eastAsia="仿宋_GB2312" w:cs="仿宋_GB2312"/>
          <w:b w:val="0"/>
          <w:bCs w:val="0"/>
          <w:color w:val="auto"/>
          <w:sz w:val="21"/>
          <w:szCs w:val="21"/>
          <w:lang w:eastAsia="zh-CN"/>
        </w:rPr>
      </w:pPr>
      <w:r>
        <w:rPr>
          <w:rFonts w:hint="eastAsia" w:ascii="仿宋_GB2312" w:hAnsi="仿宋_GB2312" w:eastAsia="仿宋_GB2312" w:cs="仿宋_GB2312"/>
          <w:b w:val="0"/>
          <w:bCs w:val="0"/>
          <w:color w:val="auto"/>
          <w:sz w:val="21"/>
          <w:szCs w:val="21"/>
          <w:lang w:eastAsia="zh-CN"/>
        </w:rPr>
        <w:br w:type="page"/>
      </w:r>
      <w:bookmarkStart w:id="47" w:name="_Toc7730"/>
      <w:r>
        <w:rPr>
          <w:rFonts w:hint="eastAsia" w:ascii="仿宋_GB2312" w:hAnsi="仿宋_GB2312" w:eastAsia="仿宋_GB2312" w:cs="仿宋_GB2312"/>
          <w:b/>
          <w:bCs/>
          <w:color w:val="auto"/>
          <w:sz w:val="21"/>
          <w:szCs w:val="21"/>
          <w:lang w:eastAsia="zh-CN"/>
        </w:rPr>
        <w:t>第十四包：炸药厂干孔气体间隔器</w:t>
      </w:r>
      <w:bookmarkEnd w:id="47"/>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1.项目简述</w:t>
      </w:r>
    </w:p>
    <w:p>
      <w:pPr>
        <w:pageBreakBefore w:val="0"/>
        <w:kinsoku/>
        <w:wordWrap/>
        <w:topLinePunct w:val="0"/>
        <w:bidi w:val="0"/>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我公司计划采购</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间隔器</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材料</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val="en-US" w:eastAsia="zh-CN"/>
        </w:rPr>
        <w:t>6</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项，用于</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炸药厂</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单位的</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爆破</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项目，投标方需提供全新的符合使用要求的</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间隔器</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材料。</w:t>
      </w:r>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2.总则</w:t>
      </w:r>
    </w:p>
    <w:p>
      <w:pPr>
        <w:pageBreakBefore w:val="0"/>
        <w:kinsoku/>
        <w:wordWrap/>
        <w:topLinePunct w:val="0"/>
        <w:bidi w:val="0"/>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2.1本技术规范的使用范围，适用于</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炸药厂</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单位的</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爆破</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项目材料的订货招标。</w:t>
      </w:r>
    </w:p>
    <w:p>
      <w:pPr>
        <w:pageBreakBefore w:val="0"/>
        <w:kinsoku/>
        <w:wordWrap/>
        <w:topLinePunct w:val="0"/>
        <w:bidi w:val="0"/>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2.2本技术规范书提出的是最低限度的技术要求，并未对一切技术细节作出规定，也未充分引述有关标准和规范的条件，中标方应保证提供符合本技术规范书的有关最高工业标准的优质产品。</w:t>
      </w:r>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3.投标人资质要求：详见招标公告。</w:t>
      </w:r>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4.气候条件</w:t>
      </w:r>
    </w:p>
    <w:p>
      <w:pPr>
        <w:pageBreakBefore w:val="0"/>
        <w:kinsoku/>
        <w:wordWrap/>
        <w:topLinePunct w:val="0"/>
        <w:bidi w:val="0"/>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年平均温度5.3～7.6℃，最高气温达39.4℃，最低气温为-34℃，属大陆性气候，冬季时间长且寒冷，夏季短且酷热，白天与夜间的温差较大。年降水量为231～459.5mm，年蒸发量为1824.7～2896.1mm，海拔高度：1300m，设备在露天条件下使用，煤尘大，春季风沙大，最大风速23m/s。</w:t>
      </w:r>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5.工作环境</w:t>
      </w:r>
    </w:p>
    <w:p>
      <w:pPr>
        <w:pageBreakBefore w:val="0"/>
        <w:kinsoku/>
        <w:wordWrap/>
        <w:topLinePunct w:val="0"/>
        <w:bidi w:val="0"/>
        <w:spacing w:line="360" w:lineRule="auto"/>
        <w:ind w:firstLine="57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标的物在</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黑岱沟露天煤矿爆破</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现场使用，（两矿数据，若有必要进行保留，地形标高（开采地点） 800～1350m；煤层厚度18.07～41.12m；煤层以上岩石厚度36.24～98.81m；岩石层以上的黄土层厚度0～43.90m；岩石性质为砂岩及泥岩，抗压强度38.93～50.8MPa，抗剪强度36.78～46.19MPa；岩石容重 2.34t/m³；岩石松散容重 1.732t/ m³（松散系数1.35）；煤层容重 1.39t/ m³；煤层松散容重 1.03t/ m³（松散系数1.35），装载最大石块约为：1.0～1.5m（约8T左右）。）</w:t>
      </w:r>
    </w:p>
    <w:p>
      <w:pPr>
        <w:pageBreakBefore w:val="0"/>
        <w:numPr>
          <w:ilvl w:val="0"/>
          <w:numId w:val="0"/>
        </w:numPr>
        <w:kinsoku/>
        <w:wordWrap/>
        <w:topLinePunct w:val="0"/>
        <w:autoSpaceDE w:val="0"/>
        <w:autoSpaceDN w:val="0"/>
        <w:bidi w:val="0"/>
        <w:adjustRightInd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val="en-US" w:eastAsia="zh-CN"/>
        </w:rPr>
        <w:t>6.</w:t>
      </w:r>
      <w:r>
        <w:rPr>
          <w:rFonts w:hint="eastAsia" w:ascii="仿宋_GB2312" w:hAnsi="仿宋_GB2312" w:eastAsia="仿宋_GB2312" w:cs="仿宋_GB2312"/>
          <w:b w:val="0"/>
          <w:bCs w:val="0"/>
          <w:sz w:val="21"/>
          <w:szCs w:val="21"/>
        </w:rPr>
        <w:t>技术要求</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6.1材料名称和数量</w:t>
      </w:r>
    </w:p>
    <w:tbl>
      <w:tblPr>
        <w:tblStyle w:val="5"/>
        <w:tblpPr w:leftFromText="180" w:rightFromText="180" w:vertAnchor="text" w:horzAnchor="margin" w:tblpXSpec="center" w:tblpY="153"/>
        <w:tblW w:w="9116" w:type="dxa"/>
        <w:jc w:val="center"/>
        <w:tblInd w:w="0" w:type="dxa"/>
        <w:tblLayout w:type="fixed"/>
        <w:tblCellMar>
          <w:top w:w="0" w:type="dxa"/>
          <w:left w:w="108" w:type="dxa"/>
          <w:bottom w:w="0" w:type="dxa"/>
          <w:right w:w="108" w:type="dxa"/>
        </w:tblCellMar>
      </w:tblPr>
      <w:tblGrid>
        <w:gridCol w:w="750"/>
        <w:gridCol w:w="1297"/>
        <w:gridCol w:w="1276"/>
        <w:gridCol w:w="800"/>
        <w:gridCol w:w="763"/>
        <w:gridCol w:w="1225"/>
        <w:gridCol w:w="1598"/>
        <w:gridCol w:w="1407"/>
      </w:tblGrid>
      <w:tr>
        <w:tblPrEx>
          <w:tblLayout w:type="fixed"/>
          <w:tblCellMar>
            <w:top w:w="0" w:type="dxa"/>
            <w:left w:w="108" w:type="dxa"/>
            <w:bottom w:w="0" w:type="dxa"/>
            <w:right w:w="108" w:type="dxa"/>
          </w:tblCellMar>
        </w:tblPrEx>
        <w:trPr>
          <w:trHeight w:val="487"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序号</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货物名称</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规格型号</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单位</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数量</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交货期</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交货地点</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备注</w:t>
            </w:r>
          </w:p>
        </w:tc>
      </w:tr>
      <w:tr>
        <w:tblPrEx>
          <w:tblLayout w:type="fixed"/>
          <w:tblCellMar>
            <w:top w:w="0" w:type="dxa"/>
            <w:left w:w="108" w:type="dxa"/>
            <w:bottom w:w="0" w:type="dxa"/>
            <w:right w:w="108" w:type="dxa"/>
          </w:tblCellMar>
        </w:tblPrEx>
        <w:trPr>
          <w:trHeight w:val="850"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1</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rPr>
              <w:t>干孔气体间隔器\φ310mm</w:t>
            </w:r>
            <w:r>
              <w:rPr>
                <w:rFonts w:hint="eastAsia" w:ascii="仿宋_GB2312" w:hAnsi="仿宋_GB2312" w:eastAsia="仿宋_GB2312" w:cs="仿宋_GB2312"/>
                <w:b w:val="0"/>
                <w:bCs w:val="0"/>
                <w:sz w:val="21"/>
                <w:szCs w:val="21"/>
                <w:lang w:val="en-US" w:eastAsia="zh-CN"/>
              </w:rPr>
              <w:t>夏季</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φ310mm</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支</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6000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三个月</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炸药厂爆破一队</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both"/>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气罐式干孔气体间隔期，</w:t>
            </w:r>
            <w:r>
              <w:rPr>
                <w:rFonts w:hint="eastAsia" w:ascii="仿宋_GB2312" w:hAnsi="仿宋_GB2312" w:eastAsia="仿宋_GB2312" w:cs="仿宋_GB2312"/>
                <w:b w:val="0"/>
                <w:bCs w:val="0"/>
                <w:sz w:val="21"/>
                <w:szCs w:val="21"/>
              </w:rPr>
              <w:t>绳长</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0米，</w:t>
            </w:r>
            <w:r>
              <w:rPr>
                <w:rFonts w:hint="eastAsia" w:ascii="仿宋_GB2312" w:hAnsi="仿宋_GB2312" w:eastAsia="仿宋_GB2312" w:cs="仿宋_GB2312"/>
                <w:b w:val="0"/>
                <w:bCs w:val="0"/>
                <w:sz w:val="21"/>
                <w:szCs w:val="21"/>
                <w:lang w:val="en-US" w:eastAsia="zh-CN"/>
              </w:rPr>
              <w:t>20米外</w:t>
            </w:r>
            <w:r>
              <w:rPr>
                <w:rFonts w:hint="eastAsia" w:ascii="仿宋_GB2312" w:hAnsi="仿宋_GB2312" w:eastAsia="仿宋_GB2312" w:cs="仿宋_GB2312"/>
                <w:b w:val="0"/>
                <w:bCs w:val="0"/>
                <w:sz w:val="21"/>
                <w:szCs w:val="21"/>
              </w:rPr>
              <w:t>每米有刻度</w:t>
            </w: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2</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rPr>
              <w:t>干孔气体间隔器\φ310mm</w:t>
            </w:r>
            <w:r>
              <w:rPr>
                <w:rFonts w:hint="eastAsia" w:ascii="仿宋_GB2312" w:hAnsi="仿宋_GB2312" w:eastAsia="仿宋_GB2312" w:cs="仿宋_GB2312"/>
                <w:b w:val="0"/>
                <w:bCs w:val="0"/>
                <w:sz w:val="21"/>
                <w:szCs w:val="21"/>
                <w:lang w:val="en-US" w:eastAsia="zh-CN"/>
              </w:rPr>
              <w:t>夏季</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 xml:space="preserve">φ310mm </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支</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6000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三个月</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炸药厂爆破一队</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both"/>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气罐式干孔气体间隔期，</w:t>
            </w:r>
            <w:r>
              <w:rPr>
                <w:rFonts w:hint="eastAsia" w:ascii="仿宋_GB2312" w:hAnsi="仿宋_GB2312" w:eastAsia="仿宋_GB2312" w:cs="仿宋_GB2312"/>
                <w:b w:val="0"/>
                <w:bCs w:val="0"/>
                <w:sz w:val="21"/>
                <w:szCs w:val="21"/>
              </w:rPr>
              <w:t>绳长20米，每米有刻度</w:t>
            </w: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3</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rPr>
              <w:t>干孔气体间隔器\φ310mm</w:t>
            </w:r>
            <w:r>
              <w:rPr>
                <w:rFonts w:hint="eastAsia" w:ascii="仿宋_GB2312" w:hAnsi="仿宋_GB2312" w:eastAsia="仿宋_GB2312" w:cs="仿宋_GB2312"/>
                <w:b w:val="0"/>
                <w:bCs w:val="0"/>
                <w:sz w:val="21"/>
                <w:szCs w:val="21"/>
                <w:lang w:val="en-US" w:eastAsia="zh-CN"/>
              </w:rPr>
              <w:t>夏季</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φ310mm</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支</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2000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三个月</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炸药厂爆破一队</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both"/>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气罐式干孔气体间隔期，</w:t>
            </w:r>
            <w:r>
              <w:rPr>
                <w:rFonts w:hint="eastAsia" w:ascii="仿宋_GB2312" w:hAnsi="仿宋_GB2312" w:eastAsia="仿宋_GB2312" w:cs="仿宋_GB2312"/>
                <w:b w:val="0"/>
                <w:bCs w:val="0"/>
                <w:sz w:val="21"/>
                <w:szCs w:val="21"/>
              </w:rPr>
              <w:t>绳长50米，</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0米外（</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1、</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2、--49）每米有刻度</w:t>
            </w: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4</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rPr>
              <w:t>干孔气体间隔器\φ310mm</w:t>
            </w:r>
            <w:r>
              <w:rPr>
                <w:rFonts w:hint="eastAsia" w:ascii="仿宋_GB2312" w:hAnsi="仿宋_GB2312" w:eastAsia="仿宋_GB2312" w:cs="仿宋_GB2312"/>
                <w:b w:val="0"/>
                <w:bCs w:val="0"/>
                <w:sz w:val="21"/>
                <w:szCs w:val="21"/>
                <w:lang w:val="en-US" w:eastAsia="zh-CN"/>
              </w:rPr>
              <w:t>冬季</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φ310mm</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支</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6000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三个月</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炸药厂爆破一队</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both"/>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气罐式干孔气体间隔期，</w:t>
            </w:r>
            <w:r>
              <w:rPr>
                <w:rFonts w:hint="eastAsia" w:ascii="仿宋_GB2312" w:hAnsi="仿宋_GB2312" w:eastAsia="仿宋_GB2312" w:cs="仿宋_GB2312"/>
                <w:b w:val="0"/>
                <w:bCs w:val="0"/>
                <w:sz w:val="21"/>
                <w:szCs w:val="21"/>
              </w:rPr>
              <w:t>绳长30米，</w:t>
            </w:r>
            <w:r>
              <w:rPr>
                <w:rFonts w:hint="eastAsia" w:ascii="仿宋_GB2312" w:hAnsi="仿宋_GB2312" w:eastAsia="仿宋_GB2312" w:cs="仿宋_GB2312"/>
                <w:b w:val="0"/>
                <w:bCs w:val="0"/>
                <w:sz w:val="21"/>
                <w:szCs w:val="21"/>
                <w:lang w:val="en-US" w:eastAsia="zh-CN"/>
              </w:rPr>
              <w:t>20</w:t>
            </w:r>
            <w:r>
              <w:rPr>
                <w:rFonts w:hint="eastAsia" w:ascii="仿宋_GB2312" w:hAnsi="仿宋_GB2312" w:eastAsia="仿宋_GB2312" w:cs="仿宋_GB2312"/>
                <w:b w:val="0"/>
                <w:bCs w:val="0"/>
                <w:sz w:val="21"/>
                <w:szCs w:val="21"/>
              </w:rPr>
              <w:t>米外每米有刻度</w:t>
            </w: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5</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rPr>
              <w:t>干孔气体间隔器\φ310mm</w:t>
            </w:r>
            <w:r>
              <w:rPr>
                <w:rFonts w:hint="eastAsia" w:ascii="仿宋_GB2312" w:hAnsi="仿宋_GB2312" w:eastAsia="仿宋_GB2312" w:cs="仿宋_GB2312"/>
                <w:b w:val="0"/>
                <w:bCs w:val="0"/>
                <w:sz w:val="21"/>
                <w:szCs w:val="21"/>
                <w:lang w:val="en-US" w:eastAsia="zh-CN"/>
              </w:rPr>
              <w:t>冬季</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φ310mm</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支</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3000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三个月</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炸药厂爆破一队</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both"/>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气罐式干孔气体间隔期，</w:t>
            </w:r>
            <w:r>
              <w:rPr>
                <w:rFonts w:hint="eastAsia" w:ascii="仿宋_GB2312" w:hAnsi="仿宋_GB2312" w:eastAsia="仿宋_GB2312" w:cs="仿宋_GB2312"/>
                <w:b w:val="0"/>
                <w:bCs w:val="0"/>
                <w:sz w:val="21"/>
                <w:szCs w:val="21"/>
              </w:rPr>
              <w:t>绳长</w:t>
            </w:r>
            <w:r>
              <w:rPr>
                <w:rFonts w:hint="eastAsia" w:ascii="仿宋_GB2312" w:hAnsi="仿宋_GB2312" w:eastAsia="仿宋_GB2312" w:cs="仿宋_GB2312"/>
                <w:b w:val="0"/>
                <w:bCs w:val="0"/>
                <w:sz w:val="21"/>
                <w:szCs w:val="21"/>
                <w:lang w:val="en-US" w:eastAsia="zh-CN"/>
              </w:rPr>
              <w:t>2</w:t>
            </w:r>
            <w:r>
              <w:rPr>
                <w:rFonts w:hint="eastAsia" w:ascii="仿宋_GB2312" w:hAnsi="仿宋_GB2312" w:eastAsia="仿宋_GB2312" w:cs="仿宋_GB2312"/>
                <w:b w:val="0"/>
                <w:bCs w:val="0"/>
                <w:sz w:val="21"/>
                <w:szCs w:val="21"/>
              </w:rPr>
              <w:t>0米，每米有刻度</w:t>
            </w:r>
          </w:p>
        </w:tc>
      </w:tr>
      <w:tr>
        <w:tblPrEx>
          <w:tblLayout w:type="fixed"/>
          <w:tblCellMar>
            <w:top w:w="0" w:type="dxa"/>
            <w:left w:w="108" w:type="dxa"/>
            <w:bottom w:w="0" w:type="dxa"/>
            <w:right w:w="108" w:type="dxa"/>
          </w:tblCellMar>
        </w:tblPrEx>
        <w:trPr>
          <w:trHeight w:val="772" w:hRule="atLeast"/>
          <w:jc w:val="center"/>
        </w:trPr>
        <w:tc>
          <w:tcPr>
            <w:tcW w:w="75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6</w:t>
            </w:r>
          </w:p>
        </w:tc>
        <w:tc>
          <w:tcPr>
            <w:tcW w:w="129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rPr>
              <w:t>干孔气体间隔器\φ310mm</w:t>
            </w:r>
            <w:r>
              <w:rPr>
                <w:rFonts w:hint="eastAsia" w:ascii="仿宋_GB2312" w:hAnsi="仿宋_GB2312" w:eastAsia="仿宋_GB2312" w:cs="仿宋_GB2312"/>
                <w:b w:val="0"/>
                <w:bCs w:val="0"/>
                <w:sz w:val="21"/>
                <w:szCs w:val="21"/>
                <w:lang w:val="en-US" w:eastAsia="zh-CN"/>
              </w:rPr>
              <w:t>冬季</w:t>
            </w:r>
          </w:p>
        </w:tc>
        <w:tc>
          <w:tcPr>
            <w:tcW w:w="1276"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φ310mm</w:t>
            </w:r>
          </w:p>
        </w:tc>
        <w:tc>
          <w:tcPr>
            <w:tcW w:w="800"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支</w:t>
            </w:r>
          </w:p>
        </w:tc>
        <w:tc>
          <w:tcPr>
            <w:tcW w:w="763"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val="en-US" w:eastAsia="zh-CN"/>
              </w:rPr>
            </w:pPr>
            <w:r>
              <w:rPr>
                <w:rFonts w:hint="eastAsia" w:ascii="仿宋_GB2312" w:hAnsi="仿宋_GB2312" w:eastAsia="仿宋_GB2312" w:cs="仿宋_GB2312"/>
                <w:b w:val="0"/>
                <w:bCs w:val="0"/>
                <w:sz w:val="21"/>
                <w:szCs w:val="21"/>
                <w:lang w:val="en-US" w:eastAsia="zh-CN"/>
              </w:rPr>
              <w:t>2000</w:t>
            </w:r>
          </w:p>
        </w:tc>
        <w:tc>
          <w:tcPr>
            <w:tcW w:w="1225"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三个月</w:t>
            </w:r>
          </w:p>
        </w:tc>
        <w:tc>
          <w:tcPr>
            <w:tcW w:w="1598"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center"/>
              <w:rPr>
                <w:rFonts w:hint="eastAsia" w:ascii="仿宋_GB2312" w:hAnsi="仿宋_GB2312" w:eastAsia="仿宋_GB2312" w:cs="仿宋_GB2312"/>
                <w:b w:val="0"/>
                <w:bCs w:val="0"/>
                <w:sz w:val="21"/>
                <w:szCs w:val="21"/>
                <w:lang w:eastAsia="zh-CN"/>
              </w:rPr>
            </w:pPr>
            <w:r>
              <w:rPr>
                <w:rFonts w:hint="eastAsia" w:ascii="仿宋_GB2312" w:hAnsi="仿宋_GB2312" w:eastAsia="仿宋_GB2312" w:cs="仿宋_GB2312"/>
                <w:b w:val="0"/>
                <w:bCs w:val="0"/>
                <w:sz w:val="21"/>
                <w:szCs w:val="21"/>
                <w:lang w:eastAsia="zh-CN"/>
              </w:rPr>
              <w:t>炸药厂爆破一队</w:t>
            </w:r>
          </w:p>
        </w:tc>
        <w:tc>
          <w:tcPr>
            <w:tcW w:w="1407" w:type="dxa"/>
            <w:tcBorders>
              <w:top w:val="single" w:color="auto" w:sz="4" w:space="0"/>
              <w:left w:val="single" w:color="auto" w:sz="4" w:space="0"/>
              <w:bottom w:val="single" w:color="auto" w:sz="4" w:space="0"/>
              <w:right w:val="single" w:color="auto" w:sz="4" w:space="0"/>
            </w:tcBorders>
            <w:vAlign w:val="center"/>
          </w:tcPr>
          <w:p>
            <w:pPr>
              <w:pageBreakBefore w:val="0"/>
              <w:kinsoku/>
              <w:wordWrap/>
              <w:topLinePunct w:val="0"/>
              <w:bidi w:val="0"/>
              <w:spacing w:line="360" w:lineRule="auto"/>
              <w:jc w:val="both"/>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lang w:eastAsia="zh-CN"/>
              </w:rPr>
              <w:t>气罐式干孔气体间隔期，</w:t>
            </w:r>
            <w:r>
              <w:rPr>
                <w:rFonts w:hint="eastAsia" w:ascii="仿宋_GB2312" w:hAnsi="仿宋_GB2312" w:eastAsia="仿宋_GB2312" w:cs="仿宋_GB2312"/>
                <w:b w:val="0"/>
                <w:bCs w:val="0"/>
                <w:sz w:val="21"/>
                <w:szCs w:val="21"/>
              </w:rPr>
              <w:t>绳长50米，</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0米外（</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1、</w:t>
            </w:r>
            <w:r>
              <w:rPr>
                <w:rFonts w:hint="eastAsia" w:ascii="仿宋_GB2312" w:hAnsi="仿宋_GB2312" w:eastAsia="仿宋_GB2312" w:cs="仿宋_GB2312"/>
                <w:b w:val="0"/>
                <w:bCs w:val="0"/>
                <w:sz w:val="21"/>
                <w:szCs w:val="21"/>
                <w:lang w:val="en-US" w:eastAsia="zh-CN"/>
              </w:rPr>
              <w:t>3</w:t>
            </w:r>
            <w:r>
              <w:rPr>
                <w:rFonts w:hint="eastAsia" w:ascii="仿宋_GB2312" w:hAnsi="仿宋_GB2312" w:eastAsia="仿宋_GB2312" w:cs="仿宋_GB2312"/>
                <w:b w:val="0"/>
                <w:bCs w:val="0"/>
                <w:sz w:val="21"/>
                <w:szCs w:val="21"/>
              </w:rPr>
              <w:t>2、--49）每米有刻度</w:t>
            </w:r>
          </w:p>
        </w:tc>
      </w:tr>
    </w:tbl>
    <w:p>
      <w:pPr>
        <w:pageBreakBefore w:val="0"/>
        <w:tabs>
          <w:tab w:val="left" w:pos="1260"/>
        </w:tabs>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6.2  投标人所提供的</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间隔器产品</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须符合</w:t>
      </w:r>
      <w:r>
        <w:rPr>
          <w:rFonts w:hint="eastAsia" w:ascii="仿宋_GB2312" w:hAnsi="仿宋_GB2312" w:eastAsia="仿宋_GB2312" w:cs="仿宋_GB2312"/>
          <w:b w:val="0"/>
          <w:bCs w:val="0"/>
          <w:sz w:val="21"/>
          <w:szCs w:val="21"/>
          <w:lang w:eastAsia="zh-CN"/>
        </w:rPr>
        <w:t>相关</w:t>
      </w:r>
      <w:r>
        <w:rPr>
          <w:rFonts w:hint="eastAsia" w:ascii="仿宋_GB2312" w:hAnsi="仿宋_GB2312" w:eastAsia="仿宋_GB2312" w:cs="仿宋_GB2312"/>
          <w:b w:val="0"/>
          <w:bCs w:val="0"/>
          <w:sz w:val="21"/>
          <w:szCs w:val="21"/>
        </w:rPr>
        <w:t>的规定，每批次均有出厂检测合格证明，包装有生产厂名、产品名称、等级、批号、净重、生产时间等字样。</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6.3投标人所提供的</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产品</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须经过</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国家</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认证的检验部门检验，并提供检验合格报告。</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6.4投标人要详细描述</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间隔器产品</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的组成成分、性能、材料的配置过程和质量配比比例、每使用说明、工作原理、注意事项等内容。</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6.5</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间隔器产品</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无毒无害、无污染、无腐蚀性、不可燃烧并且可以生物降解、对土壤、植被和地下水没有伤害，干燥后与粉尘颗粒粘结在一起，不会造成二次污染，不影响煤炭的热值。6.6</w:t>
      </w:r>
    </w:p>
    <w:p>
      <w:pPr>
        <w:pageBreakBefore w:val="0"/>
        <w:tabs>
          <w:tab w:val="left" w:pos="1260"/>
        </w:tabs>
        <w:kinsoku/>
        <w:wordWrap/>
        <w:topLinePunct w:val="0"/>
        <w:bidi w:val="0"/>
        <w:spacing w:line="360" w:lineRule="auto"/>
        <w:ind w:firstLine="210" w:firstLineChars="1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6.</w:t>
      </w:r>
      <w:r>
        <w:rPr>
          <w:rFonts w:hint="eastAsia" w:ascii="仿宋_GB2312" w:hAnsi="仿宋_GB2312" w:eastAsia="仿宋_GB2312" w:cs="仿宋_GB2312"/>
          <w:b w:val="0"/>
          <w:bCs w:val="0"/>
          <w:sz w:val="21"/>
          <w:szCs w:val="21"/>
          <w:lang w:val="en-US" w:eastAsia="zh-CN"/>
        </w:rPr>
        <w:t>6</w:t>
      </w:r>
      <w:r>
        <w:rPr>
          <w:rFonts w:hint="eastAsia" w:ascii="仿宋_GB2312" w:hAnsi="仿宋_GB2312" w:eastAsia="仿宋_GB2312" w:cs="仿宋_GB2312"/>
          <w:b w:val="0"/>
          <w:bCs w:val="0"/>
          <w:sz w:val="21"/>
          <w:szCs w:val="21"/>
        </w:rPr>
        <w:t>技术要求与供货商所执行的标准发生矛盾时，按较高标准执行。</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*7.供货范围</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color w:val="FF0000"/>
          <w:sz w:val="21"/>
          <w:szCs w:val="21"/>
        </w:rPr>
      </w:pPr>
      <w:r>
        <w:rPr>
          <w:rFonts w:hint="eastAsia" w:ascii="仿宋_GB2312" w:hAnsi="仿宋_GB2312" w:eastAsia="仿宋_GB2312" w:cs="仿宋_GB2312"/>
          <w:b w:val="0"/>
          <w:bCs w:val="0"/>
          <w:sz w:val="21"/>
          <w:szCs w:val="21"/>
        </w:rPr>
        <w:t>符合规范、质量合格、满足本招标各项技术要求的</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产品材料</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，按需求数量的产品。按照招标人需求供货（或分批供货），投标人负责将标的物运输到招标人指定地点。</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 xml:space="preserve"> *</w:t>
      </w:r>
      <w:r>
        <w:rPr>
          <w:rFonts w:hint="eastAsia" w:ascii="仿宋_GB2312" w:hAnsi="仿宋_GB2312" w:eastAsia="仿宋_GB2312" w:cs="仿宋_GB2312"/>
          <w:b w:val="0"/>
          <w:bCs w:val="0"/>
          <w:sz w:val="21"/>
          <w:szCs w:val="21"/>
          <w:lang w:val="en-US" w:eastAsia="zh-CN"/>
        </w:rPr>
        <w:t>8</w:t>
      </w:r>
      <w:r>
        <w:rPr>
          <w:rFonts w:hint="eastAsia" w:ascii="仿宋_GB2312" w:hAnsi="仿宋_GB2312" w:eastAsia="仿宋_GB2312" w:cs="仿宋_GB2312"/>
          <w:b w:val="0"/>
          <w:bCs w:val="0"/>
          <w:sz w:val="21"/>
          <w:szCs w:val="21"/>
        </w:rPr>
        <w:t>.质量保证</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要求投标人提供近</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val="en-US" w:eastAsia="zh-CN"/>
        </w:rPr>
        <w:t>三</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个月内生产的产品，保质期不得低于</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一</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年。</w:t>
      </w:r>
    </w:p>
    <w:p>
      <w:pPr>
        <w:pageBreakBefore w:val="0"/>
        <w:kinsoku/>
        <w:wordWrap/>
        <w:topLinePunct w:val="0"/>
        <w:autoSpaceDE w:val="0"/>
        <w:autoSpaceDN w:val="0"/>
        <w:bidi w:val="0"/>
        <w:adjustRightInd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w:t>
      </w:r>
      <w:r>
        <w:rPr>
          <w:rFonts w:hint="eastAsia" w:ascii="仿宋_GB2312" w:hAnsi="仿宋_GB2312" w:eastAsia="仿宋_GB2312" w:cs="仿宋_GB2312"/>
          <w:b w:val="0"/>
          <w:bCs w:val="0"/>
          <w:sz w:val="21"/>
          <w:szCs w:val="21"/>
          <w:lang w:val="en-US" w:eastAsia="zh-CN"/>
        </w:rPr>
        <w:t>9</w:t>
      </w:r>
      <w:r>
        <w:rPr>
          <w:rFonts w:hint="eastAsia" w:ascii="仿宋_GB2312" w:hAnsi="仿宋_GB2312" w:eastAsia="仿宋_GB2312" w:cs="仿宋_GB2312"/>
          <w:b w:val="0"/>
          <w:bCs w:val="0"/>
          <w:sz w:val="21"/>
          <w:szCs w:val="21"/>
        </w:rPr>
        <w:t>.考核、验收、结算方式</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 xml:space="preserve">  </w:t>
      </w:r>
      <w:r>
        <w:rPr>
          <w:rFonts w:hint="eastAsia" w:ascii="仿宋_GB2312" w:hAnsi="仿宋_GB2312" w:eastAsia="仿宋_GB2312" w:cs="仿宋_GB2312"/>
          <w:b w:val="0"/>
          <w:bCs w:val="0"/>
          <w:sz w:val="21"/>
          <w:szCs w:val="21"/>
          <w:lang w:val="en-US" w:eastAsia="zh-CN"/>
        </w:rPr>
        <w:t>9</w:t>
      </w:r>
      <w:r>
        <w:rPr>
          <w:rFonts w:hint="eastAsia" w:ascii="仿宋_GB2312" w:hAnsi="仿宋_GB2312" w:eastAsia="仿宋_GB2312" w:cs="仿宋_GB2312"/>
          <w:b w:val="0"/>
          <w:bCs w:val="0"/>
          <w:sz w:val="21"/>
          <w:szCs w:val="21"/>
        </w:rPr>
        <w:t>.1招标人对</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eastAsia="zh-CN"/>
        </w:rPr>
        <w:t>间隔器产品</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使用效果考核验收。</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 xml:space="preserve">  </w:t>
      </w:r>
      <w:r>
        <w:rPr>
          <w:rFonts w:hint="eastAsia" w:ascii="仿宋_GB2312" w:hAnsi="仿宋_GB2312" w:eastAsia="仿宋_GB2312" w:cs="仿宋_GB2312"/>
          <w:b w:val="0"/>
          <w:bCs w:val="0"/>
          <w:sz w:val="21"/>
          <w:szCs w:val="21"/>
          <w:lang w:val="en-US" w:eastAsia="zh-CN"/>
        </w:rPr>
        <w:t>9</w:t>
      </w:r>
      <w:r>
        <w:rPr>
          <w:rFonts w:hint="eastAsia" w:ascii="仿宋_GB2312" w:hAnsi="仿宋_GB2312" w:eastAsia="仿宋_GB2312" w:cs="仿宋_GB2312"/>
          <w:b w:val="0"/>
          <w:bCs w:val="0"/>
          <w:sz w:val="21"/>
          <w:szCs w:val="21"/>
        </w:rPr>
        <w:t>.2标的物按投标人要求使用后，招标人按照本技术要求对标的物的使用效果进行不定期检查和考核。同一批次产品出现一次检查或反馈信息不合格情况，该批次产品视为不合格产品。对于不合格产品，投标人必须在招标人要求的时间内更换（对于年需求量和分批供货的材料进行要求）。</w:t>
      </w:r>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 xml:space="preserve">    </w:t>
      </w:r>
      <w:r>
        <w:rPr>
          <w:rFonts w:hint="eastAsia" w:ascii="仿宋_GB2312" w:hAnsi="仿宋_GB2312" w:eastAsia="仿宋_GB2312" w:cs="仿宋_GB2312"/>
          <w:b w:val="0"/>
          <w:bCs w:val="0"/>
          <w:sz w:val="21"/>
          <w:szCs w:val="21"/>
          <w:lang w:val="en-US" w:eastAsia="zh-CN"/>
        </w:rPr>
        <w:t>9</w:t>
      </w:r>
      <w:r>
        <w:rPr>
          <w:rFonts w:hint="eastAsia" w:ascii="仿宋_GB2312" w:hAnsi="仿宋_GB2312" w:eastAsia="仿宋_GB2312" w:cs="仿宋_GB2312"/>
          <w:b w:val="0"/>
          <w:bCs w:val="0"/>
          <w:sz w:val="21"/>
          <w:szCs w:val="21"/>
        </w:rPr>
        <w:t>.3验收标准</w:t>
      </w:r>
    </w:p>
    <w:p>
      <w:pPr>
        <w:pageBreakBefore w:val="0"/>
        <w:kinsoku/>
        <w:wordWrap/>
        <w:topLinePunct w:val="0"/>
        <w:bidi w:val="0"/>
        <w:spacing w:line="360" w:lineRule="auto"/>
        <w:ind w:firstLine="420" w:firstLineChars="2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验收标准为合同规定的要求和相关标准，国家标准、规范以及国际标准和双方认可的其它标准。</w:t>
      </w:r>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 xml:space="preserve">   </w:t>
      </w:r>
      <w:r>
        <w:rPr>
          <w:rFonts w:hint="eastAsia" w:ascii="仿宋_GB2312" w:hAnsi="仿宋_GB2312" w:eastAsia="仿宋_GB2312" w:cs="仿宋_GB2312"/>
          <w:b w:val="0"/>
          <w:bCs w:val="0"/>
          <w:sz w:val="21"/>
          <w:szCs w:val="21"/>
          <w:lang w:val="en-US" w:eastAsia="zh-CN"/>
        </w:rPr>
        <w:t>9</w:t>
      </w:r>
      <w:r>
        <w:rPr>
          <w:rFonts w:hint="eastAsia" w:ascii="仿宋_GB2312" w:hAnsi="仿宋_GB2312" w:eastAsia="仿宋_GB2312" w:cs="仿宋_GB2312"/>
          <w:b w:val="0"/>
          <w:bCs w:val="0"/>
          <w:sz w:val="21"/>
          <w:szCs w:val="21"/>
        </w:rPr>
        <w:t>.4 合同有效期及结算方式</w:t>
      </w:r>
    </w:p>
    <w:p>
      <w:pPr>
        <w:pageBreakBefore w:val="0"/>
        <w:kinsoku/>
        <w:wordWrap/>
        <w:topLinePunct w:val="0"/>
        <w:bidi w:val="0"/>
        <w:spacing w:line="360" w:lineRule="auto"/>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 xml:space="preserve">   合同有效期为自合同签订之日起</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u w:val="single"/>
          <w:lang w:val="en-US" w:eastAsia="zh-CN"/>
        </w:rPr>
        <w:t>6</w:t>
      </w:r>
      <w:r>
        <w:rPr>
          <w:rFonts w:hint="eastAsia" w:ascii="仿宋_GB2312" w:hAnsi="仿宋_GB2312" w:eastAsia="仿宋_GB2312" w:cs="仿宋_GB2312"/>
          <w:b w:val="0"/>
          <w:bCs w:val="0"/>
          <w:sz w:val="21"/>
          <w:szCs w:val="21"/>
          <w:u w:val="single"/>
        </w:rPr>
        <w:t xml:space="preserve"> </w:t>
      </w:r>
      <w:r>
        <w:rPr>
          <w:rFonts w:hint="eastAsia" w:ascii="仿宋_GB2312" w:hAnsi="仿宋_GB2312" w:eastAsia="仿宋_GB2312" w:cs="仿宋_GB2312"/>
          <w:b w:val="0"/>
          <w:bCs w:val="0"/>
          <w:sz w:val="21"/>
          <w:szCs w:val="21"/>
        </w:rPr>
        <w:t>个月，在合同有效期截止或总量使用完毕，合同自然终止（以先到为准）。</w:t>
      </w:r>
    </w:p>
    <w:p>
      <w:pPr>
        <w:pageBreakBefore w:val="0"/>
        <w:kinsoku/>
        <w:wordWrap/>
        <w:topLinePunct w:val="0"/>
        <w:bidi w:val="0"/>
        <w:spacing w:line="360" w:lineRule="auto"/>
        <w:ind w:firstLine="210" w:firstLineChars="100"/>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供货：按照招标人需求分批供货。</w:t>
      </w:r>
    </w:p>
    <w:p>
      <w:pPr>
        <w:pageBreakBefore w:val="0"/>
        <w:kinsoku/>
        <w:wordWrap/>
        <w:topLinePunct w:val="0"/>
        <w:bidi w:val="0"/>
        <w:spacing w:line="360" w:lineRule="auto"/>
        <w:ind w:firstLine="420" w:firstLineChars="200"/>
        <w:jc w:val="left"/>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t>结算：根据供货情况分期、按量结算，招标人根据资金周转情况可部分或全部以银行承兑汇票方式结算。</w:t>
      </w:r>
    </w:p>
    <w:p>
      <w:pPr>
        <w:rPr>
          <w:rFonts w:hint="eastAsia" w:ascii="仿宋_GB2312" w:hAnsi="仿宋_GB2312" w:eastAsia="仿宋_GB2312" w:cs="仿宋_GB2312"/>
          <w:b w:val="0"/>
          <w:bCs w:val="0"/>
          <w:sz w:val="21"/>
          <w:szCs w:val="21"/>
        </w:rPr>
      </w:pPr>
      <w:r>
        <w:rPr>
          <w:rFonts w:hint="eastAsia" w:ascii="仿宋_GB2312" w:hAnsi="仿宋_GB2312" w:eastAsia="仿宋_GB2312" w:cs="仿宋_GB2312"/>
          <w:b w:val="0"/>
          <w:bCs w:val="0"/>
          <w:sz w:val="21"/>
          <w:szCs w:val="21"/>
        </w:rPr>
        <w:br w:type="page"/>
      </w:r>
    </w:p>
    <w:p>
      <w:pPr>
        <w:pStyle w:val="2"/>
        <w:jc w:val="center"/>
        <w:rPr>
          <w:rFonts w:ascii="Times New Roman" w:hAnsi="Times New Roman"/>
          <w:b/>
          <w:sz w:val="21"/>
          <w:szCs w:val="21"/>
        </w:rPr>
      </w:pPr>
      <w:bookmarkStart w:id="48" w:name="_Toc29002"/>
      <w:r>
        <w:rPr>
          <w:rFonts w:hint="eastAsia" w:ascii="仿宋_GB2312" w:hAnsi="仿宋_GB2312" w:eastAsia="仿宋_GB2312" w:cs="仿宋_GB2312"/>
          <w:b/>
          <w:sz w:val="21"/>
          <w:szCs w:val="21"/>
          <w:lang w:val="en-US" w:eastAsia="zh-CN"/>
        </w:rPr>
        <w:t>第十五包：</w:t>
      </w:r>
      <w:r>
        <w:rPr>
          <w:rFonts w:hint="eastAsia" w:ascii="仿宋_GB2312" w:hAnsi="仿宋_GB2312" w:eastAsia="仿宋_GB2312" w:cs="仿宋_GB2312"/>
          <w:b/>
          <w:bCs/>
          <w:sz w:val="21"/>
          <w:szCs w:val="21"/>
          <w:lang w:bidi="ar-SA"/>
        </w:rPr>
        <w:t>国产复合油相</w:t>
      </w:r>
      <w:bookmarkEnd w:id="48"/>
    </w:p>
    <w:p>
      <w:pPr>
        <w:spacing w:line="360" w:lineRule="auto"/>
        <w:jc w:val="left"/>
        <w:rPr>
          <w:rFonts w:hint="eastAsia" w:ascii="仿宋" w:hAnsi="仿宋" w:eastAsia="仿宋" w:cs="仿宋"/>
          <w:color w:val="000000"/>
          <w:sz w:val="21"/>
          <w:szCs w:val="21"/>
          <w:lang w:bidi="ar-SA"/>
        </w:rPr>
      </w:pPr>
      <w:r>
        <w:rPr>
          <w:rFonts w:hint="eastAsia" w:ascii="仿宋" w:hAnsi="仿宋" w:eastAsia="仿宋" w:cs="仿宋"/>
          <w:b/>
          <w:bCs/>
          <w:kern w:val="0"/>
          <w:sz w:val="21"/>
          <w:szCs w:val="21"/>
          <w:lang w:val="en-US" w:eastAsia="zh-CN" w:bidi="ar-SA"/>
        </w:rPr>
        <w:t>1.</w:t>
      </w:r>
      <w:r>
        <w:rPr>
          <w:rFonts w:hint="eastAsia" w:ascii="仿宋" w:hAnsi="仿宋" w:eastAsia="仿宋" w:cs="仿宋"/>
          <w:b/>
          <w:bCs/>
          <w:kern w:val="0"/>
          <w:sz w:val="21"/>
          <w:szCs w:val="21"/>
          <w:lang w:eastAsia="zh-CN" w:bidi="ar-SA"/>
        </w:rPr>
        <w:t>项目</w:t>
      </w:r>
    </w:p>
    <w:p>
      <w:pPr>
        <w:spacing w:line="360" w:lineRule="auto"/>
        <w:ind w:firstLine="0"/>
        <w:jc w:val="left"/>
        <w:rPr>
          <w:rFonts w:hint="eastAsia" w:ascii="仿宋" w:hAnsi="仿宋" w:eastAsia="仿宋" w:cs="仿宋"/>
          <w:b/>
          <w:bCs/>
          <w:kern w:val="0"/>
          <w:sz w:val="21"/>
          <w:szCs w:val="21"/>
          <w:lang w:eastAsia="zh-CN" w:bidi="ar-SA"/>
        </w:rPr>
      </w:pPr>
      <w:r>
        <w:rPr>
          <w:rFonts w:ascii="仿宋" w:hAnsi="仿宋" w:eastAsia="仿宋" w:cs="仿宋"/>
          <w:color w:val="000000"/>
          <w:sz w:val="21"/>
          <w:szCs w:val="21"/>
          <w:lang w:bidi="ar-SA"/>
        </w:rPr>
        <w:t>国产</w:t>
      </w:r>
      <w:r>
        <w:rPr>
          <w:rFonts w:hint="eastAsia" w:ascii="仿宋" w:hAnsi="仿宋" w:eastAsia="仿宋" w:cs="仿宋"/>
          <w:color w:val="000000"/>
          <w:sz w:val="21"/>
          <w:szCs w:val="21"/>
          <w:lang w:bidi="ar-SA"/>
        </w:rPr>
        <w:t>复合油相</w:t>
      </w:r>
      <w:r>
        <w:rPr>
          <w:rFonts w:hint="eastAsia" w:ascii="仿宋" w:hAnsi="仿宋" w:eastAsia="仿宋" w:cs="仿宋"/>
          <w:color w:val="000000"/>
          <w:sz w:val="21"/>
          <w:szCs w:val="21"/>
          <w:lang w:val="en-US" w:eastAsia="zh-CN" w:bidi="ar-SA"/>
        </w:rPr>
        <w:t>350</w:t>
      </w:r>
      <w:r>
        <w:rPr>
          <w:rFonts w:hint="eastAsia" w:ascii="仿宋" w:hAnsi="仿宋" w:eastAsia="仿宋" w:cs="仿宋"/>
          <w:color w:val="000000"/>
          <w:sz w:val="21"/>
          <w:szCs w:val="21"/>
          <w:lang w:bidi="ar-SA"/>
        </w:rPr>
        <w:t>吨</w:t>
      </w:r>
      <w:r>
        <w:rPr>
          <w:rFonts w:ascii="仿宋" w:hAnsi="仿宋" w:eastAsia="仿宋" w:cs="仿宋"/>
          <w:color w:val="000000"/>
          <w:sz w:val="21"/>
          <w:szCs w:val="21"/>
          <w:lang w:bidi="ar-SA"/>
        </w:rPr>
        <w:t>，用于炸药厂乳胶基质生产</w:t>
      </w:r>
      <w:r>
        <w:rPr>
          <w:rFonts w:hint="eastAsia" w:ascii="仿宋" w:hAnsi="仿宋" w:eastAsia="仿宋" w:cs="仿宋"/>
          <w:color w:val="000000"/>
          <w:sz w:val="21"/>
          <w:szCs w:val="21"/>
          <w:lang w:bidi="ar-SA"/>
        </w:rPr>
        <w:t>。</w:t>
      </w:r>
    </w:p>
    <w:p>
      <w:pPr>
        <w:spacing w:line="360" w:lineRule="auto"/>
        <w:jc w:val="left"/>
        <w:rPr>
          <w:rFonts w:ascii="仿宋" w:hAnsi="仿宋" w:eastAsia="仿宋" w:cs="仿宋"/>
          <w:b/>
          <w:color w:val="000000"/>
          <w:sz w:val="21"/>
          <w:szCs w:val="21"/>
          <w:lang w:bidi="ar-SA"/>
        </w:rPr>
      </w:pPr>
      <w:r>
        <w:rPr>
          <w:rFonts w:hint="eastAsia" w:ascii="仿宋" w:hAnsi="仿宋" w:eastAsia="仿宋" w:cs="仿宋"/>
          <w:b/>
          <w:bCs/>
          <w:kern w:val="0"/>
          <w:sz w:val="21"/>
          <w:szCs w:val="21"/>
          <w:lang w:val="en-US" w:eastAsia="zh-CN" w:bidi="ar-SA"/>
        </w:rPr>
        <w:t>2.</w:t>
      </w:r>
      <w:r>
        <w:rPr>
          <w:rFonts w:hint="eastAsia" w:ascii="仿宋" w:hAnsi="仿宋" w:eastAsia="仿宋" w:cs="仿宋"/>
          <w:b/>
          <w:color w:val="000000"/>
          <w:sz w:val="21"/>
          <w:szCs w:val="21"/>
          <w:lang w:bidi="ar-SA"/>
        </w:rPr>
        <w:t>技术要求</w:t>
      </w:r>
      <w:bookmarkStart w:id="49" w:name="_GoBack"/>
      <w:bookmarkEnd w:id="49"/>
    </w:p>
    <w:p>
      <w:pPr>
        <w:tabs>
          <w:tab w:val="left" w:pos="1080"/>
        </w:tabs>
        <w:snapToGrid w:val="0"/>
        <w:spacing w:line="360" w:lineRule="auto"/>
        <w:rPr>
          <w:rFonts w:hint="eastAsia" w:ascii="仿宋" w:hAnsi="仿宋" w:eastAsia="仿宋" w:cs="仿宋"/>
          <w:color w:val="000000"/>
          <w:sz w:val="21"/>
          <w:szCs w:val="21"/>
          <w:lang w:bidi="ar-SA"/>
        </w:rPr>
      </w:pPr>
      <w:r>
        <w:rPr>
          <w:rFonts w:ascii="仿宋" w:hAnsi="仿宋" w:eastAsia="仿宋" w:cs="仿宋"/>
          <w:color w:val="000000"/>
          <w:sz w:val="21"/>
          <w:szCs w:val="21"/>
          <w:lang w:bidi="ar-SA"/>
        </w:rPr>
        <w:t>2.1</w:t>
      </w:r>
      <w:r>
        <w:rPr>
          <w:rFonts w:hint="eastAsia" w:ascii="仿宋" w:hAnsi="仿宋" w:eastAsia="仿宋" w:cs="仿宋"/>
          <w:color w:val="000000"/>
          <w:sz w:val="21"/>
          <w:szCs w:val="21"/>
          <w:lang w:bidi="ar-SA"/>
        </w:rPr>
        <w:t>复合油相均匀，无分层，无杂物，无沉淀；</w:t>
      </w:r>
    </w:p>
    <w:p>
      <w:pPr>
        <w:tabs>
          <w:tab w:val="left" w:pos="1080"/>
        </w:tabs>
        <w:snapToGrid w:val="0"/>
        <w:spacing w:line="360" w:lineRule="auto"/>
        <w:rPr>
          <w:rFonts w:hint="eastAsia"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 xml:space="preserve"> </w:t>
      </w:r>
      <w:r>
        <w:rPr>
          <w:rFonts w:ascii="仿宋" w:hAnsi="仿宋" w:eastAsia="仿宋" w:cs="仿宋"/>
          <w:color w:val="000000"/>
          <w:sz w:val="21"/>
          <w:szCs w:val="21"/>
          <w:lang w:bidi="ar-SA"/>
        </w:rPr>
        <w:t>存放</w:t>
      </w:r>
      <w:r>
        <w:rPr>
          <w:rFonts w:hint="eastAsia" w:ascii="仿宋" w:hAnsi="仿宋" w:eastAsia="仿宋" w:cs="仿宋"/>
          <w:color w:val="000000"/>
          <w:sz w:val="21"/>
          <w:szCs w:val="21"/>
          <w:lang w:bidi="ar-SA"/>
        </w:rPr>
        <w:t>温度-</w:t>
      </w:r>
      <w:r>
        <w:rPr>
          <w:rFonts w:ascii="仿宋" w:hAnsi="仿宋" w:eastAsia="仿宋" w:cs="仿宋"/>
          <w:color w:val="000000"/>
          <w:sz w:val="21"/>
          <w:szCs w:val="21"/>
          <w:lang w:bidi="ar-SA"/>
        </w:rPr>
        <w:t>30</w:t>
      </w:r>
      <w:r>
        <w:rPr>
          <w:rFonts w:hint="eastAsia" w:ascii="仿宋" w:hAnsi="仿宋" w:eastAsia="仿宋" w:cs="仿宋"/>
          <w:color w:val="000000"/>
          <w:sz w:val="21"/>
          <w:szCs w:val="21"/>
          <w:lang w:bidi="ar-SA"/>
        </w:rPr>
        <w:t>～40℃范围，保质期至少一年；</w:t>
      </w:r>
    </w:p>
    <w:p>
      <w:pPr>
        <w:spacing w:line="360" w:lineRule="auto"/>
        <w:jc w:val="left"/>
        <w:rPr>
          <w:rFonts w:hint="eastAsia" w:ascii="仿宋" w:hAnsi="仿宋" w:eastAsia="仿宋" w:cs="仿宋"/>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ascii="仿宋" w:hAnsi="仿宋" w:eastAsia="仿宋" w:cs="仿宋"/>
          <w:color w:val="000000"/>
          <w:sz w:val="21"/>
          <w:szCs w:val="21"/>
          <w:lang w:bidi="ar-SA"/>
        </w:rPr>
        <w:t>3</w:t>
      </w:r>
      <w:r>
        <w:rPr>
          <w:rFonts w:hint="eastAsia" w:ascii="仿宋" w:hAnsi="仿宋" w:eastAsia="仿宋" w:cs="仿宋"/>
          <w:color w:val="000000"/>
          <w:sz w:val="21"/>
          <w:szCs w:val="21"/>
          <w:lang w:bidi="ar-SA"/>
        </w:rPr>
        <w:t xml:space="preserve"> 复合油相</w:t>
      </w:r>
      <w:r>
        <w:rPr>
          <w:rFonts w:ascii="仿宋" w:hAnsi="仿宋" w:eastAsia="仿宋" w:cs="仿宋"/>
          <w:color w:val="000000"/>
          <w:sz w:val="21"/>
          <w:szCs w:val="21"/>
          <w:lang w:bidi="ar-SA"/>
        </w:rPr>
        <w:t>使用</w:t>
      </w:r>
      <w:r>
        <w:rPr>
          <w:rFonts w:hint="eastAsia" w:ascii="仿宋" w:hAnsi="仿宋" w:eastAsia="仿宋" w:cs="仿宋"/>
          <w:color w:val="000000"/>
          <w:sz w:val="21"/>
          <w:szCs w:val="21"/>
          <w:lang w:bidi="ar-SA"/>
        </w:rPr>
        <w:t>要与现场生产设备相匹配，与生产工艺要求相匹配</w:t>
      </w:r>
      <w:r>
        <w:rPr>
          <w:rFonts w:ascii="仿宋" w:hAnsi="仿宋" w:eastAsia="仿宋" w:cs="仿宋"/>
          <w:color w:val="000000"/>
          <w:sz w:val="21"/>
          <w:szCs w:val="21"/>
          <w:lang w:bidi="ar-SA"/>
        </w:rPr>
        <w:t>；</w:t>
      </w:r>
    </w:p>
    <w:p>
      <w:pPr>
        <w:tabs>
          <w:tab w:val="left" w:pos="1080"/>
        </w:tabs>
        <w:snapToGrid w:val="0"/>
        <w:spacing w:line="360" w:lineRule="auto"/>
        <w:rPr>
          <w:rFonts w:hint="eastAsia"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ascii="仿宋" w:hAnsi="仿宋" w:eastAsia="仿宋" w:cs="仿宋"/>
          <w:color w:val="000000"/>
          <w:sz w:val="21"/>
          <w:szCs w:val="21"/>
          <w:lang w:bidi="ar-SA"/>
        </w:rPr>
        <w:t>4</w:t>
      </w:r>
      <w:r>
        <w:rPr>
          <w:rFonts w:hint="eastAsia" w:ascii="仿宋" w:hAnsi="仿宋" w:eastAsia="仿宋" w:cs="仿宋"/>
          <w:color w:val="000000"/>
          <w:sz w:val="21"/>
          <w:szCs w:val="21"/>
          <w:lang w:bidi="ar-SA"/>
        </w:rPr>
        <w:t>常压、低温（</w:t>
      </w:r>
      <w:r>
        <w:rPr>
          <w:rFonts w:hint="eastAsia" w:ascii="仿宋" w:hAnsi="仿宋" w:eastAsia="仿宋" w:cs="仿宋"/>
          <w:sz w:val="21"/>
          <w:szCs w:val="21"/>
          <w:lang w:bidi="ar-SA"/>
        </w:rPr>
        <w:t>复合油相</w:t>
      </w:r>
      <w:r>
        <w:rPr>
          <w:rFonts w:hint="eastAsia" w:ascii="仿宋" w:hAnsi="仿宋" w:eastAsia="仿宋" w:cs="仿宋"/>
          <w:color w:val="000000"/>
          <w:sz w:val="21"/>
          <w:szCs w:val="21"/>
          <w:lang w:bidi="ar-SA"/>
        </w:rPr>
        <w:t>45</w:t>
      </w:r>
      <w:r>
        <w:rPr>
          <w:rFonts w:hint="eastAsia" w:ascii="仿宋" w:hAnsi="仿宋" w:eastAsia="仿宋" w:cs="仿宋"/>
          <w:sz w:val="21"/>
          <w:szCs w:val="21"/>
          <w:lang w:bidi="ar-SA"/>
        </w:rPr>
        <w:t>～</w:t>
      </w:r>
      <w:r>
        <w:rPr>
          <w:rFonts w:hint="eastAsia" w:ascii="仿宋" w:hAnsi="仿宋" w:eastAsia="仿宋" w:cs="仿宋"/>
          <w:color w:val="000000"/>
          <w:sz w:val="21"/>
          <w:szCs w:val="21"/>
          <w:lang w:bidi="ar-SA"/>
        </w:rPr>
        <w:t>55</w:t>
      </w:r>
      <w:r>
        <w:rPr>
          <w:rFonts w:hint="eastAsia" w:ascii="仿宋" w:hAnsi="仿宋" w:eastAsia="仿宋" w:cs="仿宋"/>
          <w:sz w:val="21"/>
          <w:szCs w:val="21"/>
          <w:lang w:bidi="ar-SA"/>
        </w:rPr>
        <w:t>℃</w:t>
      </w:r>
      <w:r>
        <w:rPr>
          <w:rFonts w:hint="eastAsia" w:ascii="仿宋" w:hAnsi="仿宋" w:eastAsia="仿宋" w:cs="仿宋"/>
          <w:color w:val="000000"/>
          <w:sz w:val="21"/>
          <w:szCs w:val="21"/>
          <w:lang w:bidi="ar-SA"/>
        </w:rPr>
        <w:t>）低转速（600转/分）实现连续乳化</w:t>
      </w:r>
      <w:r>
        <w:rPr>
          <w:rFonts w:ascii="仿宋" w:hAnsi="仿宋" w:eastAsia="仿宋" w:cs="仿宋"/>
          <w:color w:val="000000"/>
          <w:sz w:val="21"/>
          <w:szCs w:val="21"/>
          <w:lang w:bidi="ar-SA"/>
        </w:rPr>
        <w:t>，</w:t>
      </w:r>
      <w:r>
        <w:rPr>
          <w:rFonts w:hint="eastAsia" w:ascii="仿宋" w:hAnsi="仿宋" w:eastAsia="仿宋" w:cs="仿宋"/>
          <w:color w:val="000000"/>
          <w:sz w:val="21"/>
          <w:szCs w:val="21"/>
          <w:lang w:bidi="ar-SA"/>
        </w:rPr>
        <w:t>生产的乳胶基质粘度在</w:t>
      </w:r>
      <w:r>
        <w:rPr>
          <w:rFonts w:hint="eastAsia" w:ascii="仿宋" w:hAnsi="仿宋" w:eastAsia="仿宋" w:cs="仿宋"/>
          <w:sz w:val="21"/>
          <w:szCs w:val="21"/>
          <w:lang w:bidi="ar-SA"/>
        </w:rPr>
        <w:t>20～35BU或16000～28000厘波范围内；</w:t>
      </w:r>
    </w:p>
    <w:p>
      <w:pPr>
        <w:tabs>
          <w:tab w:val="left" w:pos="1080"/>
        </w:tabs>
        <w:snapToGrid w:val="0"/>
        <w:spacing w:line="360" w:lineRule="auto"/>
        <w:rPr>
          <w:rFonts w:hint="eastAsia" w:ascii="仿宋" w:hAnsi="仿宋" w:eastAsia="仿宋" w:cs="仿宋"/>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ascii="仿宋" w:hAnsi="仿宋" w:eastAsia="仿宋" w:cs="仿宋"/>
          <w:color w:val="000000"/>
          <w:sz w:val="21"/>
          <w:szCs w:val="21"/>
          <w:lang w:val="en-US" w:eastAsia="zh-CN" w:bidi="ar-SA"/>
        </w:rPr>
        <w:t>5</w:t>
      </w:r>
      <w:r>
        <w:rPr>
          <w:rFonts w:hint="eastAsia" w:ascii="仿宋" w:hAnsi="仿宋" w:eastAsia="仿宋" w:cs="仿宋"/>
          <w:color w:val="000000"/>
          <w:sz w:val="21"/>
          <w:szCs w:val="21"/>
          <w:lang w:bidi="ar-SA"/>
        </w:rPr>
        <w:t xml:space="preserve"> 乳胶基质的稳定性好，储存期达3个月</w:t>
      </w:r>
      <w:r>
        <w:rPr>
          <w:rFonts w:ascii="仿宋" w:hAnsi="仿宋" w:eastAsia="仿宋" w:cs="仿宋"/>
          <w:color w:val="000000"/>
          <w:sz w:val="21"/>
          <w:szCs w:val="21"/>
          <w:lang w:bidi="ar-SA"/>
        </w:rPr>
        <w:t>；</w:t>
      </w:r>
    </w:p>
    <w:p>
      <w:pPr>
        <w:tabs>
          <w:tab w:val="left" w:pos="1080"/>
        </w:tabs>
        <w:snapToGrid w:val="0"/>
        <w:spacing w:line="360" w:lineRule="auto"/>
        <w:rPr>
          <w:rFonts w:hint="eastAsia"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ascii="仿宋" w:hAnsi="仿宋" w:eastAsia="仿宋" w:cs="仿宋"/>
          <w:color w:val="000000"/>
          <w:sz w:val="21"/>
          <w:szCs w:val="21"/>
          <w:lang w:val="en-US" w:eastAsia="zh-CN" w:bidi="ar-SA"/>
        </w:rPr>
        <w:t>6</w:t>
      </w:r>
      <w:r>
        <w:rPr>
          <w:rFonts w:hint="eastAsia" w:ascii="仿宋" w:hAnsi="仿宋" w:eastAsia="仿宋" w:cs="仿宋"/>
          <w:color w:val="000000"/>
          <w:sz w:val="21"/>
          <w:szCs w:val="21"/>
          <w:lang w:bidi="ar-SA"/>
        </w:rPr>
        <w:t>生产的乳胶基质无雷管感度；</w:t>
      </w:r>
    </w:p>
    <w:p>
      <w:pPr>
        <w:tabs>
          <w:tab w:val="left" w:pos="1080"/>
        </w:tabs>
        <w:snapToGrid w:val="0"/>
        <w:spacing w:line="360" w:lineRule="auto"/>
        <w:rPr>
          <w:rFonts w:hint="eastAsia"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ascii="仿宋" w:hAnsi="仿宋" w:eastAsia="仿宋" w:cs="仿宋"/>
          <w:color w:val="000000"/>
          <w:sz w:val="21"/>
          <w:szCs w:val="21"/>
          <w:lang w:val="en-US" w:eastAsia="zh-CN" w:bidi="ar-SA"/>
        </w:rPr>
        <w:t>7</w:t>
      </w:r>
      <w:r>
        <w:rPr>
          <w:rFonts w:hint="eastAsia" w:ascii="仿宋" w:hAnsi="仿宋" w:eastAsia="仿宋" w:cs="仿宋"/>
          <w:color w:val="000000"/>
          <w:sz w:val="21"/>
          <w:szCs w:val="21"/>
          <w:lang w:bidi="ar-SA"/>
        </w:rPr>
        <w:t xml:space="preserve"> 满足氧化溶液与复合油相质量分数91.8～92.8：8.2～7.2生产的乳胶基质负氧平衡，再加入30%硝酸铵，形成乳化炸药</w:t>
      </w:r>
      <w:r>
        <w:rPr>
          <w:rFonts w:ascii="仿宋" w:hAnsi="仿宋" w:eastAsia="仿宋" w:cs="仿宋"/>
          <w:color w:val="000000"/>
          <w:sz w:val="21"/>
          <w:szCs w:val="21"/>
          <w:lang w:bidi="ar-SA"/>
        </w:rPr>
        <w:t>满足</w:t>
      </w:r>
      <w:r>
        <w:rPr>
          <w:rFonts w:hint="eastAsia" w:ascii="仿宋" w:hAnsi="仿宋" w:eastAsia="仿宋" w:cs="仿宋"/>
          <w:color w:val="000000"/>
          <w:sz w:val="21"/>
          <w:szCs w:val="21"/>
          <w:lang w:bidi="ar-SA"/>
        </w:rPr>
        <w:t>零氧平衡；</w:t>
      </w:r>
    </w:p>
    <w:p>
      <w:pPr>
        <w:tabs>
          <w:tab w:val="left" w:pos="1080"/>
        </w:tabs>
        <w:snapToGrid w:val="0"/>
        <w:spacing w:line="360" w:lineRule="auto"/>
        <w:rPr>
          <w:rFonts w:hint="eastAsia"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hint="eastAsia" w:ascii="仿宋" w:hAnsi="仿宋" w:eastAsia="仿宋" w:cs="仿宋"/>
          <w:color w:val="000000"/>
          <w:sz w:val="21"/>
          <w:szCs w:val="21"/>
          <w:lang w:val="en-US" w:eastAsia="zh-CN" w:bidi="ar-SA"/>
        </w:rPr>
        <w:t>7</w:t>
      </w:r>
      <w:r>
        <w:rPr>
          <w:rFonts w:hint="eastAsia" w:ascii="仿宋" w:hAnsi="仿宋" w:eastAsia="仿宋" w:cs="仿宋"/>
          <w:color w:val="000000"/>
          <w:sz w:val="21"/>
          <w:szCs w:val="21"/>
          <w:lang w:bidi="ar-SA"/>
        </w:rPr>
        <w:t xml:space="preserve"> 生产的乳化炸药的预装药时间不低于30天；</w:t>
      </w:r>
    </w:p>
    <w:p>
      <w:pPr>
        <w:tabs>
          <w:tab w:val="left" w:pos="1080"/>
        </w:tabs>
        <w:snapToGrid w:val="0"/>
        <w:spacing w:line="360" w:lineRule="auto"/>
        <w:rPr>
          <w:rFonts w:hint="eastAsia"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hint="eastAsia" w:ascii="仿宋" w:hAnsi="仿宋" w:eastAsia="仿宋" w:cs="仿宋"/>
          <w:color w:val="000000"/>
          <w:sz w:val="21"/>
          <w:szCs w:val="21"/>
          <w:lang w:val="en-US" w:eastAsia="zh-CN" w:bidi="ar-SA"/>
        </w:rPr>
        <w:t>8</w:t>
      </w:r>
      <w:r>
        <w:rPr>
          <w:rFonts w:hint="eastAsia" w:ascii="仿宋" w:hAnsi="仿宋" w:eastAsia="仿宋" w:cs="仿宋"/>
          <w:color w:val="000000"/>
          <w:sz w:val="21"/>
          <w:szCs w:val="21"/>
          <w:lang w:bidi="ar-SA"/>
        </w:rPr>
        <w:t xml:space="preserve"> 生产的乳化炸药的爆速不小于4200m/s；</w:t>
      </w:r>
    </w:p>
    <w:p>
      <w:pPr>
        <w:tabs>
          <w:tab w:val="left" w:pos="1080"/>
        </w:tabs>
        <w:snapToGrid w:val="0"/>
        <w:spacing w:line="360" w:lineRule="auto"/>
        <w:rPr>
          <w:rFonts w:hint="eastAsia"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2</w:t>
      </w:r>
      <w:r>
        <w:rPr>
          <w:rFonts w:hint="eastAsia" w:ascii="仿宋" w:hAnsi="仿宋" w:eastAsia="仿宋" w:cs="仿宋"/>
          <w:color w:val="000000"/>
          <w:sz w:val="21"/>
          <w:szCs w:val="21"/>
          <w:lang w:bidi="ar-SA"/>
        </w:rPr>
        <w:t>.</w:t>
      </w:r>
      <w:r>
        <w:rPr>
          <w:rFonts w:hint="eastAsia" w:ascii="仿宋" w:hAnsi="仿宋" w:eastAsia="仿宋" w:cs="仿宋"/>
          <w:color w:val="000000"/>
          <w:sz w:val="21"/>
          <w:szCs w:val="21"/>
          <w:lang w:val="en-US" w:eastAsia="zh-CN" w:bidi="ar-SA"/>
        </w:rPr>
        <w:t>9</w:t>
      </w:r>
      <w:r>
        <w:rPr>
          <w:rFonts w:hint="eastAsia" w:ascii="仿宋" w:hAnsi="仿宋" w:eastAsia="仿宋" w:cs="仿宋"/>
          <w:color w:val="000000"/>
          <w:sz w:val="21"/>
          <w:szCs w:val="21"/>
          <w:lang w:bidi="ar-SA"/>
        </w:rPr>
        <w:t xml:space="preserve"> 生产的乳化炸药的发泡时间25分钟</w:t>
      </w:r>
      <w:r>
        <w:rPr>
          <w:rFonts w:ascii="仿宋" w:hAnsi="仿宋" w:eastAsia="仿宋" w:cs="仿宋"/>
          <w:color w:val="000000"/>
          <w:sz w:val="21"/>
          <w:szCs w:val="21"/>
          <w:lang w:bidi="ar-SA"/>
        </w:rPr>
        <w:t>1.0</w:t>
      </w:r>
      <w:r>
        <w:rPr>
          <w:rFonts w:hint="eastAsia" w:ascii="仿宋" w:hAnsi="仿宋" w:eastAsia="仿宋" w:cs="仿宋"/>
          <w:color w:val="000000"/>
          <w:sz w:val="21"/>
          <w:szCs w:val="21"/>
          <w:lang w:bidi="ar-SA"/>
        </w:rPr>
        <w:t>～1.2g/cm3</w:t>
      </w:r>
      <w:r>
        <w:rPr>
          <w:rFonts w:ascii="仿宋" w:hAnsi="仿宋" w:eastAsia="仿宋" w:cs="仿宋"/>
          <w:color w:val="000000"/>
          <w:sz w:val="21"/>
          <w:szCs w:val="21"/>
          <w:lang w:bidi="ar-SA"/>
        </w:rPr>
        <w:t>。</w:t>
      </w:r>
    </w:p>
    <w:p>
      <w:pPr>
        <w:adjustRightInd w:val="0"/>
        <w:spacing w:line="360" w:lineRule="auto"/>
        <w:jc w:val="left"/>
        <w:rPr>
          <w:rFonts w:ascii="仿宋" w:hAnsi="仿宋" w:eastAsia="仿宋" w:cs="仿宋"/>
          <w:b/>
          <w:bCs w:val="0"/>
          <w:sz w:val="21"/>
          <w:szCs w:val="21"/>
          <w:lang w:bidi="ar-SA"/>
        </w:rPr>
      </w:pPr>
      <w:r>
        <w:rPr>
          <w:rFonts w:hint="eastAsia" w:ascii="仿宋" w:hAnsi="仿宋" w:eastAsia="仿宋" w:cs="仿宋"/>
          <w:b/>
          <w:bCs w:val="0"/>
          <w:sz w:val="21"/>
          <w:szCs w:val="21"/>
          <w:lang w:val="en-US" w:eastAsia="zh-CN" w:bidi="ar-SA"/>
        </w:rPr>
        <w:t>3.</w:t>
      </w:r>
      <w:r>
        <w:rPr>
          <w:rFonts w:ascii="仿宋" w:hAnsi="仿宋" w:eastAsia="仿宋" w:cs="仿宋"/>
          <w:b/>
          <w:bCs w:val="0"/>
          <w:sz w:val="21"/>
          <w:szCs w:val="21"/>
          <w:lang w:bidi="ar-SA"/>
        </w:rPr>
        <w:t>服务要求</w:t>
      </w:r>
    </w:p>
    <w:p>
      <w:pPr>
        <w:adjustRightInd w:val="0"/>
        <w:spacing w:line="360" w:lineRule="auto"/>
        <w:jc w:val="left"/>
        <w:rPr>
          <w:rFonts w:ascii="仿宋" w:hAnsi="仿宋" w:eastAsia="仿宋" w:cs="仿宋"/>
          <w:color w:val="000000"/>
          <w:sz w:val="21"/>
          <w:szCs w:val="21"/>
          <w:lang w:bidi="ar-SA"/>
        </w:rPr>
      </w:pPr>
      <w:r>
        <w:rPr>
          <w:rFonts w:hint="eastAsia" w:ascii="仿宋" w:hAnsi="仿宋" w:eastAsia="仿宋" w:cs="仿宋"/>
          <w:color w:val="000000"/>
          <w:sz w:val="21"/>
          <w:szCs w:val="21"/>
          <w:lang w:val="en-US" w:eastAsia="zh-CN" w:bidi="ar-SA"/>
        </w:rPr>
        <w:t>3.1</w:t>
      </w:r>
      <w:r>
        <w:rPr>
          <w:rFonts w:hint="eastAsia" w:ascii="仿宋" w:hAnsi="仿宋" w:eastAsia="仿宋" w:cs="仿宋"/>
          <w:color w:val="000000"/>
          <w:sz w:val="21"/>
          <w:szCs w:val="21"/>
          <w:lang w:bidi="ar-SA"/>
        </w:rPr>
        <w:t>复合油相</w:t>
      </w:r>
      <w:r>
        <w:rPr>
          <w:rFonts w:ascii="仿宋" w:hAnsi="仿宋" w:eastAsia="仿宋" w:cs="仿宋"/>
          <w:color w:val="000000"/>
          <w:sz w:val="21"/>
          <w:szCs w:val="21"/>
          <w:lang w:bidi="ar-SA"/>
        </w:rPr>
        <w:t>按</w:t>
      </w:r>
      <w:r>
        <w:rPr>
          <w:rFonts w:hint="eastAsia" w:ascii="仿宋" w:hAnsi="仿宋" w:eastAsia="仿宋" w:cs="仿宋"/>
          <w:color w:val="000000"/>
          <w:sz w:val="21"/>
          <w:szCs w:val="21"/>
          <w:lang w:bidi="ar-SA"/>
        </w:rPr>
        <w:t>批次到货，每个批次到货</w:t>
      </w:r>
      <w:r>
        <w:rPr>
          <w:rFonts w:hint="eastAsia" w:ascii="仿宋" w:hAnsi="仿宋" w:eastAsia="仿宋" w:cs="仿宋"/>
          <w:color w:val="000000"/>
          <w:sz w:val="21"/>
          <w:szCs w:val="21"/>
          <w:lang w:eastAsia="zh-CN" w:bidi="ar-SA"/>
        </w:rPr>
        <w:t>时间</w:t>
      </w:r>
      <w:r>
        <w:rPr>
          <w:rFonts w:ascii="仿宋" w:hAnsi="仿宋" w:eastAsia="仿宋" w:cs="仿宋"/>
          <w:color w:val="000000"/>
          <w:sz w:val="21"/>
          <w:szCs w:val="21"/>
          <w:lang w:bidi="ar-SA"/>
        </w:rPr>
        <w:t>及到货</w:t>
      </w:r>
      <w:r>
        <w:rPr>
          <w:rFonts w:hint="eastAsia" w:ascii="仿宋" w:hAnsi="仿宋" w:eastAsia="仿宋" w:cs="仿宋"/>
          <w:color w:val="000000"/>
          <w:sz w:val="21"/>
          <w:szCs w:val="21"/>
          <w:lang w:bidi="ar-SA"/>
        </w:rPr>
        <w:t>量由使用方</w:t>
      </w:r>
      <w:r>
        <w:rPr>
          <w:rFonts w:ascii="仿宋" w:hAnsi="仿宋" w:eastAsia="仿宋" w:cs="仿宋"/>
          <w:color w:val="000000"/>
          <w:sz w:val="21"/>
          <w:szCs w:val="21"/>
          <w:lang w:bidi="ar-SA"/>
        </w:rPr>
        <w:t>确定；</w:t>
      </w:r>
    </w:p>
    <w:p>
      <w:pPr>
        <w:adjustRightInd w:val="0"/>
        <w:spacing w:line="360" w:lineRule="auto"/>
        <w:jc w:val="left"/>
        <w:rPr>
          <w:rFonts w:ascii="仿宋" w:hAnsi="仿宋" w:eastAsia="仿宋" w:cs="仿宋"/>
          <w:color w:val="000000"/>
          <w:sz w:val="21"/>
          <w:szCs w:val="21"/>
          <w:lang w:bidi="ar-SA"/>
        </w:rPr>
      </w:pPr>
      <w:r>
        <w:rPr>
          <w:rFonts w:ascii="仿宋" w:hAnsi="仿宋" w:eastAsia="仿宋" w:cs="仿宋"/>
          <w:color w:val="000000"/>
          <w:sz w:val="21"/>
          <w:szCs w:val="21"/>
          <w:lang w:bidi="ar-SA"/>
        </w:rPr>
        <w:t>3.2</w:t>
      </w:r>
      <w:r>
        <w:rPr>
          <w:rFonts w:hint="eastAsia" w:ascii="仿宋" w:hAnsi="仿宋" w:eastAsia="仿宋" w:cs="仿宋"/>
          <w:color w:val="000000"/>
          <w:sz w:val="21"/>
          <w:szCs w:val="21"/>
          <w:lang w:bidi="ar-SA"/>
        </w:rPr>
        <w:t>不得拒绝供货或一次性供货</w:t>
      </w:r>
      <w:r>
        <w:rPr>
          <w:rFonts w:ascii="仿宋" w:hAnsi="仿宋" w:eastAsia="仿宋" w:cs="仿宋"/>
          <w:color w:val="000000"/>
          <w:sz w:val="21"/>
          <w:szCs w:val="21"/>
          <w:lang w:bidi="ar-SA"/>
        </w:rPr>
        <w:t>；</w:t>
      </w:r>
    </w:p>
    <w:p>
      <w:pPr>
        <w:adjustRightInd w:val="0"/>
        <w:spacing w:line="360" w:lineRule="auto"/>
        <w:jc w:val="left"/>
        <w:rPr>
          <w:rFonts w:ascii="仿宋" w:hAnsi="仿宋" w:eastAsia="仿宋" w:cs="仿宋"/>
          <w:color w:val="000000"/>
          <w:sz w:val="21"/>
          <w:szCs w:val="21"/>
          <w:lang w:bidi="ar-SA"/>
        </w:rPr>
      </w:pPr>
      <w:r>
        <w:rPr>
          <w:rFonts w:ascii="仿宋" w:hAnsi="仿宋" w:eastAsia="仿宋" w:cs="仿宋"/>
          <w:color w:val="000000"/>
          <w:sz w:val="21"/>
          <w:szCs w:val="21"/>
          <w:lang w:bidi="ar-SA"/>
        </w:rPr>
        <w:t>3.3提供原材料制备的产品如果出现质量问题，必须按使用方确定的时间派专业技术人员解决；</w:t>
      </w:r>
    </w:p>
    <w:p>
      <w:pPr>
        <w:adjustRightInd w:val="0"/>
        <w:spacing w:line="360" w:lineRule="auto"/>
        <w:jc w:val="left"/>
        <w:rPr>
          <w:rFonts w:ascii="仿宋" w:hAnsi="仿宋" w:eastAsia="仿宋" w:cs="仿宋"/>
          <w:color w:val="000000"/>
          <w:sz w:val="21"/>
          <w:szCs w:val="21"/>
          <w:lang w:bidi="ar-SA"/>
        </w:rPr>
      </w:pPr>
      <w:r>
        <w:rPr>
          <w:rFonts w:ascii="仿宋" w:hAnsi="仿宋" w:eastAsia="仿宋" w:cs="仿宋"/>
          <w:color w:val="000000"/>
          <w:sz w:val="21"/>
          <w:szCs w:val="21"/>
          <w:lang w:bidi="ar-SA"/>
        </w:rPr>
        <w:t>3.4因使用方工艺技术升级造成产品性能调整，由使用方与供货方协商解决。</w:t>
      </w:r>
    </w:p>
    <w:p>
      <w:pPr>
        <w:adjustRightInd w:val="0"/>
        <w:spacing w:line="360" w:lineRule="auto"/>
        <w:jc w:val="left"/>
        <w:rPr>
          <w:rFonts w:ascii="仿宋" w:hAnsi="仿宋" w:eastAsia="仿宋" w:cs="仿宋"/>
          <w:b/>
          <w:bCs/>
          <w:color w:val="000000"/>
          <w:sz w:val="21"/>
          <w:szCs w:val="21"/>
          <w:lang w:bidi="ar-SA"/>
        </w:rPr>
      </w:pPr>
      <w:r>
        <w:rPr>
          <w:rFonts w:ascii="仿宋" w:hAnsi="仿宋" w:eastAsia="仿宋" w:cs="仿宋"/>
          <w:b/>
          <w:bCs/>
          <w:color w:val="000000"/>
          <w:sz w:val="21"/>
          <w:szCs w:val="21"/>
          <w:lang w:bidi="ar-SA"/>
        </w:rPr>
        <w:t>4</w:t>
      </w:r>
      <w:r>
        <w:rPr>
          <w:rFonts w:hint="eastAsia" w:ascii="仿宋" w:hAnsi="仿宋" w:eastAsia="仿宋" w:cs="仿宋"/>
          <w:b/>
          <w:bCs/>
          <w:color w:val="000000"/>
          <w:sz w:val="21"/>
          <w:szCs w:val="21"/>
          <w:lang w:val="en-US" w:eastAsia="zh-CN" w:bidi="ar-SA"/>
        </w:rPr>
        <w:t>.</w:t>
      </w:r>
      <w:r>
        <w:rPr>
          <w:rFonts w:ascii="仿宋" w:hAnsi="仿宋" w:eastAsia="仿宋" w:cs="仿宋"/>
          <w:b/>
          <w:bCs/>
          <w:color w:val="000000"/>
          <w:sz w:val="21"/>
          <w:szCs w:val="21"/>
          <w:lang w:bidi="ar-SA"/>
        </w:rPr>
        <w:t>考核验收</w:t>
      </w:r>
    </w:p>
    <w:p>
      <w:pPr>
        <w:spacing w:line="360" w:lineRule="auto"/>
        <w:ind w:firstLine="420" w:firstLineChars="200"/>
        <w:rPr>
          <w:rFonts w:ascii="仿宋" w:hAnsi="仿宋" w:eastAsia="仿宋" w:cs="仿宋"/>
          <w:sz w:val="21"/>
          <w:szCs w:val="21"/>
          <w:lang w:bidi="ar-SA"/>
        </w:rPr>
      </w:pPr>
      <w:r>
        <w:rPr>
          <w:rFonts w:ascii="仿宋" w:hAnsi="仿宋" w:eastAsia="仿宋" w:cs="仿宋"/>
          <w:sz w:val="21"/>
          <w:szCs w:val="21"/>
          <w:lang w:bidi="ar-SA"/>
        </w:rPr>
        <w:t>复合油相</w:t>
      </w:r>
      <w:r>
        <w:rPr>
          <w:rFonts w:hint="eastAsia" w:ascii="仿宋" w:hAnsi="仿宋" w:eastAsia="仿宋" w:cs="仿宋"/>
          <w:sz w:val="21"/>
          <w:szCs w:val="21"/>
          <w:lang w:bidi="ar-SA"/>
        </w:rPr>
        <w:t>到货后，</w:t>
      </w:r>
      <w:r>
        <w:rPr>
          <w:rFonts w:ascii="仿宋" w:hAnsi="仿宋" w:eastAsia="仿宋" w:cs="仿宋"/>
          <w:color w:val="000000"/>
          <w:sz w:val="21"/>
          <w:szCs w:val="21"/>
          <w:lang w:bidi="ar-SA"/>
        </w:rPr>
        <w:t>批次产品必须附带到货确认单，确认单明确批次号，生产日期，到货数量等信息。到货后使用方</w:t>
      </w:r>
      <w:r>
        <w:rPr>
          <w:rFonts w:ascii="仿宋" w:hAnsi="仿宋" w:eastAsia="仿宋" w:cs="仿宋"/>
          <w:sz w:val="21"/>
          <w:szCs w:val="21"/>
          <w:lang w:bidi="ar-SA"/>
        </w:rPr>
        <w:t>进行外观验收</w:t>
      </w:r>
      <w:r>
        <w:rPr>
          <w:rFonts w:hint="eastAsia" w:ascii="仿宋" w:hAnsi="仿宋" w:eastAsia="仿宋" w:cs="仿宋"/>
          <w:sz w:val="21"/>
          <w:szCs w:val="21"/>
          <w:lang w:bidi="ar-SA"/>
        </w:rPr>
        <w:t>，无</w:t>
      </w:r>
      <w:r>
        <w:rPr>
          <w:rFonts w:ascii="仿宋" w:hAnsi="仿宋" w:eastAsia="仿宋" w:cs="仿宋"/>
          <w:sz w:val="21"/>
          <w:szCs w:val="21"/>
          <w:lang w:bidi="ar-SA"/>
        </w:rPr>
        <w:t>分层、泄漏</w:t>
      </w:r>
      <w:r>
        <w:rPr>
          <w:rFonts w:hint="eastAsia" w:ascii="仿宋" w:hAnsi="仿宋" w:eastAsia="仿宋" w:cs="仿宋"/>
          <w:sz w:val="21"/>
          <w:szCs w:val="21"/>
          <w:lang w:bidi="ar-SA"/>
        </w:rPr>
        <w:t>，</w:t>
      </w:r>
      <w:r>
        <w:rPr>
          <w:rFonts w:ascii="仿宋" w:hAnsi="仿宋" w:eastAsia="仿宋" w:cs="仿宋"/>
          <w:sz w:val="21"/>
          <w:szCs w:val="21"/>
          <w:lang w:bidi="ar-SA"/>
        </w:rPr>
        <w:t>快速接口尺寸等进行验收，</w:t>
      </w:r>
      <w:r>
        <w:rPr>
          <w:rFonts w:hint="eastAsia" w:ascii="仿宋" w:hAnsi="仿宋" w:eastAsia="仿宋" w:cs="仿宋"/>
          <w:sz w:val="21"/>
          <w:szCs w:val="21"/>
          <w:lang w:bidi="ar-SA"/>
        </w:rPr>
        <w:t>验收合格后</w:t>
      </w:r>
      <w:r>
        <w:rPr>
          <w:rFonts w:ascii="仿宋" w:hAnsi="仿宋" w:eastAsia="仿宋" w:cs="仿宋"/>
          <w:sz w:val="21"/>
          <w:szCs w:val="21"/>
          <w:lang w:bidi="ar-SA"/>
        </w:rPr>
        <w:t>，</w:t>
      </w:r>
      <w:r>
        <w:rPr>
          <w:rFonts w:hint="eastAsia" w:ascii="仿宋" w:hAnsi="仿宋" w:eastAsia="仿宋" w:cs="仿宋"/>
          <w:sz w:val="21"/>
          <w:szCs w:val="21"/>
          <w:lang w:bidi="ar-SA"/>
        </w:rPr>
        <w:t>进入质保期。</w:t>
      </w:r>
    </w:p>
    <w:p>
      <w:pPr>
        <w:spacing w:line="360" w:lineRule="auto"/>
        <w:ind w:firstLine="420" w:firstLineChars="200"/>
        <w:rPr>
          <w:rFonts w:hint="eastAsia" w:ascii="仿宋" w:hAnsi="仿宋" w:eastAsia="仿宋" w:cs="仿宋"/>
          <w:sz w:val="21"/>
          <w:szCs w:val="21"/>
          <w:lang w:bidi="ar-SA"/>
        </w:rPr>
      </w:pPr>
      <w:r>
        <w:rPr>
          <w:rFonts w:ascii="仿宋" w:hAnsi="仿宋" w:eastAsia="仿宋" w:cs="仿宋"/>
          <w:sz w:val="21"/>
          <w:szCs w:val="21"/>
          <w:lang w:bidi="ar-SA"/>
        </w:rPr>
        <w:t>复合油相验收出现产品不合格，采取退货或拒收处理。如果在使用过程中因产品质量问题出现产品质量不合格，岂可采取采取退货处理。</w:t>
      </w:r>
    </w:p>
    <w:p>
      <w:pPr>
        <w:spacing w:line="360" w:lineRule="auto"/>
        <w:rPr>
          <w:rFonts w:ascii="仿宋" w:hAnsi="仿宋" w:eastAsia="仿宋" w:cs="仿宋"/>
          <w:b/>
          <w:bCs/>
          <w:color w:val="000000"/>
          <w:sz w:val="21"/>
          <w:szCs w:val="21"/>
          <w:lang w:bidi="ar-SA"/>
        </w:rPr>
      </w:pPr>
      <w:r>
        <w:rPr>
          <w:rFonts w:ascii="仿宋" w:hAnsi="仿宋" w:eastAsia="仿宋" w:cs="仿宋"/>
          <w:b/>
          <w:bCs/>
          <w:color w:val="000000"/>
          <w:sz w:val="21"/>
          <w:szCs w:val="21"/>
          <w:lang w:bidi="ar-SA"/>
        </w:rPr>
        <w:t>5</w:t>
      </w:r>
      <w:r>
        <w:rPr>
          <w:rFonts w:hint="eastAsia" w:ascii="仿宋" w:hAnsi="仿宋" w:eastAsia="仿宋" w:cs="仿宋"/>
          <w:b/>
          <w:bCs/>
          <w:color w:val="000000"/>
          <w:sz w:val="21"/>
          <w:szCs w:val="21"/>
          <w:lang w:val="en-US" w:eastAsia="zh-CN" w:bidi="ar-SA"/>
        </w:rPr>
        <w:t>.</w:t>
      </w:r>
      <w:r>
        <w:rPr>
          <w:rFonts w:ascii="仿宋" w:hAnsi="仿宋" w:eastAsia="仿宋" w:cs="仿宋"/>
          <w:b/>
          <w:bCs/>
          <w:color w:val="000000"/>
          <w:sz w:val="21"/>
          <w:szCs w:val="21"/>
          <w:lang w:bidi="ar-SA"/>
        </w:rPr>
        <w:t>结算方式</w:t>
      </w:r>
    </w:p>
    <w:p>
      <w:pPr>
        <w:spacing w:line="360" w:lineRule="auto"/>
        <w:ind w:firstLine="420" w:firstLineChars="200"/>
        <w:jc w:val="left"/>
        <w:rPr>
          <w:rFonts w:hint="eastAsia" w:ascii="仿宋" w:hAnsi="仿宋" w:eastAsia="仿宋" w:cs="仿宋"/>
          <w:sz w:val="21"/>
          <w:szCs w:val="21"/>
          <w:lang w:bidi="ar-SA"/>
        </w:rPr>
      </w:pPr>
      <w:r>
        <w:rPr>
          <w:rFonts w:hint="eastAsia" w:ascii="仿宋" w:hAnsi="仿宋" w:eastAsia="仿宋" w:cs="仿宋"/>
          <w:bCs/>
          <w:color w:val="000000"/>
          <w:sz w:val="21"/>
          <w:szCs w:val="21"/>
          <w:highlight w:val="none"/>
          <w:lang w:eastAsia="zh-CN" w:bidi="ar-SA"/>
        </w:rPr>
        <w:t>根据到货据实结算，招标人可根据资金周转情况部分或全部以银行承兑汇票方式支付。</w:t>
      </w:r>
    </w:p>
    <w:p>
      <w:pPr>
        <w:spacing w:line="360" w:lineRule="auto"/>
        <w:rPr>
          <w:rFonts w:ascii="仿宋" w:hAnsi="仿宋" w:eastAsia="仿宋" w:cs="仿宋"/>
          <w:b/>
          <w:bCs/>
          <w:color w:val="000000"/>
          <w:sz w:val="21"/>
          <w:szCs w:val="21"/>
          <w:lang w:bidi="ar-SA"/>
        </w:rPr>
      </w:pPr>
      <w:r>
        <w:rPr>
          <w:rFonts w:ascii="仿宋" w:hAnsi="仿宋" w:eastAsia="仿宋" w:cs="仿宋"/>
          <w:b/>
          <w:bCs/>
          <w:color w:val="000000"/>
          <w:sz w:val="21"/>
          <w:szCs w:val="21"/>
          <w:lang w:bidi="ar-SA"/>
        </w:rPr>
        <w:t>6</w:t>
      </w:r>
      <w:r>
        <w:rPr>
          <w:rFonts w:hint="eastAsia" w:ascii="仿宋" w:hAnsi="仿宋" w:eastAsia="仿宋" w:cs="仿宋"/>
          <w:b/>
          <w:bCs/>
          <w:color w:val="000000"/>
          <w:sz w:val="21"/>
          <w:szCs w:val="21"/>
          <w:lang w:val="en-US" w:eastAsia="zh-CN" w:bidi="ar-SA"/>
        </w:rPr>
        <w:t>.</w:t>
      </w:r>
      <w:r>
        <w:rPr>
          <w:rFonts w:ascii="仿宋" w:hAnsi="仿宋" w:eastAsia="仿宋" w:cs="仿宋"/>
          <w:b/>
          <w:bCs/>
          <w:color w:val="000000"/>
          <w:sz w:val="21"/>
          <w:szCs w:val="21"/>
          <w:lang w:bidi="ar-SA"/>
        </w:rPr>
        <w:t>质量保证</w:t>
      </w:r>
    </w:p>
    <w:p>
      <w:pPr>
        <w:tabs>
          <w:tab w:val="left" w:pos="1460"/>
        </w:tabs>
        <w:spacing w:line="360" w:lineRule="auto"/>
        <w:ind w:firstLine="420" w:firstLineChars="200"/>
        <w:rPr>
          <w:rFonts w:hint="eastAsia" w:ascii="仿宋" w:hAnsi="仿宋" w:eastAsia="仿宋" w:cs="仿宋"/>
          <w:sz w:val="21"/>
          <w:szCs w:val="21"/>
          <w:lang w:bidi="ar-SA"/>
        </w:rPr>
      </w:pPr>
      <w:r>
        <w:rPr>
          <w:rFonts w:hint="eastAsia" w:ascii="仿宋" w:hAnsi="仿宋" w:eastAsia="仿宋" w:cs="仿宋"/>
          <w:sz w:val="21"/>
          <w:szCs w:val="21"/>
          <w:lang w:bidi="ar-SA"/>
        </w:rPr>
        <w:t>质量保证期</w:t>
      </w:r>
      <w:r>
        <w:rPr>
          <w:rFonts w:ascii="仿宋" w:hAnsi="仿宋" w:eastAsia="仿宋" w:cs="仿宋"/>
          <w:sz w:val="21"/>
          <w:szCs w:val="21"/>
          <w:lang w:bidi="ar-SA"/>
        </w:rPr>
        <w:t>12</w:t>
      </w:r>
      <w:r>
        <w:rPr>
          <w:rFonts w:hint="eastAsia" w:ascii="仿宋" w:hAnsi="仿宋" w:eastAsia="仿宋" w:cs="仿宋"/>
          <w:sz w:val="21"/>
          <w:szCs w:val="21"/>
          <w:lang w:bidi="ar-SA"/>
        </w:rPr>
        <w:t>个月。质量保证期从</w:t>
      </w:r>
      <w:r>
        <w:rPr>
          <w:rFonts w:hint="eastAsia" w:ascii="仿宋" w:hAnsi="仿宋" w:eastAsia="仿宋" w:cs="仿宋"/>
          <w:sz w:val="21"/>
          <w:szCs w:val="21"/>
          <w:lang w:eastAsia="zh-CN" w:bidi="ar-SA"/>
        </w:rPr>
        <w:t>出厂</w:t>
      </w:r>
      <w:r>
        <w:rPr>
          <w:rFonts w:ascii="仿宋" w:hAnsi="仿宋" w:eastAsia="仿宋" w:cs="仿宋"/>
          <w:sz w:val="21"/>
          <w:szCs w:val="21"/>
          <w:lang w:bidi="ar-SA"/>
        </w:rPr>
        <w:t>日期</w:t>
      </w:r>
      <w:r>
        <w:rPr>
          <w:rFonts w:hint="eastAsia" w:ascii="仿宋" w:hAnsi="仿宋" w:eastAsia="仿宋" w:cs="仿宋"/>
          <w:sz w:val="21"/>
          <w:szCs w:val="21"/>
          <w:lang w:eastAsia="zh-CN" w:bidi="ar-SA"/>
        </w:rPr>
        <w:t>开始</w:t>
      </w:r>
      <w:r>
        <w:rPr>
          <w:rFonts w:hint="eastAsia" w:ascii="仿宋" w:hAnsi="仿宋" w:eastAsia="仿宋" w:cs="仿宋"/>
          <w:sz w:val="21"/>
          <w:szCs w:val="21"/>
          <w:lang w:bidi="ar-SA"/>
        </w:rPr>
        <w:t>计算</w:t>
      </w:r>
      <w:r>
        <w:rPr>
          <w:rFonts w:hint="eastAsia" w:ascii="仿宋" w:hAnsi="仿宋" w:eastAsia="仿宋" w:cs="仿宋"/>
          <w:sz w:val="21"/>
          <w:szCs w:val="21"/>
          <w:lang w:eastAsia="zh-CN" w:bidi="ar-SA"/>
        </w:rPr>
        <w:t>，</w:t>
      </w:r>
      <w:r>
        <w:rPr>
          <w:rFonts w:ascii="仿宋" w:hAnsi="仿宋" w:eastAsia="仿宋" w:cs="仿宋"/>
          <w:sz w:val="21"/>
          <w:szCs w:val="21"/>
          <w:lang w:eastAsia="zh-CN" w:bidi="ar-SA"/>
        </w:rPr>
        <w:t>出厂产品为</w:t>
      </w:r>
      <w:r>
        <w:rPr>
          <w:rFonts w:hint="eastAsia" w:ascii="仿宋" w:hAnsi="仿宋" w:eastAsia="仿宋" w:cs="仿宋"/>
          <w:sz w:val="21"/>
          <w:szCs w:val="21"/>
          <w:lang w:eastAsia="zh-CN" w:bidi="ar-SA"/>
        </w:rPr>
        <w:t>最近</w:t>
      </w:r>
      <w:r>
        <w:rPr>
          <w:rFonts w:ascii="仿宋" w:hAnsi="仿宋" w:eastAsia="仿宋" w:cs="仿宋"/>
          <w:sz w:val="21"/>
          <w:szCs w:val="21"/>
          <w:lang w:val="en-US" w:eastAsia="zh-CN" w:bidi="ar-SA"/>
        </w:rPr>
        <w:t>2</w:t>
      </w:r>
      <w:r>
        <w:rPr>
          <w:rFonts w:hint="eastAsia" w:ascii="仿宋" w:hAnsi="仿宋" w:eastAsia="仿宋" w:cs="仿宋"/>
          <w:sz w:val="21"/>
          <w:szCs w:val="21"/>
          <w:lang w:val="en-US" w:eastAsia="zh-CN" w:bidi="ar-SA"/>
        </w:rPr>
        <w:t>个月内生产产品</w:t>
      </w:r>
      <w:r>
        <w:rPr>
          <w:rFonts w:hint="eastAsia" w:ascii="仿宋" w:hAnsi="仿宋" w:eastAsia="仿宋" w:cs="仿宋"/>
          <w:sz w:val="21"/>
          <w:szCs w:val="21"/>
          <w:lang w:bidi="ar-SA"/>
        </w:rPr>
        <w:t>。</w:t>
      </w:r>
      <w:r>
        <w:rPr>
          <w:rFonts w:ascii="仿宋" w:hAnsi="仿宋" w:eastAsia="仿宋" w:cs="仿宋"/>
          <w:sz w:val="21"/>
          <w:szCs w:val="21"/>
          <w:lang w:bidi="ar-SA"/>
        </w:rPr>
        <w:t>产品出厂时要向使用方提供批次产品检验合格报告，并加盖公章。</w:t>
      </w:r>
    </w:p>
    <w:p>
      <w:pPr>
        <w:spacing w:line="360" w:lineRule="auto"/>
        <w:rPr>
          <w:rFonts w:ascii="仿宋" w:hAnsi="仿宋" w:eastAsia="仿宋" w:cs="仿宋"/>
          <w:b/>
          <w:bCs/>
          <w:color w:val="000000"/>
          <w:sz w:val="21"/>
          <w:szCs w:val="21"/>
          <w:lang w:bidi="ar-SA"/>
        </w:rPr>
      </w:pPr>
      <w:r>
        <w:rPr>
          <w:rFonts w:ascii="仿宋" w:hAnsi="仿宋" w:eastAsia="仿宋" w:cs="仿宋"/>
          <w:b/>
          <w:bCs/>
          <w:color w:val="000000"/>
          <w:sz w:val="21"/>
          <w:szCs w:val="21"/>
          <w:lang w:bidi="ar-SA"/>
        </w:rPr>
        <w:t>7</w:t>
      </w:r>
      <w:r>
        <w:rPr>
          <w:rFonts w:hint="eastAsia" w:ascii="仿宋" w:hAnsi="仿宋" w:eastAsia="仿宋" w:cs="仿宋"/>
          <w:b/>
          <w:bCs/>
          <w:color w:val="000000"/>
          <w:sz w:val="21"/>
          <w:szCs w:val="21"/>
          <w:lang w:val="en-US" w:eastAsia="zh-CN" w:bidi="ar-SA"/>
        </w:rPr>
        <w:t>.</w:t>
      </w:r>
      <w:r>
        <w:rPr>
          <w:rFonts w:ascii="仿宋" w:hAnsi="仿宋" w:eastAsia="仿宋" w:cs="仿宋"/>
          <w:b/>
          <w:bCs/>
          <w:color w:val="000000"/>
          <w:sz w:val="21"/>
          <w:szCs w:val="21"/>
          <w:lang w:bidi="ar-SA"/>
        </w:rPr>
        <w:t>交货要求</w:t>
      </w:r>
    </w:p>
    <w:p>
      <w:pPr>
        <w:spacing w:line="360" w:lineRule="auto"/>
        <w:rPr>
          <w:rFonts w:hint="eastAsia" w:ascii="仿宋" w:hAnsi="仿宋" w:eastAsia="仿宋" w:cs="仿宋"/>
          <w:sz w:val="21"/>
          <w:szCs w:val="21"/>
          <w:lang w:bidi="ar-SA"/>
        </w:rPr>
      </w:pPr>
      <w:r>
        <w:rPr>
          <w:rFonts w:ascii="仿宋" w:hAnsi="仿宋" w:eastAsia="仿宋" w:cs="仿宋"/>
          <w:color w:val="000000"/>
          <w:sz w:val="21"/>
          <w:szCs w:val="21"/>
          <w:lang w:bidi="ar-SA"/>
        </w:rPr>
        <w:t xml:space="preserve">    </w:t>
      </w:r>
      <w:r>
        <w:rPr>
          <w:rFonts w:hint="eastAsia" w:ascii="仿宋" w:hAnsi="仿宋" w:eastAsia="仿宋" w:cs="仿宋"/>
          <w:sz w:val="21"/>
          <w:szCs w:val="21"/>
          <w:lang w:bidi="ar-SA"/>
        </w:rPr>
        <w:t>交货时间：</w:t>
      </w:r>
      <w:r>
        <w:rPr>
          <w:rFonts w:hint="eastAsia" w:ascii="仿宋" w:hAnsi="仿宋" w:eastAsia="仿宋" w:cs="仿宋"/>
          <w:sz w:val="21"/>
          <w:szCs w:val="21"/>
          <w:lang w:eastAsia="zh-CN" w:bidi="ar-SA"/>
        </w:rPr>
        <w:t>合同</w:t>
      </w:r>
      <w:r>
        <w:rPr>
          <w:rFonts w:hint="eastAsia" w:ascii="仿宋" w:hAnsi="仿宋" w:eastAsia="仿宋" w:cs="仿宋"/>
          <w:sz w:val="21"/>
          <w:szCs w:val="21"/>
          <w:lang w:bidi="ar-SA"/>
        </w:rPr>
        <w:t>签订</w:t>
      </w:r>
      <w:r>
        <w:rPr>
          <w:rFonts w:ascii="仿宋" w:hAnsi="仿宋" w:eastAsia="仿宋" w:cs="仿宋"/>
          <w:sz w:val="21"/>
          <w:szCs w:val="21"/>
          <w:lang w:bidi="ar-SA"/>
        </w:rPr>
        <w:t>后，方可向使用方提供产品</w:t>
      </w:r>
      <w:r>
        <w:rPr>
          <w:rFonts w:hint="eastAsia" w:ascii="仿宋" w:hAnsi="仿宋" w:eastAsia="仿宋" w:cs="仿宋"/>
          <w:sz w:val="21"/>
          <w:szCs w:val="21"/>
          <w:lang w:bidi="ar-SA"/>
        </w:rPr>
        <w:t>；</w:t>
      </w:r>
    </w:p>
    <w:p>
      <w:pPr>
        <w:spacing w:line="360" w:lineRule="auto"/>
        <w:ind w:firstLine="420" w:firstLineChars="200"/>
        <w:rPr>
          <w:rFonts w:hint="eastAsia" w:ascii="仿宋" w:hAnsi="仿宋" w:eastAsia="仿宋" w:cs="仿宋"/>
          <w:sz w:val="21"/>
          <w:szCs w:val="21"/>
          <w:lang w:bidi="ar-SA"/>
        </w:rPr>
      </w:pPr>
      <w:r>
        <w:rPr>
          <w:rFonts w:hint="eastAsia" w:ascii="仿宋" w:hAnsi="仿宋" w:eastAsia="仿宋" w:cs="仿宋"/>
          <w:sz w:val="21"/>
          <w:szCs w:val="21"/>
          <w:lang w:bidi="ar-SA"/>
        </w:rPr>
        <w:t>交货地点：</w:t>
      </w:r>
      <w:r>
        <w:rPr>
          <w:rFonts w:ascii="仿宋" w:hAnsi="仿宋" w:eastAsia="仿宋" w:cs="仿宋"/>
          <w:sz w:val="21"/>
          <w:szCs w:val="21"/>
          <w:lang w:bidi="ar-SA"/>
        </w:rPr>
        <w:t>内蒙古准格尔旗神华准格尔能源有限责任公司炸药厂内（或有使用方确定地点）</w:t>
      </w:r>
      <w:r>
        <w:rPr>
          <w:rFonts w:hint="eastAsia" w:ascii="仿宋" w:hAnsi="仿宋" w:eastAsia="仿宋" w:cs="仿宋"/>
          <w:sz w:val="21"/>
          <w:szCs w:val="21"/>
          <w:lang w:bidi="ar-SA"/>
        </w:rPr>
        <w:t>。</w:t>
      </w:r>
    </w:p>
    <w:p>
      <w:pPr>
        <w:spacing w:line="360" w:lineRule="auto"/>
        <w:jc w:val="left"/>
        <w:rPr>
          <w:rFonts w:hint="eastAsia" w:ascii="仿宋" w:hAnsi="仿宋" w:eastAsia="仿宋" w:cs="仿宋"/>
          <w:bCs/>
          <w:sz w:val="21"/>
          <w:szCs w:val="21"/>
          <w:highlight w:val="none"/>
          <w:lang w:eastAsia="zh-CN" w:bidi="ar-SA"/>
        </w:rPr>
      </w:pPr>
      <w:r>
        <w:rPr>
          <w:rFonts w:hint="eastAsia" w:ascii="仿宋" w:hAnsi="仿宋" w:eastAsia="仿宋" w:cs="仿宋"/>
          <w:b/>
          <w:sz w:val="21"/>
          <w:szCs w:val="21"/>
          <w:lang w:val="en-US" w:eastAsia="zh-CN" w:bidi="ar-SA"/>
        </w:rPr>
        <w:t>8.合同有效期</w:t>
      </w:r>
    </w:p>
    <w:p>
      <w:pPr>
        <w:spacing w:line="360" w:lineRule="auto"/>
        <w:ind w:left="0" w:firstLine="420" w:firstLineChars="200"/>
        <w:jc w:val="left"/>
        <w:rPr>
          <w:rFonts w:hint="eastAsia"/>
        </w:rPr>
      </w:pPr>
      <w:r>
        <w:rPr>
          <w:rFonts w:hint="eastAsia" w:ascii="仿宋" w:hAnsi="仿宋" w:eastAsia="仿宋" w:cs="仿宋"/>
          <w:bCs/>
          <w:sz w:val="21"/>
          <w:szCs w:val="21"/>
          <w:highlight w:val="none"/>
          <w:lang w:eastAsia="zh-CN" w:bidi="ar-SA"/>
        </w:rPr>
        <w:t>合同有效期</w:t>
      </w:r>
      <w:r>
        <w:rPr>
          <w:rFonts w:hint="eastAsia" w:ascii="仿宋" w:hAnsi="仿宋" w:eastAsia="仿宋" w:cs="仿宋"/>
          <w:bCs/>
          <w:sz w:val="21"/>
          <w:szCs w:val="21"/>
          <w:highlight w:val="none"/>
          <w:lang w:bidi="ar-SA"/>
        </w:rPr>
        <w:t>为</w:t>
      </w:r>
      <w:r>
        <w:rPr>
          <w:rFonts w:hint="eastAsia" w:ascii="仿宋" w:hAnsi="仿宋" w:eastAsia="仿宋" w:cs="仿宋"/>
          <w:bCs/>
          <w:sz w:val="21"/>
          <w:szCs w:val="21"/>
          <w:highlight w:val="none"/>
          <w:lang w:eastAsia="zh-CN" w:bidi="ar-SA"/>
        </w:rPr>
        <w:t>自合同签订之日起</w:t>
      </w:r>
      <w:r>
        <w:rPr>
          <w:rFonts w:hint="eastAsia" w:ascii="仿宋" w:hAnsi="仿宋" w:eastAsia="仿宋" w:cs="仿宋"/>
          <w:bCs/>
          <w:sz w:val="21"/>
          <w:szCs w:val="21"/>
          <w:highlight w:val="none"/>
          <w:lang w:val="en-US" w:eastAsia="zh-CN" w:bidi="ar-SA"/>
        </w:rPr>
        <w:t>12</w:t>
      </w:r>
      <w:r>
        <w:rPr>
          <w:rFonts w:hint="eastAsia" w:ascii="仿宋" w:hAnsi="仿宋" w:eastAsia="仿宋" w:cs="仿宋"/>
          <w:bCs/>
          <w:sz w:val="21"/>
          <w:szCs w:val="21"/>
          <w:highlight w:val="none"/>
          <w:lang w:eastAsia="zh-CN" w:bidi="ar-SA"/>
        </w:rPr>
        <w:t>个月，</w:t>
      </w:r>
      <w:r>
        <w:rPr>
          <w:rFonts w:ascii="仿宋" w:hAnsi="仿宋" w:eastAsia="仿宋" w:cs="仿宋"/>
          <w:bCs/>
          <w:sz w:val="21"/>
          <w:szCs w:val="21"/>
          <w:highlight w:val="none"/>
          <w:lang w:eastAsia="zh-CN" w:bidi="ar-SA"/>
        </w:rPr>
        <w:t>或供货方提供的产品的量</w:t>
      </w:r>
      <w:r>
        <w:rPr>
          <w:rFonts w:ascii="仿宋" w:hAnsi="仿宋" w:eastAsia="仿宋" w:cs="仿宋"/>
          <w:bCs/>
          <w:sz w:val="21"/>
          <w:szCs w:val="21"/>
          <w:highlight w:val="none"/>
          <w:lang w:val="en-US" w:eastAsia="zh-CN" w:bidi="ar-SA"/>
        </w:rPr>
        <w:t>达到合同要求</w:t>
      </w:r>
      <w:r>
        <w:rPr>
          <w:rFonts w:hint="eastAsia" w:ascii="仿宋" w:hAnsi="仿宋" w:eastAsia="仿宋" w:cs="仿宋"/>
          <w:bCs/>
          <w:sz w:val="21"/>
          <w:szCs w:val="21"/>
          <w:highlight w:val="none"/>
          <w:lang w:val="en-US" w:eastAsia="zh-CN" w:bidi="ar-SA"/>
        </w:rPr>
        <w:t>，合同自然终止（以先到为准）</w:t>
      </w:r>
      <w:r>
        <w:rPr>
          <w:rFonts w:ascii="仿宋" w:hAnsi="仿宋" w:eastAsia="仿宋" w:cs="仿宋"/>
          <w:bCs/>
          <w:sz w:val="21"/>
          <w:szCs w:val="21"/>
          <w:highlight w:val="none"/>
          <w:lang w:val="en-US" w:eastAsia="zh-CN" w:bidi="ar-SA"/>
        </w:rPr>
        <w:t>。</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F9D66"/>
    <w:multiLevelType w:val="singleLevel"/>
    <w:tmpl w:val="8C3F9D66"/>
    <w:lvl w:ilvl="0" w:tentative="0">
      <w:start w:val="2"/>
      <w:numFmt w:val="decimal"/>
      <w:lvlText w:val="%1."/>
      <w:lvlJc w:val="left"/>
      <w:pPr>
        <w:tabs>
          <w:tab w:val="left" w:pos="312"/>
        </w:tabs>
      </w:pPr>
    </w:lvl>
  </w:abstractNum>
  <w:abstractNum w:abstractNumId="1">
    <w:nsid w:val="98C1D26F"/>
    <w:multiLevelType w:val="singleLevel"/>
    <w:tmpl w:val="98C1D26F"/>
    <w:lvl w:ilvl="0" w:tentative="0">
      <w:start w:val="1"/>
      <w:numFmt w:val="decimal"/>
      <w:suff w:val="nothing"/>
      <w:lvlText w:val="（%1）"/>
      <w:lvlJc w:val="left"/>
    </w:lvl>
  </w:abstractNum>
  <w:abstractNum w:abstractNumId="2">
    <w:nsid w:val="BA9F3411"/>
    <w:multiLevelType w:val="multilevel"/>
    <w:tmpl w:val="BA9F3411"/>
    <w:lvl w:ilvl="0" w:tentative="0">
      <w:start w:val="1"/>
      <w:numFmt w:val="decimal"/>
      <w:lvlText w:val="%1."/>
      <w:lvlJc w:val="left"/>
      <w:pPr>
        <w:tabs>
          <w:tab w:val="left" w:pos="485"/>
        </w:tabs>
        <w:ind w:left="485" w:hanging="485"/>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C82281B7"/>
    <w:multiLevelType w:val="multilevel"/>
    <w:tmpl w:val="C82281B7"/>
    <w:lvl w:ilvl="0" w:tentative="0">
      <w:start w:val="1"/>
      <w:numFmt w:val="decimal"/>
      <w:lvlText w:val="（%1）"/>
      <w:lvlJc w:val="left"/>
      <w:pPr>
        <w:tabs>
          <w:tab w:val="left" w:pos="1170"/>
        </w:tabs>
        <w:ind w:left="1170" w:hanging="60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4">
    <w:nsid w:val="E75C8625"/>
    <w:multiLevelType w:val="singleLevel"/>
    <w:tmpl w:val="E75C8625"/>
    <w:lvl w:ilvl="0" w:tentative="0">
      <w:start w:val="1"/>
      <w:numFmt w:val="decimal"/>
      <w:suff w:val="nothing"/>
      <w:lvlText w:val="（%1）"/>
      <w:lvlJc w:val="left"/>
    </w:lvl>
  </w:abstractNum>
  <w:abstractNum w:abstractNumId="5">
    <w:nsid w:val="F048EDA0"/>
    <w:multiLevelType w:val="singleLevel"/>
    <w:tmpl w:val="F048EDA0"/>
    <w:lvl w:ilvl="0" w:tentative="0">
      <w:start w:val="1"/>
      <w:numFmt w:val="decimal"/>
      <w:suff w:val="nothing"/>
      <w:lvlText w:val="（%1）"/>
      <w:lvlJc w:val="left"/>
    </w:lvl>
  </w:abstractNum>
  <w:abstractNum w:abstractNumId="6">
    <w:nsid w:val="1F159A42"/>
    <w:multiLevelType w:val="singleLevel"/>
    <w:tmpl w:val="1F159A42"/>
    <w:lvl w:ilvl="0" w:tentative="0">
      <w:start w:val="1"/>
      <w:numFmt w:val="decimal"/>
      <w:suff w:val="nothing"/>
      <w:lvlText w:val="（%1）"/>
      <w:lvlJc w:val="left"/>
    </w:lvl>
  </w:abstractNum>
  <w:abstractNum w:abstractNumId="7">
    <w:nsid w:val="2AD97E1D"/>
    <w:multiLevelType w:val="singleLevel"/>
    <w:tmpl w:val="2AD97E1D"/>
    <w:lvl w:ilvl="0" w:tentative="0">
      <w:start w:val="3"/>
      <w:numFmt w:val="decimal"/>
      <w:lvlText w:val="%1."/>
      <w:lvlJc w:val="left"/>
      <w:pPr>
        <w:tabs>
          <w:tab w:val="left" w:pos="312"/>
        </w:tabs>
      </w:pPr>
    </w:lvl>
  </w:abstractNum>
  <w:abstractNum w:abstractNumId="8">
    <w:nsid w:val="33177159"/>
    <w:multiLevelType w:val="singleLevel"/>
    <w:tmpl w:val="33177159"/>
    <w:lvl w:ilvl="0" w:tentative="0">
      <w:start w:val="1"/>
      <w:numFmt w:val="decimal"/>
      <w:suff w:val="nothing"/>
      <w:lvlText w:val="（%1）"/>
      <w:lvlJc w:val="left"/>
    </w:lvl>
  </w:abstractNum>
  <w:abstractNum w:abstractNumId="9">
    <w:nsid w:val="43F4D6F4"/>
    <w:multiLevelType w:val="singleLevel"/>
    <w:tmpl w:val="43F4D6F4"/>
    <w:lvl w:ilvl="0" w:tentative="0">
      <w:start w:val="5"/>
      <w:numFmt w:val="decimal"/>
      <w:lvlText w:val="%1."/>
      <w:lvlJc w:val="left"/>
      <w:pPr>
        <w:tabs>
          <w:tab w:val="left" w:pos="0"/>
        </w:tabs>
        <w:ind w:left="0" w:firstLine="0"/>
      </w:pPr>
    </w:lvl>
  </w:abstractNum>
  <w:abstractNum w:abstractNumId="10">
    <w:nsid w:val="4E291F2B"/>
    <w:multiLevelType w:val="multilevel"/>
    <w:tmpl w:val="4E291F2B"/>
    <w:lvl w:ilvl="0" w:tentative="0">
      <w:start w:val="1"/>
      <w:numFmt w:val="decimal"/>
      <w:lvlText w:val="（%1）"/>
      <w:lvlJc w:val="left"/>
      <w:pPr>
        <w:tabs>
          <w:tab w:val="left" w:pos="1170"/>
        </w:tabs>
        <w:ind w:left="1170" w:hanging="60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1">
    <w:nsid w:val="5015447D"/>
    <w:multiLevelType w:val="multilevel"/>
    <w:tmpl w:val="5015447D"/>
    <w:lvl w:ilvl="0" w:tentative="0">
      <w:start w:val="1"/>
      <w:numFmt w:val="decimal"/>
      <w:lvlText w:val="（%1）"/>
      <w:lvlJc w:val="left"/>
      <w:pPr>
        <w:tabs>
          <w:tab w:val="left" w:pos="1170"/>
        </w:tabs>
        <w:ind w:left="1170" w:hanging="600"/>
      </w:pPr>
    </w:lvl>
    <w:lvl w:ilvl="1" w:tentative="0">
      <w:start w:val="1"/>
      <w:numFmt w:val="lowerLetter"/>
      <w:lvlText w:val="%2)"/>
      <w:lvlJc w:val="left"/>
      <w:pPr>
        <w:tabs>
          <w:tab w:val="left" w:pos="1410"/>
        </w:tabs>
        <w:ind w:left="1410" w:hanging="420"/>
      </w:pPr>
    </w:lvl>
    <w:lvl w:ilvl="2" w:tentative="0">
      <w:start w:val="1"/>
      <w:numFmt w:val="lowerRoman"/>
      <w:lvlText w:val="%3."/>
      <w:lvlJc w:val="right"/>
      <w:pPr>
        <w:tabs>
          <w:tab w:val="left" w:pos="1830"/>
        </w:tabs>
        <w:ind w:left="1830" w:hanging="420"/>
      </w:pPr>
    </w:lvl>
    <w:lvl w:ilvl="3" w:tentative="0">
      <w:start w:val="1"/>
      <w:numFmt w:val="decimal"/>
      <w:lvlText w:val="%4."/>
      <w:lvlJc w:val="left"/>
      <w:pPr>
        <w:tabs>
          <w:tab w:val="left" w:pos="2250"/>
        </w:tabs>
        <w:ind w:left="2250" w:hanging="420"/>
      </w:pPr>
    </w:lvl>
    <w:lvl w:ilvl="4" w:tentative="0">
      <w:start w:val="1"/>
      <w:numFmt w:val="lowerLetter"/>
      <w:lvlText w:val="%5)"/>
      <w:lvlJc w:val="left"/>
      <w:pPr>
        <w:tabs>
          <w:tab w:val="left" w:pos="2670"/>
        </w:tabs>
        <w:ind w:left="2670" w:hanging="420"/>
      </w:pPr>
    </w:lvl>
    <w:lvl w:ilvl="5" w:tentative="0">
      <w:start w:val="1"/>
      <w:numFmt w:val="lowerRoman"/>
      <w:lvlText w:val="%6."/>
      <w:lvlJc w:val="right"/>
      <w:pPr>
        <w:tabs>
          <w:tab w:val="left" w:pos="3090"/>
        </w:tabs>
        <w:ind w:left="3090" w:hanging="420"/>
      </w:pPr>
    </w:lvl>
    <w:lvl w:ilvl="6" w:tentative="0">
      <w:start w:val="1"/>
      <w:numFmt w:val="decimal"/>
      <w:lvlText w:val="%7."/>
      <w:lvlJc w:val="left"/>
      <w:pPr>
        <w:tabs>
          <w:tab w:val="left" w:pos="3510"/>
        </w:tabs>
        <w:ind w:left="3510" w:hanging="420"/>
      </w:pPr>
    </w:lvl>
    <w:lvl w:ilvl="7" w:tentative="0">
      <w:start w:val="1"/>
      <w:numFmt w:val="lowerLetter"/>
      <w:lvlText w:val="%8)"/>
      <w:lvlJc w:val="left"/>
      <w:pPr>
        <w:tabs>
          <w:tab w:val="left" w:pos="3930"/>
        </w:tabs>
        <w:ind w:left="3930" w:hanging="420"/>
      </w:pPr>
    </w:lvl>
    <w:lvl w:ilvl="8" w:tentative="0">
      <w:start w:val="1"/>
      <w:numFmt w:val="lowerRoman"/>
      <w:lvlText w:val="%9."/>
      <w:lvlJc w:val="right"/>
      <w:pPr>
        <w:tabs>
          <w:tab w:val="left" w:pos="4350"/>
        </w:tabs>
        <w:ind w:left="4350" w:hanging="420"/>
      </w:pPr>
    </w:lvl>
  </w:abstractNum>
  <w:abstractNum w:abstractNumId="12">
    <w:nsid w:val="53DB0436"/>
    <w:multiLevelType w:val="multilevel"/>
    <w:tmpl w:val="53DB0436"/>
    <w:lvl w:ilvl="0" w:tentative="0">
      <w:start w:val="1"/>
      <w:numFmt w:val="decimal"/>
      <w:lvlText w:val="（%1）"/>
      <w:lvlJc w:val="left"/>
      <w:pPr>
        <w:tabs>
          <w:tab w:val="left" w:pos="1080"/>
        </w:tabs>
        <w:ind w:left="1080" w:hanging="60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3">
    <w:nsid w:val="581AF468"/>
    <w:multiLevelType w:val="singleLevel"/>
    <w:tmpl w:val="581AF468"/>
    <w:lvl w:ilvl="0" w:tentative="0">
      <w:start w:val="6"/>
      <w:numFmt w:val="decimal"/>
      <w:suff w:val="nothing"/>
      <w:lvlText w:val="%1."/>
      <w:lvlJc w:val="left"/>
    </w:lvl>
  </w:abstractNum>
  <w:abstractNum w:abstractNumId="14">
    <w:nsid w:val="593F46C4"/>
    <w:multiLevelType w:val="singleLevel"/>
    <w:tmpl w:val="593F46C4"/>
    <w:lvl w:ilvl="0" w:tentative="0">
      <w:start w:val="3"/>
      <w:numFmt w:val="decimal"/>
      <w:suff w:val="nothing"/>
      <w:lvlText w:val="%1."/>
      <w:lvlJc w:val="left"/>
    </w:lvl>
  </w:abstractNum>
  <w:abstractNum w:abstractNumId="15">
    <w:nsid w:val="5B860448"/>
    <w:multiLevelType w:val="singleLevel"/>
    <w:tmpl w:val="5B860448"/>
    <w:lvl w:ilvl="0" w:tentative="0">
      <w:start w:val="1"/>
      <w:numFmt w:val="decimal"/>
      <w:suff w:val="nothing"/>
      <w:lvlText w:val="（%1）"/>
      <w:lvlJc w:val="left"/>
    </w:lvl>
  </w:abstractNum>
  <w:num w:numId="1">
    <w:abstractNumId w:val="12"/>
  </w:num>
  <w:num w:numId="2">
    <w:abstractNumId w:val="11"/>
  </w:num>
  <w:num w:numId="3">
    <w:abstractNumId w:val="3"/>
  </w:num>
  <w:num w:numId="4">
    <w:abstractNumId w:val="8"/>
  </w:num>
  <w:num w:numId="5">
    <w:abstractNumId w:val="7"/>
  </w:num>
  <w:num w:numId="6">
    <w:abstractNumId w:val="10"/>
  </w:num>
  <w:num w:numId="7">
    <w:abstractNumId w:val="5"/>
  </w:num>
  <w:num w:numId="8">
    <w:abstractNumId w:val="1"/>
  </w:num>
  <w:num w:numId="9">
    <w:abstractNumId w:val="4"/>
  </w:num>
  <w:num w:numId="10">
    <w:abstractNumId w:val="15"/>
  </w:num>
  <w:num w:numId="11">
    <w:abstractNumId w:val="6"/>
  </w:num>
  <w:num w:numId="12">
    <w:abstractNumId w:val="2"/>
  </w:num>
  <w:num w:numId="13">
    <w:abstractNumId w:val="0"/>
  </w:num>
  <w:num w:numId="14">
    <w:abstractNumId w:val="9"/>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03AFD"/>
    <w:rsid w:val="09503AFD"/>
    <w:rsid w:val="50B3605E"/>
    <w:rsid w:val="7F7C2E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Body Text Indent 3"/>
    <w:basedOn w:val="1"/>
    <w:qFormat/>
    <w:uiPriority w:val="0"/>
    <w:pPr>
      <w:spacing w:after="50" w:afterLines="50"/>
      <w:ind w:firstLine="200" w:firstLineChars="200"/>
    </w:pPr>
    <w:rPr>
      <w:szCs w:val="21"/>
    </w:rPr>
  </w:style>
  <w:style w:type="paragraph" w:customStyle="1" w:styleId="6">
    <w:name w:val="List Paragraph"/>
    <w:basedOn w:val="1"/>
    <w:next w:val="3"/>
    <w:qFormat/>
    <w:uiPriority w:val="0"/>
    <w:pPr>
      <w:spacing w:before="0" w:after="0"/>
      <w:ind w:firstLine="200" w:firstLineChars="200"/>
    </w:pPr>
    <w:rPr>
      <w:sz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1</TotalTime>
  <ScaleCrop>false</ScaleCrop>
  <LinksUpToDate>false</LinksUpToDate>
  <CharactersWithSpaces>0</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2019-05-05T07:11:00Z</dcterms:created>
  <dc:creator>Administrator</dc:creator>
  <cp:lastModifiedBy>Administrator</cp:lastModifiedBy>
  <dcterms:modified xsi:type="dcterms:W3CDTF">2019-05-05T07:17:08Z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