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0"/>
          <w:numId w:val="0"/>
        </w:numPr>
        <w:spacing w:line="400" w:lineRule="exact"/>
        <w:ind w:leftChars="0"/>
        <w:jc w:val="center"/>
        <w:rPr>
          <w:rFonts w:hint="eastAsia" w:hAnsi="宋体"/>
          <w:color w:val="auto"/>
          <w:sz w:val="32"/>
          <w:szCs w:val="32"/>
          <w:highlight w:val="none"/>
          <w:u w:val="none" w:color="auto"/>
        </w:rPr>
      </w:pPr>
      <w:r>
        <w:rPr>
          <w:rFonts w:hint="eastAsia" w:hAnsi="宋体"/>
          <w:color w:val="auto"/>
          <w:sz w:val="32"/>
          <w:szCs w:val="32"/>
          <w:highlight w:val="none"/>
          <w:u w:val="none" w:color="auto"/>
          <w:lang w:val="en-US" w:eastAsia="zh-CN"/>
        </w:rPr>
        <w:t xml:space="preserve">第五章 </w:t>
      </w:r>
      <w:r>
        <w:rPr>
          <w:rFonts w:hint="eastAsia" w:hAnsi="宋体"/>
          <w:color w:val="auto"/>
          <w:sz w:val="32"/>
          <w:szCs w:val="32"/>
          <w:highlight w:val="none"/>
          <w:u w:val="none" w:color="auto"/>
        </w:rPr>
        <w:t>供货要求</w:t>
      </w:r>
    </w:p>
    <w:p>
      <w:pPr>
        <w:spacing w:line="360" w:lineRule="auto"/>
        <w:rPr>
          <w:rFonts w:hint="eastAsia" w:ascii="楷体" w:hAnsi="楷体" w:eastAsia="楷体" w:cs="楷体"/>
          <w:b/>
          <w:bCs/>
          <w:color w:val="auto"/>
          <w:sz w:val="32"/>
          <w:highlight w:val="none"/>
        </w:rPr>
      </w:pPr>
      <w:r>
        <w:rPr>
          <w:rFonts w:hint="eastAsia" w:ascii="楷体" w:hAnsi="楷体" w:eastAsia="楷体" w:cs="楷体"/>
          <w:b/>
          <w:bCs/>
          <w:color w:val="auto"/>
          <w:kern w:val="0"/>
          <w:sz w:val="25"/>
          <w:szCs w:val="25"/>
          <w:highlight w:val="none"/>
          <w:lang w:eastAsia="zh-CN"/>
        </w:rPr>
        <w:t>本章</w:t>
      </w:r>
      <w:r>
        <w:rPr>
          <w:rFonts w:hint="eastAsia" w:ascii="楷体" w:hAnsi="楷体" w:eastAsia="楷体" w:cs="楷体"/>
          <w:b/>
          <w:bCs/>
          <w:color w:val="auto"/>
          <w:kern w:val="0"/>
          <w:sz w:val="25"/>
          <w:szCs w:val="25"/>
          <w:highlight w:val="none"/>
        </w:rPr>
        <w:t>技术要求中所涉及的品牌均作参考，投标产品的品牌应高于或相当于此品牌水平。</w:t>
      </w:r>
    </w:p>
    <w:p>
      <w:pPr>
        <w:rPr>
          <w:color w:val="auto"/>
          <w:highlight w:val="none"/>
          <w:u w:val="none" w:color="auto"/>
        </w:rPr>
      </w:pPr>
    </w:p>
    <w:p>
      <w:pPr>
        <w:rPr>
          <w:rFonts w:hint="eastAsia" w:ascii="仿宋_GB2312" w:hAnsi="仿宋_GB2312" w:eastAsia="仿宋_GB2312" w:cs="仿宋_GB2312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br w:type="page"/>
      </w:r>
    </w:p>
    <w:p>
      <w:pPr>
        <w:pStyle w:val="5"/>
        <w:jc w:val="center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bookmarkStart w:id="0" w:name="_Toc7333"/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电磁流量计等设备技术要求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360" w:lineRule="auto"/>
        <w:ind w:right="0"/>
        <w:outlineLvl w:val="9"/>
        <w:rPr>
          <w:rFonts w:hint="eastAsia" w:ascii="仿宋" w:hAnsi="仿宋" w:eastAsia="仿宋" w:cs="仿宋"/>
          <w:bCs/>
          <w:sz w:val="21"/>
          <w:szCs w:val="21"/>
          <w:lang w:bidi="ar-SA"/>
        </w:rPr>
      </w:pPr>
      <w:r>
        <w:rPr>
          <w:rFonts w:hint="eastAsia" w:ascii="仿宋" w:hAnsi="仿宋" w:eastAsia="仿宋" w:cs="仿宋"/>
          <w:bCs/>
          <w:sz w:val="21"/>
          <w:szCs w:val="21"/>
          <w:lang w:bidi="ar-SA"/>
        </w:rPr>
        <w:t>1.货物需求</w:t>
      </w:r>
    </w:p>
    <w:p>
      <w:pPr>
        <w:rPr>
          <w:rFonts w:hint="eastAsia" w:ascii="仿宋" w:hAnsi="仿宋" w:eastAsia="仿宋" w:cs="仿宋"/>
          <w:bCs/>
          <w:sz w:val="21"/>
          <w:szCs w:val="21"/>
          <w:lang w:bidi="ar-SA"/>
        </w:rPr>
      </w:pPr>
      <w:r>
        <w:rPr>
          <w:rFonts w:hint="eastAsia" w:ascii="仿宋" w:hAnsi="仿宋" w:eastAsia="仿宋" w:cs="仿宋"/>
          <w:bCs/>
          <w:sz w:val="21"/>
          <w:szCs w:val="21"/>
          <w:lang w:bidi="ar-SA"/>
        </w:rPr>
        <w:t>*1.1货物需求一览表</w:t>
      </w:r>
    </w:p>
    <w:tbl>
      <w:tblPr>
        <w:tblStyle w:val="7"/>
        <w:tblW w:w="752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2066"/>
        <w:gridCol w:w="914"/>
        <w:gridCol w:w="900"/>
        <w:gridCol w:w="277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序号</w:t>
            </w:r>
          </w:p>
        </w:tc>
        <w:tc>
          <w:tcPr>
            <w:tcW w:w="20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名称</w:t>
            </w: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单位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数量</w:t>
            </w:r>
          </w:p>
        </w:tc>
        <w:tc>
          <w:tcPr>
            <w:tcW w:w="2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交货时间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0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电磁流量计</w:t>
            </w: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台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合同签订后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天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0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线位机</w:t>
            </w: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合同签订后30天内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0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超声波流量计</w:t>
            </w: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2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合同签订后30天内</w:t>
            </w:r>
          </w:p>
        </w:tc>
      </w:tr>
    </w:tbl>
    <w:p>
      <w:pPr>
        <w:autoSpaceDE w:val="0"/>
        <w:autoSpaceDN w:val="0"/>
        <w:adjustRightInd w:val="0"/>
        <w:spacing w:line="400" w:lineRule="exact"/>
        <w:rPr>
          <w:rFonts w:hint="eastAsia" w:ascii="仿宋" w:hAnsi="仿宋" w:eastAsia="仿宋" w:cs="仿宋"/>
          <w:bCs/>
          <w:color w:val="000000"/>
          <w:sz w:val="21"/>
          <w:szCs w:val="21"/>
          <w:lang w:bidi="ar-SA"/>
        </w:rPr>
      </w:pPr>
      <w:bookmarkStart w:id="1" w:name="_Toc470071175"/>
      <w:r>
        <w:rPr>
          <w:rFonts w:hint="eastAsia" w:ascii="仿宋" w:hAnsi="仿宋" w:eastAsia="仿宋" w:cs="仿宋"/>
          <w:b/>
          <w:bCs/>
          <w:color w:val="000000"/>
          <w:sz w:val="21"/>
          <w:szCs w:val="21"/>
        </w:rPr>
        <w:t>*注：报价须包含对设备的运输、安装、调试、试运行。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/>
        <w:outlineLvl w:val="9"/>
        <w:rPr>
          <w:rFonts w:hint="eastAsia" w:ascii="仿宋" w:hAnsi="仿宋" w:eastAsia="仿宋" w:cs="仿宋"/>
          <w:bCs/>
          <w:color w:val="000000"/>
          <w:sz w:val="21"/>
          <w:szCs w:val="21"/>
          <w:lang w:bidi="ar-SA"/>
        </w:rPr>
      </w:pPr>
      <w:r>
        <w:rPr>
          <w:rFonts w:hint="eastAsia" w:ascii="仿宋" w:hAnsi="仿宋" w:eastAsia="仿宋" w:cs="仿宋"/>
          <w:bCs/>
          <w:color w:val="000000"/>
          <w:sz w:val="21"/>
          <w:szCs w:val="21"/>
          <w:lang w:bidi="ar-SA"/>
        </w:rPr>
        <w:t>2.设备使用条件</w:t>
      </w:r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 w:firstLine="420" w:firstLineChars="200"/>
        <w:outlineLvl w:val="9"/>
        <w:rPr>
          <w:rFonts w:hint="eastAsia" w:ascii="仿宋" w:hAnsi="仿宋" w:eastAsia="仿宋" w:cs="仿宋"/>
          <w:bCs/>
          <w:sz w:val="21"/>
          <w:szCs w:val="21"/>
        </w:rPr>
      </w:pPr>
      <w:bookmarkStart w:id="2" w:name="_Toc470071176"/>
      <w:r>
        <w:rPr>
          <w:rFonts w:hint="eastAsia" w:ascii="仿宋" w:hAnsi="仿宋" w:eastAsia="仿宋" w:cs="仿宋"/>
          <w:bCs/>
          <w:sz w:val="21"/>
          <w:szCs w:val="21"/>
        </w:rPr>
        <w:t>海拔高度：900～1300m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 w:firstLine="420" w:firstLineChars="200"/>
        <w:outlineLvl w:val="9"/>
        <w:rPr>
          <w:rFonts w:hint="eastAsia" w:ascii="仿宋" w:hAnsi="仿宋" w:eastAsia="仿宋" w:cs="仿宋"/>
          <w:bCs/>
          <w:sz w:val="21"/>
          <w:szCs w:val="21"/>
        </w:rPr>
      </w:pPr>
      <w:r>
        <w:rPr>
          <w:rFonts w:hint="eastAsia" w:ascii="仿宋" w:hAnsi="仿宋" w:eastAsia="仿宋" w:cs="仿宋"/>
          <w:bCs/>
          <w:sz w:val="21"/>
          <w:szCs w:val="21"/>
        </w:rPr>
        <w:t>周围环境温度：-25℃～+40℃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/>
        <w:outlineLvl w:val="9"/>
        <w:rPr>
          <w:rFonts w:hint="eastAsia" w:ascii="仿宋" w:hAnsi="仿宋" w:eastAsia="仿宋" w:cs="仿宋"/>
          <w:bCs/>
          <w:sz w:val="21"/>
          <w:szCs w:val="21"/>
        </w:rPr>
      </w:pPr>
      <w:r>
        <w:rPr>
          <w:rFonts w:hint="eastAsia" w:ascii="仿宋" w:hAnsi="仿宋" w:eastAsia="仿宋" w:cs="仿宋"/>
          <w:bCs/>
          <w:sz w:val="21"/>
          <w:szCs w:val="21"/>
        </w:rPr>
        <w:t>3.</w:t>
      </w:r>
      <w:bookmarkEnd w:id="2"/>
      <w:r>
        <w:rPr>
          <w:rFonts w:hint="eastAsia" w:ascii="仿宋" w:hAnsi="仿宋" w:eastAsia="仿宋" w:cs="仿宋"/>
          <w:bCs/>
          <w:sz w:val="21"/>
          <w:szCs w:val="21"/>
        </w:rPr>
        <w:t>技术要求（包含但不限于此）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/>
        <w:outlineLvl w:val="9"/>
        <w:rPr>
          <w:rFonts w:hint="eastAsia" w:ascii="仿宋" w:hAnsi="仿宋" w:eastAsia="仿宋" w:cs="仿宋"/>
          <w:bCs/>
          <w:sz w:val="21"/>
          <w:szCs w:val="21"/>
        </w:rPr>
      </w:pPr>
      <w:r>
        <w:rPr>
          <w:rFonts w:hint="eastAsia" w:ascii="仿宋" w:hAnsi="仿宋" w:eastAsia="仿宋" w:cs="仿宋"/>
          <w:bCs/>
          <w:sz w:val="21"/>
          <w:szCs w:val="21"/>
        </w:rPr>
        <w:t>3.1结构性能及技术要求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/>
        <w:outlineLvl w:val="9"/>
        <w:rPr>
          <w:rFonts w:hint="eastAsia" w:ascii="仿宋" w:hAnsi="仿宋" w:eastAsia="仿宋" w:cs="仿宋"/>
          <w:bCs/>
          <w:sz w:val="21"/>
          <w:szCs w:val="21"/>
        </w:rPr>
      </w:pPr>
      <w:r>
        <w:rPr>
          <w:rFonts w:hint="eastAsia" w:ascii="仿宋" w:hAnsi="仿宋" w:eastAsia="仿宋" w:cs="仿宋"/>
          <w:bCs/>
          <w:sz w:val="21"/>
          <w:szCs w:val="21"/>
        </w:rPr>
        <w:t>3.1.1 请</w:t>
      </w:r>
      <w:r>
        <w:rPr>
          <w:rFonts w:hint="eastAsia" w:ascii="仿宋" w:hAnsi="仿宋" w:eastAsia="仿宋" w:cs="仿宋"/>
          <w:bCs/>
          <w:sz w:val="21"/>
          <w:szCs w:val="21"/>
          <w:lang w:eastAsia="zh-CN"/>
        </w:rPr>
        <w:t>投标方</w:t>
      </w:r>
      <w:r>
        <w:rPr>
          <w:rFonts w:hint="eastAsia" w:ascii="仿宋" w:hAnsi="仿宋" w:eastAsia="仿宋" w:cs="仿宋"/>
          <w:bCs/>
          <w:sz w:val="21"/>
          <w:szCs w:val="21"/>
        </w:rPr>
        <w:t>对</w:t>
      </w:r>
      <w:r>
        <w:rPr>
          <w:rFonts w:hint="eastAsia" w:ascii="仿宋" w:hAnsi="仿宋" w:eastAsia="仿宋" w:cs="仿宋"/>
          <w:bCs/>
          <w:sz w:val="21"/>
          <w:szCs w:val="21"/>
          <w:lang w:val="en-US" w:eastAsia="zh-CN"/>
        </w:rPr>
        <w:t>流量计</w:t>
      </w:r>
      <w:r>
        <w:rPr>
          <w:rFonts w:hint="eastAsia" w:ascii="仿宋" w:hAnsi="仿宋" w:eastAsia="仿宋" w:cs="仿宋"/>
          <w:bCs/>
          <w:sz w:val="21"/>
          <w:szCs w:val="21"/>
        </w:rPr>
        <w:t>的结构及性能按下列组成部分（但不限于此）进行详细描述。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 w:firstLine="420" w:firstLineChars="200"/>
        <w:outlineLvl w:val="9"/>
        <w:rPr>
          <w:rFonts w:hint="eastAsia" w:ascii="仿宋" w:hAnsi="仿宋" w:eastAsia="仿宋" w:cs="仿宋"/>
          <w:bCs/>
          <w:sz w:val="21"/>
          <w:szCs w:val="21"/>
        </w:rPr>
      </w:pPr>
      <w:r>
        <w:rPr>
          <w:rFonts w:hint="eastAsia" w:ascii="仿宋" w:hAnsi="仿宋" w:eastAsia="仿宋" w:cs="仿宋"/>
          <w:bCs/>
          <w:sz w:val="21"/>
          <w:szCs w:val="21"/>
        </w:rPr>
        <w:t>总体构造</w:t>
      </w:r>
      <w:r>
        <w:rPr>
          <w:rFonts w:hint="eastAsia" w:ascii="仿宋" w:hAnsi="仿宋" w:eastAsia="仿宋" w:cs="仿宋"/>
          <w:bCs/>
          <w:sz w:val="21"/>
          <w:szCs w:val="21"/>
          <w:lang w:eastAsia="zh-CN"/>
        </w:rPr>
        <w:t>、</w:t>
      </w:r>
      <w:r>
        <w:rPr>
          <w:rFonts w:hint="eastAsia" w:ascii="仿宋" w:hAnsi="仿宋" w:eastAsia="仿宋" w:cs="仿宋"/>
          <w:bCs/>
          <w:sz w:val="21"/>
          <w:szCs w:val="21"/>
        </w:rPr>
        <w:t>外界条件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/>
        <w:outlineLvl w:val="9"/>
        <w:rPr>
          <w:rFonts w:hint="eastAsia" w:ascii="仿宋" w:hAnsi="仿宋" w:eastAsia="仿宋" w:cs="仿宋"/>
          <w:bCs/>
          <w:sz w:val="21"/>
          <w:szCs w:val="21"/>
        </w:rPr>
      </w:pPr>
      <w:r>
        <w:rPr>
          <w:rFonts w:hint="eastAsia" w:ascii="仿宋" w:hAnsi="仿宋" w:eastAsia="仿宋" w:cs="仿宋"/>
          <w:bCs/>
          <w:sz w:val="21"/>
          <w:szCs w:val="21"/>
        </w:rPr>
        <w:t>3.1.2 在上述结构性能描述中，要说明各组成部分的构成、规格、数量、功能、重量及工作原理。在说明各组成部分的构造功能时，要说明与竞争对手的产品相比有何特点或优点，与</w:t>
      </w:r>
      <w:r>
        <w:rPr>
          <w:rFonts w:hint="eastAsia" w:ascii="仿宋" w:hAnsi="仿宋" w:eastAsia="仿宋" w:cs="仿宋"/>
          <w:bCs/>
          <w:sz w:val="21"/>
          <w:szCs w:val="21"/>
          <w:lang w:eastAsia="zh-CN"/>
        </w:rPr>
        <w:t>投标方</w:t>
      </w:r>
      <w:r>
        <w:rPr>
          <w:rFonts w:hint="eastAsia" w:ascii="仿宋" w:hAnsi="仿宋" w:eastAsia="仿宋" w:cs="仿宋"/>
          <w:bCs/>
          <w:sz w:val="21"/>
          <w:szCs w:val="21"/>
        </w:rPr>
        <w:t xml:space="preserve">旧型设备相比有何改进；说明在制造过程中应用了什么新技术；说明重要零部件的材质。进行详细描述不限于此。 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395"/>
        <w:gridCol w:w="3742"/>
        <w:gridCol w:w="720"/>
        <w:gridCol w:w="660"/>
        <w:gridCol w:w="13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 w:rightChars="0"/>
              <w:jc w:val="center"/>
              <w:outlineLvl w:val="9"/>
              <w:rPr>
                <w:rFonts w:hint="eastAsia" w:ascii="仿宋" w:hAnsi="仿宋" w:eastAsia="仿宋" w:cs="仿宋"/>
                <w:bCs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序号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 w:rightChars="0"/>
              <w:jc w:val="center"/>
              <w:outlineLvl w:val="9"/>
              <w:rPr>
                <w:rFonts w:hint="eastAsia" w:ascii="仿宋" w:hAnsi="仿宋" w:eastAsia="仿宋" w:cs="仿宋"/>
                <w:bCs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名称</w:t>
            </w:r>
          </w:p>
        </w:tc>
        <w:tc>
          <w:tcPr>
            <w:tcW w:w="37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 w:rightChars="0"/>
              <w:jc w:val="center"/>
              <w:outlineLvl w:val="9"/>
              <w:rPr>
                <w:rFonts w:hint="eastAsia" w:ascii="仿宋" w:hAnsi="仿宋" w:eastAsia="仿宋" w:cs="仿宋"/>
                <w:bCs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主要技术参数</w:t>
            </w:r>
          </w:p>
        </w:tc>
        <w:tc>
          <w:tcPr>
            <w:tcW w:w="7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 w:rightChars="0"/>
              <w:jc w:val="center"/>
              <w:outlineLvl w:val="9"/>
              <w:rPr>
                <w:rFonts w:hint="eastAsia" w:ascii="仿宋" w:hAnsi="仿宋" w:eastAsia="仿宋" w:cs="仿宋"/>
                <w:bCs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单位</w:t>
            </w:r>
          </w:p>
        </w:tc>
        <w:tc>
          <w:tcPr>
            <w:tcW w:w="6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 w:rightChars="0"/>
              <w:jc w:val="center"/>
              <w:outlineLvl w:val="9"/>
              <w:rPr>
                <w:rFonts w:hint="eastAsia" w:ascii="仿宋" w:hAnsi="仿宋" w:eastAsia="仿宋" w:cs="仿宋"/>
                <w:bCs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数量</w:t>
            </w:r>
          </w:p>
        </w:tc>
        <w:tc>
          <w:tcPr>
            <w:tcW w:w="13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 w:rightChars="0"/>
              <w:jc w:val="center"/>
              <w:outlineLvl w:val="9"/>
              <w:rPr>
                <w:rFonts w:hint="eastAsia" w:ascii="仿宋" w:hAnsi="仿宋" w:eastAsia="仿宋" w:cs="仿宋"/>
                <w:bCs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 w:rightChars="0"/>
              <w:jc w:val="center"/>
              <w:outlineLvl w:val="9"/>
              <w:rPr>
                <w:rFonts w:hint="eastAsia" w:ascii="仿宋" w:hAnsi="仿宋" w:eastAsia="仿宋" w:cs="仿宋"/>
                <w:bCs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Cs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电磁流量计</w:t>
            </w:r>
          </w:p>
        </w:tc>
        <w:tc>
          <w:tcPr>
            <w:tcW w:w="37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主要参数：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1.公称直径：DN250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2.精度：0.5%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3.衬里材质：聚四氟乙烯（F4）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4.工作压力：1.6MPa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5.电极材料：316L不锈钢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6.工作电源：AC220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7.介质温度：≤100℃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8.显示方式：汉字液晶显示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9.防护等级：IP68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10.壳体材质：304不锈钢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11.转换器 外壳材料: 硅铝合金 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12.正常工作温度: -10～40℃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13.相对湿度:5%－90%　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14.功耗: ＜10W   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15.负载电阻: 0－20mA，250－750Ω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16.输出信号:a）全隔离输出电流：4－20mA  b）输出频率：1KHZ（由仪表内部供电）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17.通讯接口：RS485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18.显示内容: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a）瞬时显示为4位　小数点可移动  b）累积显示时为8位　小数点可移动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19.安装方式：法兰连接一体式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其他要求：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1.材料及配件生产日期在2017年之后；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2.含现场安装调试。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3.安装位置：哈尔乌素水暖队。</w:t>
            </w:r>
          </w:p>
        </w:tc>
        <w:tc>
          <w:tcPr>
            <w:tcW w:w="7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 w:rightChars="0"/>
              <w:jc w:val="center"/>
              <w:outlineLvl w:val="9"/>
              <w:rPr>
                <w:rFonts w:hint="eastAsia" w:ascii="仿宋" w:hAnsi="仿宋" w:eastAsia="仿宋" w:cs="仿宋"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台</w:t>
            </w:r>
          </w:p>
        </w:tc>
        <w:tc>
          <w:tcPr>
            <w:tcW w:w="6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 w:rightChars="0"/>
              <w:jc w:val="center"/>
              <w:outlineLvl w:val="9"/>
              <w:rPr>
                <w:rFonts w:hint="eastAsia" w:ascii="仿宋" w:hAnsi="仿宋" w:eastAsia="仿宋" w:cs="仿宋"/>
                <w:bCs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3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Cs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vertAlign w:val="baseline"/>
                <w:lang w:val="en-US" w:eastAsia="zh-CN"/>
              </w:rPr>
              <w:t>参考品牌：法米特、西格玛、福禄克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Cs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线位机（无线数据采集器）</w:t>
            </w:r>
          </w:p>
        </w:tc>
        <w:tc>
          <w:tcPr>
            <w:tcW w:w="3742" w:type="dxa"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主要参数：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通讯方式：GPRS</w:t>
            </w:r>
          </w:p>
          <w:p>
            <w:pPr>
              <w:rPr>
                <w:rFonts w:hint="eastAsia" w:ascii="仿宋" w:hAnsi="仿宋" w:eastAsia="仿宋" w:cs="仿宋"/>
                <w:i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供电方式：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7.2V锂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电池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，</w:t>
            </w:r>
            <w:r>
              <w:rPr>
                <w:rFonts w:hint="eastAsia" w:ascii="仿宋" w:hAnsi="仿宋" w:eastAsia="仿宋" w:cs="仿宋"/>
                <w:iCs/>
                <w:sz w:val="21"/>
                <w:szCs w:val="21"/>
              </w:rPr>
              <w:t>可连续工作10年以上</w:t>
            </w:r>
            <w:r>
              <w:rPr>
                <w:rFonts w:hint="eastAsia" w:ascii="仿宋" w:hAnsi="仿宋" w:eastAsia="仿宋" w:cs="仿宋"/>
                <w:iCs/>
                <w:sz w:val="21"/>
                <w:szCs w:val="21"/>
                <w:lang w:eastAsia="zh-CN"/>
              </w:rPr>
              <w:t>；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防护等级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IP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68；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接口形式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RS-485加4-20mA模拟量采集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；</w:t>
            </w:r>
          </w:p>
          <w:p>
            <w:pPr>
              <w:rPr>
                <w:rFonts w:hint="eastAsia" w:ascii="仿宋" w:hAnsi="仿宋" w:eastAsia="仿宋" w:cs="仿宋"/>
                <w:i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工作温度：-20℃</w:t>
            </w:r>
            <w:r>
              <w:rPr>
                <w:rFonts w:hint="eastAsia" w:ascii="仿宋" w:hAnsi="仿宋" w:eastAsia="仿宋" w:cs="仿宋"/>
                <w:iCs/>
                <w:sz w:val="21"/>
                <w:szCs w:val="21"/>
              </w:rPr>
              <w:t>～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55℃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；</w:t>
            </w:r>
          </w:p>
          <w:p>
            <w:pPr>
              <w:pStyle w:val="9"/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i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Cs/>
                <w:sz w:val="21"/>
                <w:szCs w:val="21"/>
                <w:lang w:val="en-US" w:eastAsia="zh-CN"/>
              </w:rPr>
              <w:t>6.</w:t>
            </w:r>
            <w:r>
              <w:rPr>
                <w:rFonts w:hint="eastAsia" w:ascii="仿宋" w:hAnsi="仿宋" w:eastAsia="仿宋" w:cs="仿宋"/>
                <w:iCs/>
                <w:sz w:val="21"/>
                <w:szCs w:val="21"/>
              </w:rPr>
              <w:t>精度等级：</w:t>
            </w:r>
            <w:r>
              <w:rPr>
                <w:rFonts w:hint="eastAsia" w:ascii="仿宋" w:hAnsi="仿宋" w:eastAsia="仿宋" w:cs="仿宋"/>
                <w:iCs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仿宋" w:hAnsi="仿宋" w:eastAsia="仿宋" w:cs="仿宋"/>
                <w:iCs/>
                <w:sz w:val="21"/>
                <w:szCs w:val="21"/>
              </w:rPr>
              <w:t>%；</w:t>
            </w:r>
          </w:p>
          <w:p>
            <w:pPr>
              <w:pStyle w:val="9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仿宋" w:hAnsi="仿宋" w:eastAsia="仿宋" w:cs="仿宋"/>
                <w:i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Cs/>
                <w:sz w:val="21"/>
                <w:szCs w:val="21"/>
                <w:lang w:val="en-US" w:eastAsia="zh-CN"/>
              </w:rPr>
              <w:t>7.</w:t>
            </w:r>
            <w:r>
              <w:rPr>
                <w:rFonts w:hint="eastAsia" w:ascii="仿宋" w:hAnsi="仿宋" w:eastAsia="仿宋" w:cs="仿宋"/>
                <w:iCs/>
                <w:sz w:val="21"/>
                <w:szCs w:val="21"/>
              </w:rPr>
              <w:t>采集周期：</w:t>
            </w:r>
            <w:r>
              <w:rPr>
                <w:rFonts w:hint="eastAsia" w:ascii="仿宋" w:hAnsi="仿宋" w:eastAsia="仿宋" w:cs="仿宋"/>
                <w:iCs/>
                <w:sz w:val="21"/>
                <w:szCs w:val="21"/>
                <w:lang w:val="en-US" w:eastAsia="zh-CN"/>
              </w:rPr>
              <w:t>1-60min</w:t>
            </w:r>
            <w:r>
              <w:rPr>
                <w:rFonts w:hint="eastAsia" w:ascii="仿宋" w:hAnsi="仿宋" w:eastAsia="仿宋" w:cs="仿宋"/>
                <w:iCs/>
                <w:sz w:val="21"/>
                <w:szCs w:val="21"/>
              </w:rPr>
              <w:t>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其他要求：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1.材料及配件生产日期在2017年之后；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2.含现场安装调试；</w:t>
            </w:r>
          </w:p>
          <w:p>
            <w:pPr>
              <w:pStyle w:val="9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仿宋" w:hAnsi="仿宋" w:eastAsia="仿宋" w:cs="仿宋"/>
                <w:i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3.安装位置：哈尔乌素水暖队。</w:t>
            </w:r>
          </w:p>
        </w:tc>
        <w:tc>
          <w:tcPr>
            <w:tcW w:w="7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 w:rightChars="0"/>
              <w:jc w:val="center"/>
              <w:outlineLvl w:val="9"/>
              <w:rPr>
                <w:rFonts w:hint="eastAsia" w:ascii="仿宋" w:hAnsi="仿宋" w:eastAsia="仿宋" w:cs="仿宋"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vertAlign w:val="baseline"/>
                <w:lang w:eastAsia="zh-CN"/>
              </w:rPr>
              <w:t>套</w:t>
            </w:r>
          </w:p>
        </w:tc>
        <w:tc>
          <w:tcPr>
            <w:tcW w:w="6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 w:rightChars="0"/>
              <w:jc w:val="center"/>
              <w:outlineLvl w:val="9"/>
              <w:rPr>
                <w:rFonts w:hint="eastAsia" w:ascii="仿宋" w:hAnsi="仿宋" w:eastAsia="仿宋" w:cs="仿宋"/>
                <w:bCs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3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Cs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配套抄表软件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1套、终端服务器1套。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超声波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流量计</w:t>
            </w:r>
          </w:p>
        </w:tc>
        <w:tc>
          <w:tcPr>
            <w:tcW w:w="3742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主要参数：</w:t>
            </w:r>
          </w:p>
          <w:p>
            <w:pPr>
              <w:pStyle w:val="2"/>
              <w:widowControl w:val="0"/>
              <w:jc w:val="both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1.测量范围：DN80-DN500</w:t>
            </w:r>
          </w:p>
          <w:p>
            <w:pPr>
              <w:pStyle w:val="3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2.流速测量范围：0-12m/s</w:t>
            </w:r>
          </w:p>
          <w:p>
            <w:pPr>
              <w:pStyle w:val="3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  <w:lang w:val="en-US" w:eastAsia="zh-CN"/>
              </w:rPr>
              <w:t>安装形式：插入式</w:t>
            </w:r>
          </w:p>
          <w:p>
            <w:pPr>
              <w:pStyle w:val="3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4.按键：感应式按键</w:t>
            </w:r>
          </w:p>
          <w:p>
            <w:pPr>
              <w:pStyle w:val="3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5.显示器：液晶9位数字显示加提示符</w:t>
            </w:r>
          </w:p>
          <w:p>
            <w:pPr>
              <w:pStyle w:val="3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6.显示内容：瞬时流量、累积流量、累计有效运行时间、日期、时钟、信号强度、流体流向、电池电量</w:t>
            </w:r>
          </w:p>
          <w:p>
            <w:pPr>
              <w:pStyle w:val="3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7.数据存储：可自动存储两年内所有数据</w:t>
            </w:r>
          </w:p>
          <w:p>
            <w:pPr>
              <w:pStyle w:val="3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8.数据通讯：光电接口及RS-485，</w:t>
            </w:r>
          </w:p>
          <w:p>
            <w:pPr>
              <w:pStyle w:val="3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9.测量周期：1次/秒</w:t>
            </w:r>
          </w:p>
          <w:p>
            <w:pPr>
              <w:pStyle w:val="3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10.</w:t>
            </w: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  <w:lang w:val="en-US" w:eastAsia="zh-CN"/>
              </w:rPr>
              <w:t>供电：DC3.6V，使用寿命10年以上</w:t>
            </w:r>
          </w:p>
          <w:p>
            <w:pPr>
              <w:pStyle w:val="3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11.功耗：＜0.5mW</w:t>
            </w:r>
          </w:p>
          <w:p>
            <w:pPr>
              <w:pStyle w:val="3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12.测量精度： 0.5；</w:t>
            </w:r>
          </w:p>
          <w:p>
            <w:pPr>
              <w:pStyle w:val="3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13.工作温度：-20℃—80℃；</w:t>
            </w:r>
          </w:p>
          <w:p>
            <w:pPr>
              <w:pStyle w:val="3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14.最大工作压力：1.6MPa；</w:t>
            </w:r>
          </w:p>
          <w:p>
            <w:pPr>
              <w:pStyle w:val="3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15.防护等级：IP68；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其他要求：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1.材料及配件生产日期在2017年之后；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2.含现场安装调试；</w:t>
            </w:r>
          </w:p>
          <w:p>
            <w:pPr>
              <w:pStyle w:val="3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3.安装位置：哈尔乌素水暖队。</w:t>
            </w:r>
          </w:p>
        </w:tc>
        <w:tc>
          <w:tcPr>
            <w:tcW w:w="7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3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Cs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超声波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流量计</w:t>
            </w:r>
          </w:p>
        </w:tc>
        <w:tc>
          <w:tcPr>
            <w:tcW w:w="3742" w:type="dxa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主要参数：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1.型式：TDS型</w:t>
            </w:r>
          </w:p>
          <w:p>
            <w:pPr>
              <w:pStyle w:val="3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  <w:lang w:val="en-US" w:eastAsia="zh-CN"/>
              </w:rPr>
              <w:t>电源：3.6V锂电池供电，有效寿命10年以上</w:t>
            </w:r>
          </w:p>
          <w:p>
            <w:pPr>
              <w:pStyle w:val="3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3.通讯协议：MODBUS协议、M-BUS协议、FUJI扩展协议并兼容国内其它厂家同类产品通讯协议</w:t>
            </w:r>
          </w:p>
          <w:p>
            <w:pPr>
              <w:pStyle w:val="3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4.防护等级：IP68</w:t>
            </w:r>
          </w:p>
          <w:p>
            <w:pPr>
              <w:pStyle w:val="3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5.按键：感应式按键</w:t>
            </w:r>
          </w:p>
          <w:p>
            <w:pPr>
              <w:pStyle w:val="3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6.显示器：液晶9位数字显示加提示符</w:t>
            </w:r>
          </w:p>
          <w:p>
            <w:pPr>
              <w:pStyle w:val="3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显示内容：瞬时流量、累积流量、累计有效运行时间、日期、时钟、信号强度、流体流向、电池电量</w:t>
            </w:r>
          </w:p>
          <w:p>
            <w:pPr>
              <w:pStyle w:val="3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7.数据通讯：光电接口及RS-485</w:t>
            </w:r>
          </w:p>
          <w:p>
            <w:pPr>
              <w:pStyle w:val="3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8.数据存储：可自动存储两年内所有数据</w:t>
            </w:r>
          </w:p>
          <w:p>
            <w:pPr>
              <w:pStyle w:val="3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9.</w:t>
            </w: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  <w:lang w:val="en-US" w:eastAsia="zh-CN"/>
              </w:rPr>
              <w:t>管径：DN200</w:t>
            </w:r>
          </w:p>
          <w:p>
            <w:pPr>
              <w:pStyle w:val="3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10.</w:t>
            </w: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  <w:lang w:val="en-US" w:eastAsia="zh-CN"/>
              </w:rPr>
              <w:t>安装方式：管段式，法兰连接</w:t>
            </w:r>
          </w:p>
          <w:p>
            <w:pPr>
              <w:pStyle w:val="3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11.测量精度： 0.5%；</w:t>
            </w:r>
          </w:p>
          <w:p>
            <w:pPr>
              <w:pStyle w:val="3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12.工作温度：-20℃—80℃；</w:t>
            </w:r>
          </w:p>
          <w:p>
            <w:pPr>
              <w:pStyle w:val="3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13.最大工作压力：1.6MPa；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其他要求：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1.材料及配件生产日期在2017年之后；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2.含现场安装调试；</w:t>
            </w:r>
          </w:p>
          <w:p>
            <w:pPr>
              <w:pStyle w:val="3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3.安装位置：哈尔乌素水暖队。</w:t>
            </w:r>
          </w:p>
        </w:tc>
        <w:tc>
          <w:tcPr>
            <w:tcW w:w="7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3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Cs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超声波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流量计</w:t>
            </w:r>
          </w:p>
        </w:tc>
        <w:tc>
          <w:tcPr>
            <w:tcW w:w="3742" w:type="dxa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主要参数：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1.型式：TDS型</w:t>
            </w:r>
          </w:p>
          <w:p>
            <w:pPr>
              <w:pStyle w:val="3"/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  <w:lang w:val="en-US" w:eastAsia="zh-CN"/>
              </w:rPr>
              <w:t>电源：3.6V锂电池供电，有效寿命10年以上</w:t>
            </w:r>
          </w:p>
          <w:p>
            <w:pPr>
              <w:pStyle w:val="3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3.通讯协议：MODBUS协议、M-BUS协议、FUJI扩展协议并兼容国内其它厂家同类产品通讯协议</w:t>
            </w:r>
          </w:p>
          <w:p>
            <w:pPr>
              <w:pStyle w:val="3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4.防护等级：IP68</w:t>
            </w:r>
          </w:p>
          <w:p>
            <w:pPr>
              <w:pStyle w:val="3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5.按键：感应式按键</w:t>
            </w:r>
          </w:p>
          <w:p>
            <w:pPr>
              <w:pStyle w:val="3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6.显示器：液晶9位数字显示加提示符</w:t>
            </w:r>
          </w:p>
          <w:p>
            <w:pPr>
              <w:pStyle w:val="3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显示内容：瞬时流量、累积流量、累计有效运行时间、日期、时钟、信号强度、流体流向、电池电量</w:t>
            </w:r>
          </w:p>
          <w:p>
            <w:pPr>
              <w:pStyle w:val="3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7.数据通讯：光电接口及RS-485</w:t>
            </w:r>
          </w:p>
          <w:p>
            <w:pPr>
              <w:pStyle w:val="3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8.数据存储：可自动存储两年内所有数据</w:t>
            </w:r>
          </w:p>
          <w:p>
            <w:pPr>
              <w:pStyle w:val="3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9.</w:t>
            </w: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  <w:lang w:val="en-US" w:eastAsia="zh-CN"/>
              </w:rPr>
              <w:t>管径：DN250</w:t>
            </w:r>
          </w:p>
          <w:p>
            <w:pPr>
              <w:pStyle w:val="3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10.</w:t>
            </w: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  <w:lang w:val="en-US" w:eastAsia="zh-CN"/>
              </w:rPr>
              <w:t>安装方式：管段式，法兰连接</w:t>
            </w:r>
          </w:p>
          <w:p>
            <w:pPr>
              <w:pStyle w:val="3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11.测量精度： 0.5；</w:t>
            </w:r>
          </w:p>
          <w:p>
            <w:pPr>
              <w:pStyle w:val="3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12.工作温度：-20℃—80℃；</w:t>
            </w:r>
          </w:p>
          <w:p>
            <w:pPr>
              <w:pStyle w:val="3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13.最大工作压力：1.6MPa；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其他要求：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1.材料及配件生产日期在2017年之后；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2.含现场安装调试；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3.安装位置：哈尔乌素水暖队。</w:t>
            </w:r>
          </w:p>
        </w:tc>
        <w:tc>
          <w:tcPr>
            <w:tcW w:w="7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3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Cs/>
                <w:sz w:val="21"/>
                <w:szCs w:val="21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/>
        <w:outlineLvl w:val="9"/>
        <w:rPr>
          <w:rFonts w:hint="eastAsia" w:ascii="仿宋" w:hAnsi="仿宋" w:eastAsia="仿宋" w:cs="仿宋"/>
          <w:bCs/>
          <w:sz w:val="21"/>
          <w:szCs w:val="21"/>
        </w:rPr>
      </w:pPr>
      <w:r>
        <w:rPr>
          <w:rFonts w:hint="eastAsia" w:ascii="仿宋" w:hAnsi="仿宋" w:eastAsia="仿宋" w:cs="仿宋"/>
          <w:bCs/>
          <w:sz w:val="21"/>
          <w:szCs w:val="21"/>
          <w:lang w:eastAsia="zh-CN"/>
        </w:rPr>
        <w:t>*</w:t>
      </w:r>
      <w:r>
        <w:rPr>
          <w:rFonts w:hint="eastAsia" w:ascii="仿宋" w:hAnsi="仿宋" w:eastAsia="仿宋" w:cs="仿宋"/>
          <w:bCs/>
          <w:sz w:val="21"/>
          <w:szCs w:val="21"/>
        </w:rPr>
        <w:t>3.1.3 技术参数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/>
        <w:outlineLvl w:val="9"/>
        <w:rPr>
          <w:rFonts w:hint="eastAsia" w:ascii="仿宋" w:hAnsi="仿宋" w:eastAsia="仿宋" w:cs="仿宋"/>
          <w:bCs/>
          <w:sz w:val="21"/>
          <w:szCs w:val="21"/>
        </w:rPr>
      </w:pPr>
      <w:r>
        <w:rPr>
          <w:rFonts w:hint="eastAsia" w:ascii="仿宋" w:hAnsi="仿宋" w:eastAsia="仿宋" w:cs="仿宋"/>
          <w:bCs/>
          <w:sz w:val="21"/>
          <w:szCs w:val="21"/>
        </w:rPr>
        <w:t>3.2</w:t>
      </w:r>
      <w:r>
        <w:rPr>
          <w:rFonts w:hint="eastAsia" w:ascii="仿宋" w:hAnsi="仿宋" w:eastAsia="仿宋" w:cs="仿宋"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sz w:val="21"/>
          <w:szCs w:val="21"/>
        </w:rPr>
        <w:t>一般技术要求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/>
        <w:outlineLvl w:val="9"/>
        <w:rPr>
          <w:rFonts w:hint="eastAsia" w:ascii="仿宋" w:hAnsi="仿宋" w:eastAsia="仿宋" w:cs="仿宋"/>
          <w:bCs/>
          <w:sz w:val="21"/>
          <w:szCs w:val="21"/>
        </w:rPr>
      </w:pPr>
      <w:r>
        <w:rPr>
          <w:rFonts w:hint="eastAsia" w:ascii="仿宋" w:hAnsi="仿宋" w:eastAsia="仿宋" w:cs="仿宋"/>
          <w:bCs/>
          <w:sz w:val="21"/>
          <w:szCs w:val="21"/>
        </w:rPr>
        <w:t>3.2.1</w:t>
      </w:r>
      <w:r>
        <w:rPr>
          <w:rFonts w:hint="eastAsia" w:ascii="仿宋" w:hAnsi="仿宋" w:eastAsia="仿宋" w:cs="仿宋"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sz w:val="21"/>
          <w:szCs w:val="21"/>
        </w:rPr>
        <w:t>标准：设备必须满足国家及行业安全标准</w:t>
      </w:r>
      <w:r>
        <w:rPr>
          <w:rFonts w:hint="eastAsia" w:ascii="仿宋" w:hAnsi="仿宋" w:eastAsia="仿宋" w:cs="仿宋"/>
          <w:bCs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/>
        <w:outlineLvl w:val="9"/>
        <w:rPr>
          <w:rFonts w:hint="eastAsia" w:ascii="仿宋" w:hAnsi="仿宋" w:eastAsia="仿宋" w:cs="仿宋"/>
          <w:bCs/>
          <w:sz w:val="21"/>
          <w:szCs w:val="21"/>
        </w:rPr>
      </w:pPr>
      <w:r>
        <w:rPr>
          <w:rFonts w:hint="eastAsia" w:ascii="仿宋" w:hAnsi="仿宋" w:eastAsia="仿宋" w:cs="仿宋"/>
          <w:bCs/>
          <w:sz w:val="21"/>
          <w:szCs w:val="21"/>
        </w:rPr>
        <w:t>3.2.2</w:t>
      </w:r>
      <w:r>
        <w:rPr>
          <w:rFonts w:hint="eastAsia" w:ascii="仿宋" w:hAnsi="仿宋" w:eastAsia="仿宋" w:cs="仿宋"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sz w:val="21"/>
          <w:szCs w:val="21"/>
        </w:rPr>
        <w:t>设计和制造要求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 w:firstLine="420" w:firstLineChars="200"/>
        <w:outlineLvl w:val="9"/>
        <w:rPr>
          <w:rFonts w:hint="eastAsia" w:ascii="仿宋" w:hAnsi="仿宋" w:eastAsia="仿宋" w:cs="仿宋"/>
          <w:bCs/>
          <w:sz w:val="21"/>
          <w:szCs w:val="21"/>
        </w:rPr>
      </w:pPr>
      <w:r>
        <w:rPr>
          <w:rFonts w:hint="eastAsia" w:ascii="仿宋" w:hAnsi="仿宋" w:eastAsia="仿宋" w:cs="仿宋"/>
          <w:bCs/>
          <w:sz w:val="21"/>
          <w:szCs w:val="21"/>
        </w:rPr>
        <w:t>在设计制造中，零部件尽量采用同一标准，尽可能提高零部件之间的互换性。零部件必须易于拆装，便于维修，脏物易聚集的地方必须易于清理。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/>
        <w:outlineLvl w:val="9"/>
        <w:rPr>
          <w:rFonts w:hint="eastAsia" w:ascii="仿宋" w:hAnsi="仿宋" w:eastAsia="仿宋" w:cs="仿宋"/>
          <w:bCs/>
          <w:sz w:val="21"/>
          <w:szCs w:val="21"/>
        </w:rPr>
      </w:pPr>
      <w:r>
        <w:rPr>
          <w:rFonts w:hint="eastAsia" w:ascii="仿宋" w:hAnsi="仿宋" w:eastAsia="仿宋" w:cs="仿宋"/>
          <w:bCs/>
          <w:sz w:val="21"/>
          <w:szCs w:val="21"/>
        </w:rPr>
        <w:t>3.2.3</w:t>
      </w:r>
      <w:r>
        <w:rPr>
          <w:rFonts w:hint="eastAsia" w:ascii="仿宋" w:hAnsi="仿宋" w:eastAsia="仿宋" w:cs="仿宋"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sz w:val="21"/>
          <w:szCs w:val="21"/>
        </w:rPr>
        <w:t>标牌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 w:firstLine="420" w:firstLineChars="200"/>
        <w:outlineLvl w:val="9"/>
        <w:rPr>
          <w:rFonts w:hint="eastAsia" w:ascii="仿宋" w:hAnsi="仿宋" w:eastAsia="仿宋" w:cs="仿宋"/>
          <w:bCs/>
          <w:sz w:val="21"/>
          <w:szCs w:val="21"/>
        </w:rPr>
      </w:pPr>
      <w:r>
        <w:rPr>
          <w:rFonts w:hint="eastAsia" w:ascii="仿宋" w:hAnsi="仿宋" w:eastAsia="仿宋" w:cs="仿宋"/>
          <w:bCs/>
          <w:sz w:val="21"/>
          <w:szCs w:val="21"/>
        </w:rPr>
        <w:t>所有总成部件必须装有铭牌，铭牌应标有该总成件主要技术规格参数。配套的总成件铭牌要完好保留</w:t>
      </w:r>
      <w:r>
        <w:rPr>
          <w:rFonts w:hint="eastAsia" w:ascii="仿宋" w:hAnsi="仿宋" w:eastAsia="仿宋" w:cs="仿宋"/>
          <w:bCs/>
          <w:sz w:val="21"/>
          <w:szCs w:val="21"/>
          <w:lang w:eastAsia="zh-CN"/>
        </w:rPr>
        <w:t>，</w:t>
      </w:r>
      <w:r>
        <w:rPr>
          <w:rFonts w:hint="eastAsia" w:ascii="仿宋" w:hAnsi="仿宋" w:eastAsia="仿宋" w:cs="仿宋"/>
          <w:bCs/>
          <w:sz w:val="21"/>
          <w:szCs w:val="21"/>
        </w:rPr>
        <w:t>便于察看。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/>
        <w:outlineLvl w:val="9"/>
        <w:rPr>
          <w:rFonts w:hint="eastAsia" w:ascii="仿宋" w:hAnsi="仿宋" w:eastAsia="仿宋" w:cs="仿宋"/>
          <w:bCs/>
          <w:sz w:val="21"/>
          <w:szCs w:val="21"/>
        </w:rPr>
      </w:pPr>
      <w:r>
        <w:rPr>
          <w:rFonts w:hint="eastAsia" w:ascii="仿宋" w:hAnsi="仿宋" w:eastAsia="仿宋" w:cs="仿宋"/>
          <w:bCs/>
          <w:sz w:val="21"/>
          <w:szCs w:val="21"/>
          <w:lang w:val="en-US" w:eastAsia="zh-CN"/>
        </w:rPr>
        <w:t>4.</w:t>
      </w:r>
      <w:r>
        <w:rPr>
          <w:rFonts w:hint="eastAsia" w:ascii="仿宋" w:hAnsi="仿宋" w:eastAsia="仿宋" w:cs="仿宋"/>
          <w:bCs/>
          <w:sz w:val="21"/>
          <w:szCs w:val="21"/>
        </w:rPr>
        <w:t>供货范围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/>
        <w:outlineLvl w:val="9"/>
        <w:rPr>
          <w:rFonts w:hint="eastAsia" w:ascii="仿宋" w:hAnsi="仿宋" w:eastAsia="仿宋" w:cs="仿宋"/>
          <w:bCs/>
          <w:sz w:val="21"/>
          <w:szCs w:val="21"/>
        </w:rPr>
      </w:pPr>
      <w:r>
        <w:rPr>
          <w:rFonts w:hint="eastAsia" w:ascii="仿宋" w:hAnsi="仿宋" w:eastAsia="仿宋" w:cs="仿宋"/>
          <w:bCs/>
          <w:sz w:val="21"/>
          <w:szCs w:val="21"/>
        </w:rPr>
        <w:t xml:space="preserve">4.1 </w:t>
      </w:r>
      <w:r>
        <w:rPr>
          <w:rFonts w:hint="eastAsia" w:ascii="仿宋" w:hAnsi="仿宋" w:eastAsia="仿宋" w:cs="仿宋"/>
          <w:bCs/>
          <w:sz w:val="21"/>
          <w:szCs w:val="21"/>
          <w:lang w:eastAsia="zh-CN"/>
        </w:rPr>
        <w:t>投标方</w:t>
      </w:r>
      <w:r>
        <w:rPr>
          <w:rFonts w:hint="eastAsia" w:ascii="仿宋" w:hAnsi="仿宋" w:eastAsia="仿宋" w:cs="仿宋"/>
          <w:bCs/>
          <w:sz w:val="21"/>
          <w:szCs w:val="21"/>
        </w:rPr>
        <w:t>在供货前必须自行做好调查，详细了解</w:t>
      </w:r>
      <w:r>
        <w:rPr>
          <w:rFonts w:hint="eastAsia" w:ascii="仿宋" w:hAnsi="仿宋" w:eastAsia="仿宋" w:cs="仿宋"/>
          <w:bCs/>
          <w:sz w:val="21"/>
          <w:szCs w:val="21"/>
          <w:lang w:eastAsia="zh-CN"/>
        </w:rPr>
        <w:t>招标方</w:t>
      </w:r>
      <w:r>
        <w:rPr>
          <w:rFonts w:hint="eastAsia" w:ascii="仿宋" w:hAnsi="仿宋" w:eastAsia="仿宋" w:cs="仿宋"/>
          <w:bCs/>
          <w:sz w:val="21"/>
          <w:szCs w:val="21"/>
        </w:rPr>
        <w:t>现场实际情况，提供完整的、全新的、符合制造标准的、满足本招标技术</w:t>
      </w:r>
      <w:r>
        <w:rPr>
          <w:rFonts w:hint="eastAsia" w:ascii="仿宋" w:hAnsi="仿宋" w:eastAsia="仿宋" w:cs="仿宋"/>
          <w:bCs/>
          <w:sz w:val="21"/>
          <w:szCs w:val="21"/>
          <w:highlight w:val="none"/>
        </w:rPr>
        <w:t>附件第1-3节各</w:t>
      </w:r>
      <w:r>
        <w:rPr>
          <w:rFonts w:hint="eastAsia" w:ascii="仿宋" w:hAnsi="仿宋" w:eastAsia="仿宋" w:cs="仿宋"/>
          <w:bCs/>
          <w:sz w:val="21"/>
          <w:szCs w:val="21"/>
        </w:rPr>
        <w:t>项条件及技术要求的标准配置（包含但不限于此）。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/>
        <w:outlineLvl w:val="9"/>
        <w:rPr>
          <w:rFonts w:hint="eastAsia" w:ascii="仿宋" w:hAnsi="仿宋" w:eastAsia="仿宋" w:cs="仿宋"/>
          <w:bCs/>
          <w:sz w:val="21"/>
          <w:szCs w:val="21"/>
        </w:rPr>
      </w:pPr>
      <w:r>
        <w:rPr>
          <w:rFonts w:hint="eastAsia" w:ascii="仿宋" w:hAnsi="仿宋" w:eastAsia="仿宋" w:cs="仿宋"/>
          <w:bCs/>
          <w:sz w:val="21"/>
          <w:szCs w:val="21"/>
        </w:rPr>
        <w:t xml:space="preserve">4.2 </w:t>
      </w:r>
      <w:r>
        <w:rPr>
          <w:rFonts w:hint="eastAsia" w:ascii="仿宋" w:hAnsi="仿宋" w:eastAsia="仿宋" w:cs="仿宋"/>
          <w:bCs/>
          <w:sz w:val="21"/>
          <w:szCs w:val="21"/>
          <w:lang w:eastAsia="zh-CN"/>
        </w:rPr>
        <w:t>投标方</w:t>
      </w:r>
      <w:r>
        <w:rPr>
          <w:rFonts w:hint="eastAsia" w:ascii="仿宋" w:hAnsi="仿宋" w:eastAsia="仿宋" w:cs="仿宋"/>
          <w:bCs/>
          <w:sz w:val="21"/>
          <w:szCs w:val="21"/>
        </w:rPr>
        <w:t>应提供设备易损件清单，清单中可再推荐两年的消耗量（不含在本次报价内）。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/>
        <w:outlineLvl w:val="9"/>
        <w:rPr>
          <w:rFonts w:hint="eastAsia" w:ascii="仿宋" w:hAnsi="仿宋" w:eastAsia="仿宋" w:cs="仿宋"/>
          <w:bCs/>
          <w:sz w:val="21"/>
          <w:szCs w:val="21"/>
        </w:rPr>
      </w:pPr>
      <w:r>
        <w:rPr>
          <w:rFonts w:hint="eastAsia" w:ascii="仿宋" w:hAnsi="仿宋" w:eastAsia="仿宋" w:cs="仿宋"/>
          <w:bCs/>
          <w:sz w:val="21"/>
          <w:szCs w:val="21"/>
        </w:rPr>
        <w:t>4.3 要求</w:t>
      </w:r>
      <w:r>
        <w:rPr>
          <w:rFonts w:hint="eastAsia" w:ascii="仿宋" w:hAnsi="仿宋" w:eastAsia="仿宋" w:cs="仿宋"/>
          <w:bCs/>
          <w:sz w:val="21"/>
          <w:szCs w:val="21"/>
          <w:lang w:eastAsia="zh-CN"/>
        </w:rPr>
        <w:t>投标方</w:t>
      </w:r>
      <w:r>
        <w:rPr>
          <w:rFonts w:hint="eastAsia" w:ascii="仿宋" w:hAnsi="仿宋" w:eastAsia="仿宋" w:cs="仿宋"/>
          <w:bCs/>
          <w:sz w:val="21"/>
          <w:szCs w:val="21"/>
        </w:rPr>
        <w:t>免费提供设备运输、安装、调试及所需用一切材料和费用。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/>
        <w:outlineLvl w:val="9"/>
        <w:rPr>
          <w:rFonts w:hint="eastAsia" w:ascii="仿宋" w:hAnsi="仿宋" w:eastAsia="仿宋" w:cs="仿宋"/>
          <w:bCs/>
          <w:sz w:val="21"/>
          <w:szCs w:val="21"/>
        </w:rPr>
      </w:pPr>
      <w:r>
        <w:rPr>
          <w:rFonts w:hint="eastAsia" w:ascii="仿宋" w:hAnsi="仿宋" w:eastAsia="仿宋" w:cs="仿宋"/>
          <w:bCs/>
          <w:sz w:val="21"/>
          <w:szCs w:val="21"/>
          <w:lang w:val="en-US" w:eastAsia="zh-CN"/>
        </w:rPr>
        <w:t>5.</w:t>
      </w:r>
      <w:r>
        <w:rPr>
          <w:rFonts w:hint="eastAsia" w:ascii="仿宋" w:hAnsi="仿宋" w:eastAsia="仿宋" w:cs="仿宋"/>
          <w:bCs/>
          <w:sz w:val="21"/>
          <w:szCs w:val="21"/>
        </w:rPr>
        <w:t>技术资料及提交时间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/>
        <w:outlineLvl w:val="9"/>
        <w:rPr>
          <w:rFonts w:hint="eastAsia" w:ascii="仿宋" w:hAnsi="仿宋" w:eastAsia="仿宋" w:cs="仿宋"/>
          <w:bCs/>
          <w:sz w:val="21"/>
          <w:szCs w:val="21"/>
        </w:rPr>
      </w:pPr>
      <w:r>
        <w:rPr>
          <w:rFonts w:hint="eastAsia" w:ascii="仿宋" w:hAnsi="仿宋" w:eastAsia="仿宋" w:cs="仿宋"/>
          <w:bCs/>
          <w:sz w:val="21"/>
          <w:szCs w:val="21"/>
        </w:rPr>
        <w:t>5.1</w:t>
      </w:r>
      <w:r>
        <w:rPr>
          <w:rFonts w:hint="eastAsia" w:ascii="仿宋" w:hAnsi="仿宋" w:eastAsia="仿宋" w:cs="仿宋"/>
          <w:bCs/>
          <w:sz w:val="21"/>
          <w:szCs w:val="21"/>
          <w:lang w:eastAsia="zh-CN"/>
        </w:rPr>
        <w:t>投标方</w:t>
      </w:r>
      <w:r>
        <w:rPr>
          <w:rFonts w:hint="eastAsia" w:ascii="仿宋" w:hAnsi="仿宋" w:eastAsia="仿宋" w:cs="仿宋"/>
          <w:bCs/>
          <w:sz w:val="21"/>
          <w:szCs w:val="21"/>
        </w:rPr>
        <w:t>必须随每台设备提供下表所列中文技术资料（包含但不限于此），并按下表要求时间提交。</w:t>
      </w:r>
    </w:p>
    <w:tbl>
      <w:tblPr>
        <w:tblStyle w:val="7"/>
        <w:tblW w:w="78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"/>
        <w:gridCol w:w="3072"/>
        <w:gridCol w:w="2262"/>
        <w:gridCol w:w="1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/>
              <w:jc w:val="center"/>
              <w:outlineLvl w:val="9"/>
              <w:rPr>
                <w:rFonts w:hint="eastAsia" w:ascii="仿宋" w:hAnsi="仿宋" w:eastAsia="仿宋" w:cs="仿宋"/>
                <w:bCs/>
                <w:sz w:val="21"/>
                <w:szCs w:val="21"/>
                <w:lang w:val="en-GB" w:eastAsia="en-GB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GB" w:eastAsia="en-GB"/>
              </w:rPr>
              <w:t>序号</w:t>
            </w:r>
          </w:p>
        </w:tc>
        <w:tc>
          <w:tcPr>
            <w:tcW w:w="30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/>
              <w:jc w:val="center"/>
              <w:outlineLvl w:val="9"/>
              <w:rPr>
                <w:rFonts w:hint="eastAsia" w:ascii="仿宋" w:hAnsi="仿宋" w:eastAsia="仿宋" w:cs="仿宋"/>
                <w:bCs/>
                <w:sz w:val="21"/>
                <w:szCs w:val="21"/>
                <w:lang w:val="en-GB" w:eastAsia="en-GB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GB" w:eastAsia="en-GB"/>
              </w:rPr>
              <w:t>名　　称</w:t>
            </w:r>
          </w:p>
        </w:tc>
        <w:tc>
          <w:tcPr>
            <w:tcW w:w="2262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/>
              <w:jc w:val="center"/>
              <w:outlineLvl w:val="9"/>
              <w:rPr>
                <w:rFonts w:hint="eastAsia" w:ascii="仿宋" w:hAnsi="仿宋" w:eastAsia="仿宋" w:cs="仿宋"/>
                <w:bCs/>
                <w:sz w:val="21"/>
                <w:szCs w:val="21"/>
                <w:lang w:val="en-GB" w:eastAsia="en-GB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GB" w:eastAsia="en-GB"/>
              </w:rPr>
              <w:t>数量</w:t>
            </w:r>
          </w:p>
        </w:tc>
        <w:tc>
          <w:tcPr>
            <w:tcW w:w="1521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/>
              <w:jc w:val="center"/>
              <w:outlineLvl w:val="9"/>
              <w:rPr>
                <w:rFonts w:hint="eastAsia" w:ascii="仿宋" w:hAnsi="仿宋" w:eastAsia="仿宋" w:cs="仿宋"/>
                <w:bCs/>
                <w:sz w:val="21"/>
                <w:szCs w:val="21"/>
                <w:lang w:val="en-GB" w:eastAsia="en-GB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GB" w:eastAsia="en-GB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/>
              <w:jc w:val="center"/>
              <w:outlineLvl w:val="9"/>
              <w:rPr>
                <w:rFonts w:hint="eastAsia" w:ascii="仿宋" w:hAnsi="仿宋" w:eastAsia="仿宋" w:cs="仿宋"/>
                <w:bCs/>
                <w:sz w:val="21"/>
                <w:szCs w:val="21"/>
                <w:lang w:val="en-GB" w:eastAsia="en-GB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30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/>
              <w:jc w:val="center"/>
              <w:outlineLvl w:val="9"/>
              <w:rPr>
                <w:rFonts w:hint="eastAsia" w:ascii="仿宋" w:hAnsi="仿宋" w:eastAsia="仿宋" w:cs="仿宋"/>
                <w:bCs/>
                <w:sz w:val="21"/>
                <w:szCs w:val="21"/>
                <w:lang w:val="en-GB" w:eastAsia="en-GB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GB" w:eastAsia="en-GB"/>
              </w:rPr>
              <w:t>使用说明书</w:t>
            </w:r>
          </w:p>
        </w:tc>
        <w:tc>
          <w:tcPr>
            <w:tcW w:w="2262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/>
              <w:jc w:val="center"/>
              <w:outlineLvl w:val="9"/>
              <w:rPr>
                <w:rFonts w:hint="eastAsia" w:ascii="仿宋" w:hAnsi="仿宋" w:eastAsia="仿宋" w:cs="仿宋"/>
                <w:bCs/>
                <w:sz w:val="21"/>
                <w:szCs w:val="21"/>
                <w:lang w:val="en-GB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GB" w:eastAsia="en-GB"/>
              </w:rPr>
              <w:t>套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GB" w:eastAsia="zh-CN"/>
              </w:rPr>
              <w:t>（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1正5副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GB" w:eastAsia="zh-CN"/>
              </w:rPr>
              <w:t>）</w:t>
            </w:r>
          </w:p>
        </w:tc>
        <w:tc>
          <w:tcPr>
            <w:tcW w:w="1521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/>
              <w:jc w:val="center"/>
              <w:outlineLvl w:val="9"/>
              <w:rPr>
                <w:rFonts w:hint="eastAsia" w:ascii="仿宋" w:hAnsi="仿宋" w:eastAsia="仿宋" w:cs="仿宋"/>
                <w:bCs/>
                <w:sz w:val="21"/>
                <w:szCs w:val="21"/>
                <w:lang w:val="en-GB" w:eastAsia="en-GB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GB" w:eastAsia="en-GB"/>
              </w:rPr>
              <w:t>随设备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/>
              <w:jc w:val="center"/>
              <w:outlineLvl w:val="9"/>
              <w:rPr>
                <w:rFonts w:hint="eastAsia" w:ascii="仿宋" w:hAnsi="仿宋" w:eastAsia="仿宋" w:cs="仿宋"/>
                <w:bCs/>
                <w:sz w:val="21"/>
                <w:szCs w:val="21"/>
                <w:lang w:val="en-GB" w:eastAsia="en-GB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GB" w:eastAsia="en-GB"/>
              </w:rPr>
              <w:t>2</w:t>
            </w:r>
          </w:p>
        </w:tc>
        <w:tc>
          <w:tcPr>
            <w:tcW w:w="30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/>
              <w:jc w:val="center"/>
              <w:outlineLvl w:val="9"/>
              <w:rPr>
                <w:rFonts w:hint="eastAsia" w:ascii="仿宋" w:hAnsi="仿宋" w:eastAsia="仿宋" w:cs="仿宋"/>
                <w:bCs/>
                <w:sz w:val="21"/>
                <w:szCs w:val="21"/>
                <w:lang w:val="en-GB" w:eastAsia="en-GB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GB" w:eastAsia="en-GB"/>
              </w:rPr>
              <w:t>产品质量合格证</w:t>
            </w:r>
          </w:p>
        </w:tc>
        <w:tc>
          <w:tcPr>
            <w:tcW w:w="2262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/>
              <w:jc w:val="center"/>
              <w:outlineLvl w:val="9"/>
              <w:rPr>
                <w:rFonts w:hint="eastAsia" w:ascii="仿宋" w:hAnsi="仿宋" w:eastAsia="仿宋" w:cs="仿宋"/>
                <w:bCs/>
                <w:sz w:val="21"/>
                <w:szCs w:val="21"/>
                <w:lang w:val="en-GB" w:eastAsia="en-GB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GB" w:eastAsia="en-GB"/>
              </w:rPr>
              <w:t>套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GB" w:eastAsia="zh-CN"/>
              </w:rPr>
              <w:t>（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1正5副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GB" w:eastAsia="zh-CN"/>
              </w:rPr>
              <w:t>）</w:t>
            </w:r>
          </w:p>
        </w:tc>
        <w:tc>
          <w:tcPr>
            <w:tcW w:w="1521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/>
              <w:jc w:val="center"/>
              <w:outlineLvl w:val="9"/>
              <w:rPr>
                <w:rFonts w:hint="eastAsia" w:ascii="仿宋" w:hAnsi="仿宋" w:eastAsia="仿宋" w:cs="仿宋"/>
                <w:bCs/>
                <w:sz w:val="21"/>
                <w:szCs w:val="21"/>
                <w:lang w:val="en-GB" w:eastAsia="en-GB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GB" w:eastAsia="en-GB"/>
              </w:rPr>
              <w:t>随设备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/>
              <w:jc w:val="center"/>
              <w:outlineLvl w:val="9"/>
              <w:rPr>
                <w:rFonts w:hint="eastAsia" w:ascii="仿宋" w:hAnsi="仿宋" w:eastAsia="仿宋" w:cs="仿宋"/>
                <w:bCs/>
                <w:sz w:val="21"/>
                <w:szCs w:val="21"/>
                <w:lang w:val="en-GB" w:eastAsia="en-GB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GB" w:eastAsia="en-GB"/>
              </w:rPr>
              <w:t>3</w:t>
            </w:r>
          </w:p>
        </w:tc>
        <w:tc>
          <w:tcPr>
            <w:tcW w:w="3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/>
              <w:jc w:val="center"/>
              <w:outlineLvl w:val="9"/>
              <w:rPr>
                <w:rFonts w:hint="eastAsia" w:ascii="仿宋" w:hAnsi="仿宋" w:eastAsia="仿宋" w:cs="仿宋"/>
                <w:bCs/>
                <w:sz w:val="21"/>
                <w:szCs w:val="21"/>
                <w:lang w:val="en-GB" w:eastAsia="en-GB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GB" w:eastAsia="en-GB"/>
              </w:rPr>
              <w:t>配件目录表</w:t>
            </w:r>
          </w:p>
        </w:tc>
        <w:tc>
          <w:tcPr>
            <w:tcW w:w="2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/>
              <w:jc w:val="center"/>
              <w:outlineLvl w:val="9"/>
              <w:rPr>
                <w:rFonts w:hint="eastAsia" w:ascii="仿宋" w:hAnsi="仿宋" w:eastAsia="仿宋" w:cs="仿宋"/>
                <w:bCs/>
                <w:sz w:val="21"/>
                <w:szCs w:val="21"/>
                <w:lang w:val="en-GB" w:eastAsia="en-GB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GB" w:eastAsia="en-GB"/>
              </w:rPr>
              <w:t>套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/>
              <w:jc w:val="center"/>
              <w:outlineLvl w:val="9"/>
              <w:rPr>
                <w:rFonts w:hint="eastAsia" w:ascii="仿宋" w:hAnsi="仿宋" w:eastAsia="仿宋" w:cs="仿宋"/>
                <w:bCs/>
                <w:sz w:val="21"/>
                <w:szCs w:val="21"/>
                <w:lang w:val="en-GB" w:eastAsia="en-GB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GB" w:eastAsia="en-GB"/>
              </w:rPr>
              <w:t>随设备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/>
        <w:outlineLvl w:val="9"/>
        <w:rPr>
          <w:rFonts w:hint="eastAsia" w:ascii="仿宋" w:hAnsi="仿宋" w:eastAsia="仿宋" w:cs="仿宋"/>
          <w:bCs/>
          <w:sz w:val="21"/>
          <w:szCs w:val="21"/>
        </w:rPr>
      </w:pPr>
      <w:r>
        <w:rPr>
          <w:rFonts w:hint="eastAsia" w:ascii="仿宋" w:hAnsi="仿宋" w:eastAsia="仿宋" w:cs="仿宋"/>
          <w:bCs/>
          <w:sz w:val="21"/>
          <w:szCs w:val="21"/>
          <w:lang w:val="en-GB"/>
        </w:rPr>
        <w:t>5.2</w:t>
      </w:r>
      <w:r>
        <w:rPr>
          <w:rFonts w:hint="eastAsia" w:ascii="仿宋" w:hAnsi="仿宋" w:eastAsia="仿宋" w:cs="仿宋"/>
          <w:bCs/>
          <w:sz w:val="21"/>
          <w:szCs w:val="21"/>
        </w:rPr>
        <w:t>与技术资料有关的问题说明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/>
        <w:outlineLvl w:val="9"/>
        <w:rPr>
          <w:rFonts w:hint="eastAsia" w:ascii="仿宋" w:hAnsi="仿宋" w:eastAsia="仿宋" w:cs="仿宋"/>
          <w:bCs/>
          <w:sz w:val="21"/>
          <w:szCs w:val="21"/>
        </w:rPr>
      </w:pPr>
      <w:r>
        <w:rPr>
          <w:rFonts w:hint="eastAsia" w:ascii="仿宋" w:hAnsi="仿宋" w:eastAsia="仿宋" w:cs="仿宋"/>
          <w:bCs/>
          <w:sz w:val="21"/>
          <w:szCs w:val="21"/>
        </w:rPr>
        <w:t>5.2.1“配件目录”的内容不仅要包含</w:t>
      </w:r>
      <w:r>
        <w:rPr>
          <w:rFonts w:hint="eastAsia" w:ascii="仿宋" w:hAnsi="仿宋" w:eastAsia="仿宋" w:cs="仿宋"/>
          <w:bCs/>
          <w:sz w:val="21"/>
          <w:szCs w:val="21"/>
          <w:lang w:eastAsia="zh-CN"/>
        </w:rPr>
        <w:t>投标方</w:t>
      </w:r>
      <w:r>
        <w:rPr>
          <w:rFonts w:hint="eastAsia" w:ascii="仿宋" w:hAnsi="仿宋" w:eastAsia="仿宋" w:cs="仿宋"/>
          <w:bCs/>
          <w:sz w:val="21"/>
          <w:szCs w:val="21"/>
        </w:rPr>
        <w:t>本公司生产的零部件，而且要包含外购零部件，外购零部件的供货商提供的资料</w:t>
      </w:r>
      <w:r>
        <w:rPr>
          <w:rFonts w:hint="eastAsia" w:ascii="仿宋" w:hAnsi="仿宋" w:eastAsia="仿宋" w:cs="仿宋"/>
          <w:bCs/>
          <w:sz w:val="21"/>
          <w:szCs w:val="21"/>
          <w:lang w:eastAsia="zh-CN"/>
        </w:rPr>
        <w:t>投标方</w:t>
      </w:r>
      <w:r>
        <w:rPr>
          <w:rFonts w:hint="eastAsia" w:ascii="仿宋" w:hAnsi="仿宋" w:eastAsia="仿宋" w:cs="仿宋"/>
          <w:bCs/>
          <w:sz w:val="21"/>
          <w:szCs w:val="21"/>
        </w:rPr>
        <w:t>应全部提供给</w:t>
      </w:r>
      <w:r>
        <w:rPr>
          <w:rFonts w:hint="eastAsia" w:ascii="仿宋" w:hAnsi="仿宋" w:eastAsia="仿宋" w:cs="仿宋"/>
          <w:bCs/>
          <w:sz w:val="21"/>
          <w:szCs w:val="21"/>
          <w:lang w:eastAsia="zh-CN"/>
        </w:rPr>
        <w:t>招标方</w:t>
      </w:r>
      <w:r>
        <w:rPr>
          <w:rFonts w:hint="eastAsia" w:ascii="仿宋" w:hAnsi="仿宋" w:eastAsia="仿宋" w:cs="仿宋"/>
          <w:bCs/>
          <w:sz w:val="21"/>
          <w:szCs w:val="21"/>
        </w:rPr>
        <w:t>，并提供相应外购部件授权文件。“配件目录”中的外购零部件应列出品牌、型号、原厂配件号、原厂订货号、厂家名称等信息。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/>
        <w:outlineLvl w:val="9"/>
        <w:rPr>
          <w:rFonts w:hint="eastAsia" w:ascii="仿宋" w:hAnsi="仿宋" w:eastAsia="仿宋" w:cs="仿宋"/>
          <w:bCs/>
          <w:sz w:val="21"/>
          <w:szCs w:val="21"/>
        </w:rPr>
      </w:pPr>
      <w:r>
        <w:rPr>
          <w:rFonts w:hint="eastAsia" w:ascii="仿宋" w:hAnsi="仿宋" w:eastAsia="仿宋" w:cs="仿宋"/>
          <w:bCs/>
          <w:sz w:val="21"/>
          <w:szCs w:val="21"/>
        </w:rPr>
        <w:t>5.2.2由</w:t>
      </w:r>
      <w:r>
        <w:rPr>
          <w:rFonts w:hint="eastAsia" w:ascii="仿宋" w:hAnsi="仿宋" w:eastAsia="仿宋" w:cs="仿宋"/>
          <w:bCs/>
          <w:sz w:val="21"/>
          <w:szCs w:val="21"/>
          <w:lang w:eastAsia="zh-CN"/>
        </w:rPr>
        <w:t>投标方</w:t>
      </w:r>
      <w:r>
        <w:rPr>
          <w:rFonts w:hint="eastAsia" w:ascii="仿宋" w:hAnsi="仿宋" w:eastAsia="仿宋" w:cs="仿宋"/>
          <w:bCs/>
          <w:sz w:val="21"/>
          <w:szCs w:val="21"/>
        </w:rPr>
        <w:t>交付的技术资料应是及时的和被</w:t>
      </w:r>
      <w:r>
        <w:rPr>
          <w:rFonts w:hint="eastAsia" w:ascii="仿宋" w:hAnsi="仿宋" w:eastAsia="仿宋" w:cs="仿宋"/>
          <w:bCs/>
          <w:sz w:val="21"/>
          <w:szCs w:val="21"/>
          <w:lang w:eastAsia="zh-CN"/>
        </w:rPr>
        <w:t>招标方</w:t>
      </w:r>
      <w:r>
        <w:rPr>
          <w:rFonts w:hint="eastAsia" w:ascii="仿宋" w:hAnsi="仿宋" w:eastAsia="仿宋" w:cs="仿宋"/>
          <w:bCs/>
          <w:sz w:val="21"/>
          <w:szCs w:val="21"/>
        </w:rPr>
        <w:t>认可的，</w:t>
      </w:r>
      <w:r>
        <w:rPr>
          <w:rFonts w:hint="eastAsia" w:ascii="仿宋" w:hAnsi="仿宋" w:eastAsia="仿宋" w:cs="仿宋"/>
          <w:bCs/>
          <w:sz w:val="21"/>
          <w:szCs w:val="21"/>
          <w:lang w:eastAsia="zh-CN"/>
        </w:rPr>
        <w:t>招标方</w:t>
      </w:r>
      <w:r>
        <w:rPr>
          <w:rFonts w:hint="eastAsia" w:ascii="仿宋" w:hAnsi="仿宋" w:eastAsia="仿宋" w:cs="仿宋"/>
          <w:bCs/>
          <w:sz w:val="21"/>
          <w:szCs w:val="21"/>
        </w:rPr>
        <w:t>有权额外复制所提供的技术资料。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/>
        <w:outlineLvl w:val="9"/>
        <w:rPr>
          <w:rFonts w:hint="eastAsia" w:ascii="仿宋" w:hAnsi="仿宋" w:eastAsia="仿宋" w:cs="仿宋"/>
          <w:bCs/>
          <w:sz w:val="21"/>
          <w:szCs w:val="21"/>
        </w:rPr>
      </w:pPr>
      <w:r>
        <w:rPr>
          <w:rFonts w:hint="eastAsia" w:ascii="仿宋" w:hAnsi="仿宋" w:eastAsia="仿宋" w:cs="仿宋"/>
          <w:bCs/>
          <w:sz w:val="21"/>
          <w:szCs w:val="21"/>
        </w:rPr>
        <w:t>5.2.3如果</w:t>
      </w:r>
      <w:r>
        <w:rPr>
          <w:rFonts w:hint="eastAsia" w:ascii="仿宋" w:hAnsi="仿宋" w:eastAsia="仿宋" w:cs="仿宋"/>
          <w:bCs/>
          <w:sz w:val="21"/>
          <w:szCs w:val="21"/>
          <w:lang w:eastAsia="zh-CN"/>
        </w:rPr>
        <w:t>投标方</w:t>
      </w:r>
      <w:r>
        <w:rPr>
          <w:rFonts w:hint="eastAsia" w:ascii="仿宋" w:hAnsi="仿宋" w:eastAsia="仿宋" w:cs="仿宋"/>
          <w:bCs/>
          <w:sz w:val="21"/>
          <w:szCs w:val="21"/>
        </w:rPr>
        <w:t>交付的技术资料不完整，</w:t>
      </w:r>
      <w:r>
        <w:rPr>
          <w:rFonts w:hint="eastAsia" w:ascii="仿宋" w:hAnsi="仿宋" w:eastAsia="仿宋" w:cs="仿宋"/>
          <w:bCs/>
          <w:sz w:val="21"/>
          <w:szCs w:val="21"/>
          <w:lang w:eastAsia="zh-CN"/>
        </w:rPr>
        <w:t>投标方</w:t>
      </w:r>
      <w:r>
        <w:rPr>
          <w:rFonts w:hint="eastAsia" w:ascii="仿宋" w:hAnsi="仿宋" w:eastAsia="仿宋" w:cs="仿宋"/>
          <w:bCs/>
          <w:sz w:val="21"/>
          <w:szCs w:val="21"/>
        </w:rPr>
        <w:t>在接到</w:t>
      </w:r>
      <w:r>
        <w:rPr>
          <w:rFonts w:hint="eastAsia" w:ascii="仿宋" w:hAnsi="仿宋" w:eastAsia="仿宋" w:cs="仿宋"/>
          <w:bCs/>
          <w:sz w:val="21"/>
          <w:szCs w:val="21"/>
          <w:lang w:eastAsia="zh-CN"/>
        </w:rPr>
        <w:t>招标方</w:t>
      </w:r>
      <w:r>
        <w:rPr>
          <w:rFonts w:hint="eastAsia" w:ascii="仿宋" w:hAnsi="仿宋" w:eastAsia="仿宋" w:cs="仿宋"/>
          <w:bCs/>
          <w:sz w:val="21"/>
          <w:szCs w:val="21"/>
        </w:rPr>
        <w:t>索要通知后30天内，将免费向</w:t>
      </w:r>
      <w:r>
        <w:rPr>
          <w:rFonts w:hint="eastAsia" w:ascii="仿宋" w:hAnsi="仿宋" w:eastAsia="仿宋" w:cs="仿宋"/>
          <w:bCs/>
          <w:sz w:val="21"/>
          <w:szCs w:val="21"/>
          <w:lang w:eastAsia="zh-CN"/>
        </w:rPr>
        <w:t>招标方</w:t>
      </w:r>
      <w:r>
        <w:rPr>
          <w:rFonts w:hint="eastAsia" w:ascii="仿宋" w:hAnsi="仿宋" w:eastAsia="仿宋" w:cs="仿宋"/>
          <w:bCs/>
          <w:sz w:val="21"/>
          <w:szCs w:val="21"/>
        </w:rPr>
        <w:t>提供缺少的技术资料。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/>
        <w:outlineLvl w:val="9"/>
        <w:rPr>
          <w:rFonts w:hint="eastAsia" w:ascii="仿宋" w:hAnsi="仿宋" w:eastAsia="仿宋" w:cs="仿宋"/>
          <w:bCs/>
          <w:sz w:val="21"/>
          <w:szCs w:val="21"/>
        </w:rPr>
      </w:pPr>
      <w:r>
        <w:rPr>
          <w:rFonts w:hint="eastAsia" w:ascii="仿宋" w:hAnsi="仿宋" w:eastAsia="仿宋" w:cs="仿宋"/>
          <w:bCs/>
          <w:sz w:val="21"/>
          <w:szCs w:val="21"/>
          <w:lang w:val="en-US" w:eastAsia="zh-CN"/>
        </w:rPr>
        <w:t>6.</w:t>
      </w:r>
      <w:r>
        <w:rPr>
          <w:rFonts w:hint="eastAsia" w:ascii="仿宋" w:hAnsi="仿宋" w:eastAsia="仿宋" w:cs="仿宋"/>
          <w:bCs/>
          <w:sz w:val="21"/>
          <w:szCs w:val="21"/>
        </w:rPr>
        <w:t>技术服务、培训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/>
        <w:outlineLvl w:val="9"/>
        <w:rPr>
          <w:rFonts w:hint="eastAsia" w:ascii="仿宋" w:hAnsi="仿宋" w:eastAsia="仿宋" w:cs="仿宋"/>
          <w:bCs/>
          <w:sz w:val="21"/>
          <w:szCs w:val="21"/>
        </w:rPr>
      </w:pPr>
      <w:r>
        <w:rPr>
          <w:rFonts w:hint="eastAsia" w:ascii="仿宋" w:hAnsi="仿宋" w:eastAsia="仿宋" w:cs="仿宋"/>
          <w:bCs/>
          <w:sz w:val="21"/>
          <w:szCs w:val="21"/>
        </w:rPr>
        <w:t>6.1技术服务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/>
        <w:outlineLvl w:val="9"/>
        <w:rPr>
          <w:rFonts w:hint="eastAsia" w:ascii="仿宋" w:hAnsi="仿宋" w:eastAsia="仿宋" w:cs="仿宋"/>
          <w:bCs/>
          <w:sz w:val="21"/>
          <w:szCs w:val="21"/>
        </w:rPr>
      </w:pPr>
      <w:r>
        <w:rPr>
          <w:rFonts w:hint="eastAsia" w:ascii="仿宋" w:hAnsi="仿宋" w:eastAsia="仿宋" w:cs="仿宋"/>
          <w:bCs/>
          <w:sz w:val="21"/>
          <w:szCs w:val="21"/>
        </w:rPr>
        <w:tab/>
      </w:r>
      <w:r>
        <w:rPr>
          <w:rFonts w:hint="eastAsia" w:ascii="仿宋" w:hAnsi="仿宋" w:eastAsia="仿宋" w:cs="仿宋"/>
          <w:bCs/>
          <w:sz w:val="21"/>
          <w:szCs w:val="21"/>
        </w:rPr>
        <w:t>在设备组装、调试、试运转以及整机质量保证内。</w:t>
      </w:r>
      <w:r>
        <w:rPr>
          <w:rFonts w:hint="eastAsia" w:ascii="仿宋" w:hAnsi="仿宋" w:eastAsia="仿宋" w:cs="仿宋"/>
          <w:bCs/>
          <w:sz w:val="21"/>
          <w:szCs w:val="21"/>
          <w:lang w:eastAsia="zh-CN"/>
        </w:rPr>
        <w:t>投标方</w:t>
      </w:r>
      <w:r>
        <w:rPr>
          <w:rFonts w:hint="eastAsia" w:ascii="仿宋" w:hAnsi="仿宋" w:eastAsia="仿宋" w:cs="仿宋"/>
          <w:bCs/>
          <w:sz w:val="21"/>
          <w:szCs w:val="21"/>
        </w:rPr>
        <w:t>应派遣必要数量的有资格、有经验、有技术、健康、能胜任工作的技术人员到</w:t>
      </w:r>
      <w:r>
        <w:rPr>
          <w:rFonts w:hint="eastAsia" w:ascii="仿宋" w:hAnsi="仿宋" w:eastAsia="仿宋" w:cs="仿宋"/>
          <w:bCs/>
          <w:sz w:val="21"/>
          <w:szCs w:val="21"/>
          <w:lang w:eastAsia="zh-CN"/>
        </w:rPr>
        <w:t>招标方</w:t>
      </w:r>
      <w:r>
        <w:rPr>
          <w:rFonts w:hint="eastAsia" w:ascii="仿宋" w:hAnsi="仿宋" w:eastAsia="仿宋" w:cs="仿宋"/>
          <w:bCs/>
          <w:sz w:val="21"/>
          <w:szCs w:val="21"/>
        </w:rPr>
        <w:t>现场从事技术服务工作，在正确安装维修、故障排除、操作使用等方面为</w:t>
      </w:r>
      <w:r>
        <w:rPr>
          <w:rFonts w:hint="eastAsia" w:ascii="仿宋" w:hAnsi="仿宋" w:eastAsia="仿宋" w:cs="仿宋"/>
          <w:bCs/>
          <w:sz w:val="21"/>
          <w:szCs w:val="21"/>
          <w:lang w:eastAsia="zh-CN"/>
        </w:rPr>
        <w:t>招标方</w:t>
      </w:r>
      <w:r>
        <w:rPr>
          <w:rFonts w:hint="eastAsia" w:ascii="仿宋" w:hAnsi="仿宋" w:eastAsia="仿宋" w:cs="仿宋"/>
          <w:bCs/>
          <w:sz w:val="21"/>
          <w:szCs w:val="21"/>
        </w:rPr>
        <w:t>提供技术上的帮助和支持，以保证设备顺利投入使用。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/>
        <w:outlineLvl w:val="9"/>
        <w:rPr>
          <w:rFonts w:hint="eastAsia" w:ascii="仿宋" w:hAnsi="仿宋" w:eastAsia="仿宋" w:cs="仿宋"/>
          <w:bCs/>
          <w:sz w:val="21"/>
          <w:szCs w:val="21"/>
        </w:rPr>
      </w:pPr>
      <w:r>
        <w:rPr>
          <w:rFonts w:hint="eastAsia" w:ascii="仿宋" w:hAnsi="仿宋" w:eastAsia="仿宋" w:cs="仿宋"/>
          <w:bCs/>
          <w:sz w:val="21"/>
          <w:szCs w:val="21"/>
        </w:rPr>
        <w:t>6.2技术培训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 w:firstLine="420" w:firstLineChars="200"/>
        <w:outlineLvl w:val="9"/>
        <w:rPr>
          <w:rFonts w:hint="eastAsia" w:ascii="仿宋" w:hAnsi="仿宋" w:eastAsia="仿宋" w:cs="仿宋"/>
          <w:bCs/>
          <w:sz w:val="21"/>
          <w:szCs w:val="21"/>
        </w:rPr>
      </w:pPr>
      <w:r>
        <w:rPr>
          <w:rFonts w:hint="eastAsia" w:ascii="仿宋" w:hAnsi="仿宋" w:eastAsia="仿宋" w:cs="仿宋"/>
          <w:bCs/>
          <w:sz w:val="21"/>
          <w:szCs w:val="21"/>
        </w:rPr>
        <w:t>购货设备到货后，</w:t>
      </w:r>
      <w:r>
        <w:rPr>
          <w:rFonts w:hint="eastAsia" w:ascii="仿宋" w:hAnsi="仿宋" w:eastAsia="仿宋" w:cs="仿宋"/>
          <w:bCs/>
          <w:sz w:val="21"/>
          <w:szCs w:val="21"/>
          <w:lang w:eastAsia="zh-CN"/>
        </w:rPr>
        <w:t>投标方</w:t>
      </w:r>
      <w:r>
        <w:rPr>
          <w:rFonts w:hint="eastAsia" w:ascii="仿宋" w:hAnsi="仿宋" w:eastAsia="仿宋" w:cs="仿宋"/>
          <w:bCs/>
          <w:sz w:val="21"/>
          <w:szCs w:val="21"/>
        </w:rPr>
        <w:t>在技术服务期间要为</w:t>
      </w:r>
      <w:r>
        <w:rPr>
          <w:rFonts w:hint="eastAsia" w:ascii="仿宋" w:hAnsi="仿宋" w:eastAsia="仿宋" w:cs="仿宋"/>
          <w:bCs/>
          <w:sz w:val="21"/>
          <w:szCs w:val="21"/>
          <w:lang w:eastAsia="zh-CN"/>
        </w:rPr>
        <w:t>招标方</w:t>
      </w:r>
      <w:r>
        <w:rPr>
          <w:rFonts w:hint="eastAsia" w:ascii="仿宋" w:hAnsi="仿宋" w:eastAsia="仿宋" w:cs="仿宋"/>
          <w:bCs/>
          <w:sz w:val="21"/>
          <w:szCs w:val="21"/>
        </w:rPr>
        <w:t>人员在</w:t>
      </w:r>
      <w:r>
        <w:rPr>
          <w:rFonts w:hint="eastAsia" w:ascii="仿宋" w:hAnsi="仿宋" w:eastAsia="仿宋" w:cs="仿宋"/>
          <w:bCs/>
          <w:sz w:val="21"/>
          <w:szCs w:val="21"/>
          <w:lang w:eastAsia="zh-CN"/>
        </w:rPr>
        <w:t>招标方</w:t>
      </w:r>
      <w:r>
        <w:rPr>
          <w:rFonts w:hint="eastAsia" w:ascii="仿宋" w:hAnsi="仿宋" w:eastAsia="仿宋" w:cs="仿宋"/>
          <w:bCs/>
          <w:sz w:val="21"/>
          <w:szCs w:val="21"/>
        </w:rPr>
        <w:t>现场提供必要的技术培训。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/>
        <w:outlineLvl w:val="9"/>
        <w:rPr>
          <w:rFonts w:hint="eastAsia" w:ascii="仿宋" w:hAnsi="仿宋" w:eastAsia="仿宋" w:cs="仿宋"/>
          <w:bCs/>
          <w:sz w:val="21"/>
          <w:szCs w:val="21"/>
        </w:rPr>
      </w:pPr>
      <w:r>
        <w:rPr>
          <w:rFonts w:hint="eastAsia" w:ascii="仿宋" w:hAnsi="仿宋" w:eastAsia="仿宋" w:cs="仿宋"/>
          <w:bCs/>
          <w:sz w:val="21"/>
          <w:szCs w:val="21"/>
          <w:lang w:val="en-US" w:eastAsia="zh-CN"/>
        </w:rPr>
        <w:t>7.</w:t>
      </w:r>
      <w:r>
        <w:rPr>
          <w:rFonts w:hint="eastAsia" w:ascii="仿宋" w:hAnsi="仿宋" w:eastAsia="仿宋" w:cs="仿宋"/>
          <w:bCs/>
          <w:sz w:val="21"/>
          <w:szCs w:val="21"/>
        </w:rPr>
        <w:t>质量保证及售后服务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/>
        <w:outlineLvl w:val="9"/>
        <w:rPr>
          <w:rFonts w:hint="eastAsia" w:ascii="仿宋" w:hAnsi="仿宋" w:eastAsia="仿宋" w:cs="仿宋"/>
          <w:bCs/>
          <w:sz w:val="21"/>
          <w:szCs w:val="21"/>
        </w:rPr>
      </w:pPr>
      <w:r>
        <w:rPr>
          <w:rFonts w:hint="eastAsia" w:ascii="仿宋" w:hAnsi="仿宋" w:eastAsia="仿宋" w:cs="仿宋"/>
          <w:bCs/>
          <w:sz w:val="21"/>
          <w:szCs w:val="21"/>
        </w:rPr>
        <w:t>7</w:t>
      </w:r>
      <w:r>
        <w:rPr>
          <w:rFonts w:hint="eastAsia" w:ascii="仿宋" w:hAnsi="仿宋" w:eastAsia="仿宋" w:cs="仿宋"/>
          <w:bCs/>
          <w:sz w:val="21"/>
          <w:szCs w:val="21"/>
          <w:lang w:val="en-GB"/>
        </w:rPr>
        <w:t>.1</w:t>
      </w:r>
      <w:r>
        <w:rPr>
          <w:rFonts w:hint="eastAsia" w:ascii="仿宋" w:hAnsi="仿宋" w:eastAsia="仿宋" w:cs="仿宋"/>
          <w:bCs/>
          <w:sz w:val="21"/>
          <w:szCs w:val="21"/>
        </w:rPr>
        <w:t xml:space="preserve"> </w:t>
      </w:r>
      <w:r>
        <w:rPr>
          <w:rFonts w:hint="eastAsia" w:ascii="仿宋" w:hAnsi="仿宋" w:eastAsia="仿宋" w:cs="仿宋"/>
          <w:bCs/>
          <w:sz w:val="21"/>
          <w:szCs w:val="21"/>
          <w:lang w:val="en-GB"/>
        </w:rPr>
        <w:t>整机</w:t>
      </w:r>
      <w:r>
        <w:rPr>
          <w:rFonts w:hint="eastAsia" w:ascii="仿宋" w:hAnsi="仿宋" w:eastAsia="仿宋" w:cs="仿宋"/>
          <w:b/>
          <w:bCs w:val="0"/>
          <w:sz w:val="21"/>
          <w:szCs w:val="21"/>
          <w:lang w:val="en-GB"/>
        </w:rPr>
        <w:t>质量保证期为一年</w:t>
      </w:r>
      <w:r>
        <w:rPr>
          <w:rFonts w:hint="eastAsia" w:ascii="仿宋" w:hAnsi="仿宋" w:eastAsia="仿宋" w:cs="仿宋"/>
          <w:bCs/>
          <w:sz w:val="21"/>
          <w:szCs w:val="21"/>
          <w:lang w:val="en-GB"/>
        </w:rPr>
        <w:t>，质量保证期从设备验收合格双方签字之日算起。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/>
        <w:outlineLvl w:val="9"/>
        <w:rPr>
          <w:rFonts w:hint="eastAsia" w:ascii="仿宋" w:hAnsi="仿宋" w:eastAsia="仿宋" w:cs="仿宋"/>
          <w:bCs/>
          <w:sz w:val="21"/>
          <w:szCs w:val="21"/>
        </w:rPr>
      </w:pPr>
      <w:r>
        <w:rPr>
          <w:rFonts w:hint="eastAsia" w:ascii="仿宋" w:hAnsi="仿宋" w:eastAsia="仿宋" w:cs="仿宋"/>
          <w:bCs/>
          <w:sz w:val="21"/>
          <w:szCs w:val="21"/>
          <w:lang w:val="en-US" w:eastAsia="zh-CN"/>
        </w:rPr>
        <w:t>8.</w:t>
      </w:r>
      <w:r>
        <w:rPr>
          <w:rFonts w:hint="eastAsia" w:ascii="仿宋" w:hAnsi="仿宋" w:eastAsia="仿宋" w:cs="仿宋"/>
          <w:bCs/>
          <w:sz w:val="21"/>
          <w:szCs w:val="21"/>
        </w:rPr>
        <w:t>设备安装及调试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/>
        <w:outlineLvl w:val="9"/>
        <w:rPr>
          <w:rFonts w:hint="eastAsia" w:ascii="仿宋" w:hAnsi="仿宋" w:eastAsia="仿宋" w:cs="仿宋"/>
          <w:bCs/>
          <w:sz w:val="21"/>
          <w:szCs w:val="21"/>
        </w:rPr>
      </w:pPr>
      <w:r>
        <w:rPr>
          <w:rFonts w:hint="eastAsia" w:ascii="仿宋" w:hAnsi="仿宋" w:eastAsia="仿宋" w:cs="仿宋"/>
          <w:bCs/>
          <w:sz w:val="21"/>
          <w:szCs w:val="21"/>
          <w:lang w:val="en-US" w:eastAsia="zh-CN"/>
        </w:rPr>
        <w:t>8</w:t>
      </w:r>
      <w:r>
        <w:rPr>
          <w:rFonts w:hint="eastAsia" w:ascii="仿宋" w:hAnsi="仿宋" w:eastAsia="仿宋" w:cs="仿宋"/>
          <w:bCs/>
          <w:sz w:val="21"/>
          <w:szCs w:val="21"/>
        </w:rPr>
        <w:t>.1 设备自</w:t>
      </w:r>
      <w:r>
        <w:rPr>
          <w:rFonts w:hint="eastAsia" w:ascii="仿宋" w:hAnsi="仿宋" w:eastAsia="仿宋" w:cs="仿宋"/>
          <w:b/>
          <w:bCs w:val="0"/>
          <w:sz w:val="21"/>
          <w:szCs w:val="21"/>
          <w:lang w:eastAsia="zh-CN"/>
        </w:rPr>
        <w:t>合同</w:t>
      </w:r>
      <w:r>
        <w:rPr>
          <w:rFonts w:hint="eastAsia" w:ascii="仿宋" w:hAnsi="仿宋" w:eastAsia="仿宋" w:cs="仿宋"/>
          <w:b/>
          <w:bCs w:val="0"/>
          <w:sz w:val="21"/>
          <w:szCs w:val="21"/>
        </w:rPr>
        <w:t>签订之日起</w:t>
      </w:r>
      <w:r>
        <w:rPr>
          <w:rFonts w:hint="eastAsia" w:ascii="仿宋" w:hAnsi="仿宋" w:eastAsia="仿宋" w:cs="仿宋"/>
          <w:b/>
          <w:bCs w:val="0"/>
          <w:sz w:val="21"/>
          <w:szCs w:val="21"/>
          <w:lang w:val="en-US" w:eastAsia="zh-CN"/>
        </w:rPr>
        <w:t>30</w:t>
      </w:r>
      <w:r>
        <w:rPr>
          <w:rFonts w:hint="eastAsia" w:ascii="仿宋" w:hAnsi="仿宋" w:eastAsia="仿宋" w:cs="仿宋"/>
          <w:b/>
          <w:bCs w:val="0"/>
          <w:sz w:val="21"/>
          <w:szCs w:val="21"/>
        </w:rPr>
        <w:t>天内到货</w:t>
      </w:r>
      <w:r>
        <w:rPr>
          <w:rFonts w:hint="eastAsia" w:ascii="仿宋" w:hAnsi="仿宋" w:eastAsia="仿宋" w:cs="仿宋"/>
          <w:bCs/>
          <w:sz w:val="21"/>
          <w:szCs w:val="21"/>
        </w:rPr>
        <w:t>，且在7日内完成安装、调试等工作，如</w:t>
      </w:r>
      <w:r>
        <w:rPr>
          <w:rFonts w:hint="eastAsia" w:ascii="仿宋" w:hAnsi="仿宋" w:eastAsia="仿宋" w:cs="仿宋"/>
          <w:bCs/>
          <w:sz w:val="21"/>
          <w:szCs w:val="21"/>
          <w:lang w:eastAsia="zh-CN"/>
        </w:rPr>
        <w:t>投标方</w:t>
      </w:r>
      <w:r>
        <w:rPr>
          <w:rFonts w:hint="eastAsia" w:ascii="仿宋" w:hAnsi="仿宋" w:eastAsia="仿宋" w:cs="仿宋"/>
          <w:bCs/>
          <w:sz w:val="21"/>
          <w:szCs w:val="21"/>
        </w:rPr>
        <w:t>未按期完成设备安装调试工作，</w:t>
      </w:r>
      <w:r>
        <w:rPr>
          <w:rFonts w:hint="eastAsia" w:ascii="仿宋" w:hAnsi="仿宋" w:eastAsia="仿宋" w:cs="仿宋"/>
          <w:bCs/>
          <w:sz w:val="21"/>
          <w:szCs w:val="21"/>
          <w:lang w:eastAsia="zh-CN"/>
        </w:rPr>
        <w:t>招标方</w:t>
      </w:r>
      <w:r>
        <w:rPr>
          <w:rFonts w:hint="eastAsia" w:ascii="仿宋" w:hAnsi="仿宋" w:eastAsia="仿宋" w:cs="仿宋"/>
          <w:bCs/>
          <w:sz w:val="21"/>
          <w:szCs w:val="21"/>
        </w:rPr>
        <w:t>可不接收该设备；若到货后</w:t>
      </w:r>
      <w:r>
        <w:rPr>
          <w:rFonts w:hint="eastAsia" w:ascii="仿宋" w:hAnsi="仿宋" w:eastAsia="仿宋" w:cs="仿宋"/>
          <w:bCs/>
          <w:sz w:val="21"/>
          <w:szCs w:val="21"/>
          <w:lang w:eastAsia="zh-CN"/>
        </w:rPr>
        <w:t>招标方</w:t>
      </w:r>
      <w:r>
        <w:rPr>
          <w:rFonts w:hint="eastAsia" w:ascii="仿宋" w:hAnsi="仿宋" w:eastAsia="仿宋" w:cs="仿宋"/>
          <w:bCs/>
          <w:sz w:val="21"/>
          <w:szCs w:val="21"/>
        </w:rPr>
        <w:t>暂不具备安装条件，可暂时不安装，待</w:t>
      </w:r>
      <w:r>
        <w:rPr>
          <w:rFonts w:hint="eastAsia" w:ascii="仿宋" w:hAnsi="仿宋" w:eastAsia="仿宋" w:cs="仿宋"/>
          <w:bCs/>
          <w:sz w:val="21"/>
          <w:szCs w:val="21"/>
          <w:lang w:eastAsia="zh-CN"/>
        </w:rPr>
        <w:t>招标方</w:t>
      </w:r>
      <w:r>
        <w:rPr>
          <w:rFonts w:hint="eastAsia" w:ascii="仿宋" w:hAnsi="仿宋" w:eastAsia="仿宋" w:cs="仿宋"/>
          <w:bCs/>
          <w:sz w:val="21"/>
          <w:szCs w:val="21"/>
        </w:rPr>
        <w:t>具备安装条件后通知</w:t>
      </w:r>
      <w:r>
        <w:rPr>
          <w:rFonts w:hint="eastAsia" w:ascii="仿宋" w:hAnsi="仿宋" w:eastAsia="仿宋" w:cs="仿宋"/>
          <w:bCs/>
          <w:sz w:val="21"/>
          <w:szCs w:val="21"/>
          <w:lang w:eastAsia="zh-CN"/>
        </w:rPr>
        <w:t>投标方</w:t>
      </w:r>
      <w:r>
        <w:rPr>
          <w:rFonts w:hint="eastAsia" w:ascii="仿宋" w:hAnsi="仿宋" w:eastAsia="仿宋" w:cs="仿宋"/>
          <w:bCs/>
          <w:sz w:val="21"/>
          <w:szCs w:val="21"/>
        </w:rPr>
        <w:t>，</w:t>
      </w:r>
      <w:r>
        <w:rPr>
          <w:rFonts w:hint="eastAsia" w:ascii="仿宋" w:hAnsi="仿宋" w:eastAsia="仿宋" w:cs="仿宋"/>
          <w:bCs/>
          <w:sz w:val="21"/>
          <w:szCs w:val="21"/>
          <w:lang w:eastAsia="zh-CN"/>
        </w:rPr>
        <w:t>投标方</w:t>
      </w:r>
      <w:r>
        <w:rPr>
          <w:rFonts w:hint="eastAsia" w:ascii="仿宋" w:hAnsi="仿宋" w:eastAsia="仿宋" w:cs="仿宋"/>
          <w:bCs/>
          <w:sz w:val="21"/>
          <w:szCs w:val="21"/>
        </w:rPr>
        <w:t>及时派员进行安装。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/>
        <w:outlineLvl w:val="9"/>
        <w:rPr>
          <w:rFonts w:hint="eastAsia" w:ascii="仿宋" w:hAnsi="仿宋" w:eastAsia="仿宋" w:cs="仿宋"/>
          <w:bCs/>
          <w:sz w:val="21"/>
          <w:szCs w:val="21"/>
        </w:rPr>
      </w:pPr>
      <w:r>
        <w:rPr>
          <w:rFonts w:hint="eastAsia" w:ascii="仿宋" w:hAnsi="仿宋" w:eastAsia="仿宋" w:cs="仿宋"/>
          <w:bCs/>
          <w:sz w:val="21"/>
          <w:szCs w:val="21"/>
          <w:lang w:val="en-US" w:eastAsia="zh-CN"/>
        </w:rPr>
        <w:t>8</w:t>
      </w:r>
      <w:r>
        <w:rPr>
          <w:rFonts w:hint="eastAsia" w:ascii="仿宋" w:hAnsi="仿宋" w:eastAsia="仿宋" w:cs="仿宋"/>
          <w:bCs/>
          <w:sz w:val="21"/>
          <w:szCs w:val="21"/>
        </w:rPr>
        <w:t>.2 设备安装调试均由</w:t>
      </w:r>
      <w:r>
        <w:rPr>
          <w:rFonts w:hint="eastAsia" w:ascii="仿宋" w:hAnsi="仿宋" w:eastAsia="仿宋" w:cs="仿宋"/>
          <w:bCs/>
          <w:sz w:val="21"/>
          <w:szCs w:val="21"/>
          <w:lang w:eastAsia="zh-CN"/>
        </w:rPr>
        <w:t>投标方</w:t>
      </w:r>
      <w:r>
        <w:rPr>
          <w:rFonts w:hint="eastAsia" w:ascii="仿宋" w:hAnsi="仿宋" w:eastAsia="仿宋" w:cs="仿宋"/>
          <w:bCs/>
          <w:sz w:val="21"/>
          <w:szCs w:val="21"/>
        </w:rPr>
        <w:t>独立完成。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/>
        <w:outlineLvl w:val="9"/>
        <w:rPr>
          <w:rFonts w:hint="eastAsia" w:ascii="仿宋" w:hAnsi="仿宋" w:eastAsia="仿宋" w:cs="仿宋"/>
          <w:bCs/>
          <w:sz w:val="21"/>
          <w:szCs w:val="21"/>
        </w:rPr>
      </w:pPr>
      <w:r>
        <w:rPr>
          <w:rFonts w:hint="eastAsia" w:ascii="仿宋" w:hAnsi="仿宋" w:eastAsia="仿宋" w:cs="仿宋"/>
          <w:bCs/>
          <w:sz w:val="21"/>
          <w:szCs w:val="21"/>
          <w:lang w:val="en-US" w:eastAsia="zh-CN"/>
        </w:rPr>
        <w:t>8</w:t>
      </w:r>
      <w:r>
        <w:rPr>
          <w:rFonts w:hint="eastAsia" w:ascii="仿宋" w:hAnsi="仿宋" w:eastAsia="仿宋" w:cs="仿宋"/>
          <w:bCs/>
          <w:sz w:val="21"/>
          <w:szCs w:val="21"/>
        </w:rPr>
        <w:t>.3 要严格遵守</w:t>
      </w:r>
      <w:r>
        <w:rPr>
          <w:rFonts w:hint="eastAsia" w:ascii="仿宋" w:hAnsi="仿宋" w:eastAsia="仿宋" w:cs="仿宋"/>
          <w:bCs/>
          <w:sz w:val="21"/>
          <w:szCs w:val="21"/>
          <w:lang w:eastAsia="zh-CN"/>
        </w:rPr>
        <w:t>招标方</w:t>
      </w:r>
      <w:r>
        <w:rPr>
          <w:rFonts w:hint="eastAsia" w:ascii="仿宋" w:hAnsi="仿宋" w:eastAsia="仿宋" w:cs="仿宋"/>
          <w:bCs/>
          <w:sz w:val="21"/>
          <w:szCs w:val="21"/>
        </w:rPr>
        <w:t>对设备安装、线缆布放的工艺要求。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/>
        <w:outlineLvl w:val="9"/>
        <w:rPr>
          <w:rFonts w:hint="eastAsia" w:ascii="仿宋" w:hAnsi="仿宋" w:eastAsia="仿宋" w:cs="仿宋"/>
          <w:bCs/>
          <w:sz w:val="21"/>
          <w:szCs w:val="21"/>
        </w:rPr>
      </w:pPr>
      <w:r>
        <w:rPr>
          <w:rFonts w:hint="eastAsia" w:ascii="仿宋" w:hAnsi="仿宋" w:eastAsia="仿宋" w:cs="仿宋"/>
          <w:bCs/>
          <w:sz w:val="21"/>
          <w:szCs w:val="21"/>
          <w:lang w:val="en-US" w:eastAsia="zh-CN"/>
        </w:rPr>
        <w:t>8</w:t>
      </w:r>
      <w:r>
        <w:rPr>
          <w:rFonts w:hint="eastAsia" w:ascii="仿宋" w:hAnsi="仿宋" w:eastAsia="仿宋" w:cs="仿宋"/>
          <w:bCs/>
          <w:sz w:val="21"/>
          <w:szCs w:val="21"/>
        </w:rPr>
        <w:t>.4 设备安装、调试不能影响既有设备的安全运行。如果因施工导致既有既有设备发生事故或故障，依据</w:t>
      </w:r>
      <w:r>
        <w:rPr>
          <w:rFonts w:hint="eastAsia" w:ascii="仿宋" w:hAnsi="仿宋" w:eastAsia="仿宋" w:cs="仿宋"/>
          <w:bCs/>
          <w:sz w:val="21"/>
          <w:szCs w:val="21"/>
          <w:lang w:eastAsia="zh-CN"/>
        </w:rPr>
        <w:t>招标方</w:t>
      </w:r>
      <w:r>
        <w:rPr>
          <w:rFonts w:hint="eastAsia" w:ascii="仿宋" w:hAnsi="仿宋" w:eastAsia="仿宋" w:cs="仿宋"/>
          <w:bCs/>
          <w:sz w:val="21"/>
          <w:szCs w:val="21"/>
        </w:rPr>
        <w:t>相关规定处理。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/>
        <w:outlineLvl w:val="9"/>
        <w:rPr>
          <w:rFonts w:hint="eastAsia" w:ascii="仿宋" w:hAnsi="仿宋" w:eastAsia="仿宋" w:cs="仿宋"/>
          <w:bCs/>
          <w:sz w:val="21"/>
          <w:szCs w:val="21"/>
        </w:rPr>
      </w:pPr>
      <w:r>
        <w:rPr>
          <w:rFonts w:hint="eastAsia" w:ascii="仿宋" w:hAnsi="仿宋" w:eastAsia="仿宋" w:cs="仿宋"/>
          <w:bCs/>
          <w:sz w:val="21"/>
          <w:szCs w:val="21"/>
          <w:lang w:val="en-US" w:eastAsia="zh-CN"/>
        </w:rPr>
        <w:t>8</w:t>
      </w:r>
      <w:r>
        <w:rPr>
          <w:rFonts w:hint="eastAsia" w:ascii="仿宋" w:hAnsi="仿宋" w:eastAsia="仿宋" w:cs="仿宋"/>
          <w:bCs/>
          <w:sz w:val="21"/>
          <w:szCs w:val="21"/>
        </w:rPr>
        <w:t>.5 设备的所有配置必须满足</w:t>
      </w:r>
      <w:r>
        <w:rPr>
          <w:rFonts w:hint="eastAsia" w:ascii="仿宋" w:hAnsi="仿宋" w:eastAsia="仿宋" w:cs="仿宋"/>
          <w:bCs/>
          <w:sz w:val="21"/>
          <w:szCs w:val="21"/>
          <w:lang w:eastAsia="zh-CN"/>
        </w:rPr>
        <w:t>招标方</w:t>
      </w:r>
      <w:r>
        <w:rPr>
          <w:rFonts w:hint="eastAsia" w:ascii="仿宋" w:hAnsi="仿宋" w:eastAsia="仿宋" w:cs="仿宋"/>
          <w:bCs/>
          <w:sz w:val="21"/>
          <w:szCs w:val="21"/>
        </w:rPr>
        <w:t>的正常使用需求。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/>
        <w:outlineLvl w:val="9"/>
        <w:rPr>
          <w:rFonts w:hint="eastAsia" w:ascii="仿宋" w:hAnsi="仿宋" w:eastAsia="仿宋" w:cs="仿宋"/>
          <w:bCs/>
          <w:sz w:val="21"/>
          <w:szCs w:val="21"/>
        </w:rPr>
      </w:pPr>
      <w:r>
        <w:rPr>
          <w:rFonts w:hint="eastAsia" w:ascii="仿宋" w:hAnsi="仿宋" w:eastAsia="仿宋" w:cs="仿宋"/>
          <w:bCs/>
          <w:sz w:val="21"/>
          <w:szCs w:val="21"/>
          <w:lang w:val="en-US" w:eastAsia="zh-CN"/>
        </w:rPr>
        <w:t>8</w:t>
      </w:r>
      <w:r>
        <w:rPr>
          <w:rFonts w:hint="eastAsia" w:ascii="仿宋" w:hAnsi="仿宋" w:eastAsia="仿宋" w:cs="仿宋"/>
          <w:bCs/>
          <w:sz w:val="21"/>
          <w:szCs w:val="21"/>
        </w:rPr>
        <w:t>.6 安装施工过程中，如果需要中断业务或临时停止既有设备运行，</w:t>
      </w:r>
      <w:r>
        <w:rPr>
          <w:rFonts w:hint="eastAsia" w:ascii="仿宋" w:hAnsi="仿宋" w:eastAsia="仿宋" w:cs="仿宋"/>
          <w:bCs/>
          <w:sz w:val="21"/>
          <w:szCs w:val="21"/>
          <w:lang w:eastAsia="zh-CN"/>
        </w:rPr>
        <w:t>投标方</w:t>
      </w:r>
      <w:r>
        <w:rPr>
          <w:rFonts w:hint="eastAsia" w:ascii="仿宋" w:hAnsi="仿宋" w:eastAsia="仿宋" w:cs="仿宋"/>
          <w:bCs/>
          <w:sz w:val="21"/>
          <w:szCs w:val="21"/>
        </w:rPr>
        <w:t>要提前办理审批手续，获得批准后方可施工。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/>
        <w:outlineLvl w:val="9"/>
        <w:rPr>
          <w:rFonts w:hint="eastAsia" w:ascii="仿宋" w:hAnsi="仿宋" w:eastAsia="仿宋" w:cs="仿宋"/>
          <w:bCs/>
          <w:sz w:val="21"/>
          <w:szCs w:val="21"/>
        </w:rPr>
      </w:pPr>
      <w:r>
        <w:rPr>
          <w:rFonts w:hint="eastAsia" w:ascii="仿宋" w:hAnsi="仿宋" w:eastAsia="仿宋" w:cs="仿宋"/>
          <w:bCs/>
          <w:sz w:val="21"/>
          <w:szCs w:val="21"/>
          <w:lang w:val="en-US" w:eastAsia="zh-CN"/>
        </w:rPr>
        <w:t>8</w:t>
      </w:r>
      <w:r>
        <w:rPr>
          <w:rFonts w:hint="eastAsia" w:ascii="仿宋" w:hAnsi="仿宋" w:eastAsia="仿宋" w:cs="仿宋"/>
          <w:bCs/>
          <w:sz w:val="21"/>
          <w:szCs w:val="21"/>
        </w:rPr>
        <w:t>.7 设备安装完毕后，由</w:t>
      </w:r>
      <w:r>
        <w:rPr>
          <w:rFonts w:hint="eastAsia" w:ascii="仿宋" w:hAnsi="仿宋" w:eastAsia="仿宋" w:cs="仿宋"/>
          <w:bCs/>
          <w:sz w:val="21"/>
          <w:szCs w:val="21"/>
          <w:lang w:eastAsia="zh-CN"/>
        </w:rPr>
        <w:t>投标方</w:t>
      </w:r>
      <w:r>
        <w:rPr>
          <w:rFonts w:hint="eastAsia" w:ascii="仿宋" w:hAnsi="仿宋" w:eastAsia="仿宋" w:cs="仿宋"/>
          <w:bCs/>
          <w:sz w:val="21"/>
          <w:szCs w:val="21"/>
        </w:rPr>
        <w:t>负责组织并派员对设备进行试运转，</w:t>
      </w:r>
      <w:r>
        <w:rPr>
          <w:rFonts w:hint="eastAsia" w:ascii="仿宋" w:hAnsi="仿宋" w:eastAsia="仿宋" w:cs="仿宋"/>
          <w:bCs/>
          <w:sz w:val="21"/>
          <w:szCs w:val="21"/>
          <w:lang w:eastAsia="zh-CN"/>
        </w:rPr>
        <w:t>招标方</w:t>
      </w:r>
      <w:r>
        <w:rPr>
          <w:rFonts w:hint="eastAsia" w:ascii="仿宋" w:hAnsi="仿宋" w:eastAsia="仿宋" w:cs="仿宋"/>
          <w:bCs/>
          <w:sz w:val="21"/>
          <w:szCs w:val="21"/>
        </w:rPr>
        <w:t>配合。</w:t>
      </w:r>
      <w:r>
        <w:rPr>
          <w:rFonts w:hint="eastAsia" w:ascii="仿宋" w:hAnsi="仿宋" w:eastAsia="仿宋" w:cs="仿宋"/>
          <w:b/>
          <w:bCs w:val="0"/>
          <w:sz w:val="21"/>
          <w:szCs w:val="21"/>
        </w:rPr>
        <w:t>试运转最少一周</w:t>
      </w:r>
      <w:r>
        <w:rPr>
          <w:rFonts w:hint="eastAsia" w:ascii="仿宋" w:hAnsi="仿宋" w:eastAsia="仿宋" w:cs="仿宋"/>
          <w:bCs/>
          <w:sz w:val="21"/>
          <w:szCs w:val="21"/>
        </w:rPr>
        <w:t>，在试运转过程中，设备所出现的故障、造成事故以及试验所需费用均由</w:t>
      </w:r>
      <w:r>
        <w:rPr>
          <w:rFonts w:hint="eastAsia" w:ascii="仿宋" w:hAnsi="仿宋" w:eastAsia="仿宋" w:cs="仿宋"/>
          <w:bCs/>
          <w:sz w:val="21"/>
          <w:szCs w:val="21"/>
          <w:lang w:eastAsia="zh-CN"/>
        </w:rPr>
        <w:t>投标方</w:t>
      </w:r>
      <w:r>
        <w:rPr>
          <w:rFonts w:hint="eastAsia" w:ascii="仿宋" w:hAnsi="仿宋" w:eastAsia="仿宋" w:cs="仿宋"/>
          <w:bCs/>
          <w:sz w:val="21"/>
          <w:szCs w:val="21"/>
        </w:rPr>
        <w:t>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/>
        <w:outlineLvl w:val="9"/>
        <w:rPr>
          <w:rFonts w:hint="eastAsia" w:ascii="仿宋" w:hAnsi="仿宋" w:eastAsia="仿宋" w:cs="仿宋"/>
          <w:bCs/>
          <w:sz w:val="21"/>
          <w:szCs w:val="21"/>
        </w:rPr>
      </w:pPr>
      <w:r>
        <w:rPr>
          <w:rFonts w:hint="eastAsia" w:ascii="仿宋" w:hAnsi="仿宋" w:eastAsia="仿宋" w:cs="仿宋"/>
          <w:bCs/>
          <w:sz w:val="21"/>
          <w:szCs w:val="21"/>
          <w:lang w:val="en-US" w:eastAsia="zh-CN"/>
        </w:rPr>
        <w:t>8</w:t>
      </w:r>
      <w:r>
        <w:rPr>
          <w:rFonts w:hint="eastAsia" w:ascii="仿宋" w:hAnsi="仿宋" w:eastAsia="仿宋" w:cs="仿宋"/>
          <w:bCs/>
          <w:sz w:val="21"/>
          <w:szCs w:val="21"/>
        </w:rPr>
        <w:t>.</w:t>
      </w:r>
      <w:r>
        <w:rPr>
          <w:rFonts w:hint="eastAsia" w:ascii="仿宋" w:hAnsi="仿宋" w:eastAsia="仿宋" w:cs="仿宋"/>
          <w:bCs/>
          <w:sz w:val="21"/>
          <w:szCs w:val="21"/>
          <w:lang w:val="en-US" w:eastAsia="zh-CN"/>
        </w:rPr>
        <w:t>8</w:t>
      </w:r>
      <w:r>
        <w:rPr>
          <w:rFonts w:hint="eastAsia" w:ascii="仿宋" w:hAnsi="仿宋" w:eastAsia="仿宋" w:cs="仿宋"/>
          <w:bCs/>
          <w:sz w:val="21"/>
          <w:szCs w:val="21"/>
        </w:rPr>
        <w:t xml:space="preserve"> 设备进场后，在验收合格之前</w:t>
      </w:r>
      <w:r>
        <w:rPr>
          <w:rFonts w:hint="eastAsia" w:ascii="仿宋" w:hAnsi="仿宋" w:eastAsia="仿宋" w:cs="仿宋"/>
          <w:bCs/>
          <w:sz w:val="21"/>
          <w:szCs w:val="21"/>
          <w:lang w:eastAsia="zh-CN"/>
        </w:rPr>
        <w:t>投标方</w:t>
      </w:r>
      <w:r>
        <w:rPr>
          <w:rFonts w:hint="eastAsia" w:ascii="仿宋" w:hAnsi="仿宋" w:eastAsia="仿宋" w:cs="仿宋"/>
          <w:bCs/>
          <w:sz w:val="21"/>
          <w:szCs w:val="21"/>
        </w:rPr>
        <w:t>自行负责设备的保管工作，如若发生损坏、丢失等情况，由</w:t>
      </w:r>
      <w:r>
        <w:rPr>
          <w:rFonts w:hint="eastAsia" w:ascii="仿宋" w:hAnsi="仿宋" w:eastAsia="仿宋" w:cs="仿宋"/>
          <w:bCs/>
          <w:sz w:val="21"/>
          <w:szCs w:val="21"/>
          <w:lang w:eastAsia="zh-CN"/>
        </w:rPr>
        <w:t>投标方</w:t>
      </w:r>
      <w:r>
        <w:rPr>
          <w:rFonts w:hint="eastAsia" w:ascii="仿宋" w:hAnsi="仿宋" w:eastAsia="仿宋" w:cs="仿宋"/>
          <w:bCs/>
          <w:sz w:val="21"/>
          <w:szCs w:val="21"/>
        </w:rPr>
        <w:t xml:space="preserve">自行承担。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/>
        <w:outlineLvl w:val="9"/>
        <w:rPr>
          <w:rFonts w:hint="eastAsia" w:ascii="仿宋" w:hAnsi="仿宋" w:eastAsia="仿宋" w:cs="仿宋"/>
          <w:bCs/>
          <w:sz w:val="21"/>
          <w:szCs w:val="21"/>
        </w:rPr>
      </w:pPr>
      <w:r>
        <w:rPr>
          <w:rFonts w:hint="eastAsia" w:ascii="仿宋" w:hAnsi="仿宋" w:eastAsia="仿宋" w:cs="仿宋"/>
          <w:bCs/>
          <w:sz w:val="21"/>
          <w:szCs w:val="21"/>
          <w:lang w:val="en-US" w:eastAsia="zh-CN"/>
        </w:rPr>
        <w:t>9.</w:t>
      </w:r>
      <w:r>
        <w:rPr>
          <w:rFonts w:hint="eastAsia" w:ascii="仿宋" w:hAnsi="仿宋" w:eastAsia="仿宋" w:cs="仿宋"/>
          <w:bCs/>
          <w:sz w:val="21"/>
          <w:szCs w:val="21"/>
        </w:rPr>
        <w:t>售后支持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/>
        <w:outlineLvl w:val="9"/>
        <w:rPr>
          <w:rFonts w:hint="eastAsia" w:ascii="仿宋" w:hAnsi="仿宋" w:eastAsia="仿宋" w:cs="仿宋"/>
          <w:bCs/>
          <w:sz w:val="21"/>
          <w:szCs w:val="21"/>
          <w:lang w:val="en-GB"/>
        </w:rPr>
      </w:pPr>
      <w:r>
        <w:rPr>
          <w:rFonts w:hint="eastAsia" w:ascii="仿宋" w:hAnsi="仿宋" w:eastAsia="仿宋" w:cs="仿宋"/>
          <w:bCs/>
          <w:sz w:val="21"/>
          <w:szCs w:val="21"/>
          <w:lang w:val="en-US" w:eastAsia="zh-CN"/>
        </w:rPr>
        <w:t>9</w:t>
      </w:r>
      <w:r>
        <w:rPr>
          <w:rFonts w:hint="eastAsia" w:ascii="仿宋" w:hAnsi="仿宋" w:eastAsia="仿宋" w:cs="仿宋"/>
          <w:bCs/>
          <w:sz w:val="21"/>
          <w:szCs w:val="21"/>
          <w:lang w:val="en-GB"/>
        </w:rPr>
        <w:t>.1 在质量保证期内，设备因非人为损坏，而由设备本身所引起的故障，</w:t>
      </w:r>
      <w:r>
        <w:rPr>
          <w:rFonts w:hint="eastAsia" w:ascii="仿宋" w:hAnsi="仿宋" w:eastAsia="仿宋" w:cs="仿宋"/>
          <w:bCs/>
          <w:sz w:val="21"/>
          <w:szCs w:val="21"/>
          <w:lang w:val="en-GB" w:eastAsia="zh-CN"/>
        </w:rPr>
        <w:t>投标方</w:t>
      </w:r>
      <w:r>
        <w:rPr>
          <w:rFonts w:hint="eastAsia" w:ascii="仿宋" w:hAnsi="仿宋" w:eastAsia="仿宋" w:cs="仿宋"/>
          <w:bCs/>
          <w:sz w:val="21"/>
          <w:szCs w:val="21"/>
          <w:lang w:val="en-GB"/>
        </w:rPr>
        <w:t>在最短时间内提供免费的零配件和调试、维修服务并负相应的责任。由人为原因造成故障的，维修发生的一切费用由</w:t>
      </w:r>
      <w:r>
        <w:rPr>
          <w:rFonts w:hint="eastAsia" w:ascii="仿宋" w:hAnsi="仿宋" w:eastAsia="仿宋" w:cs="仿宋"/>
          <w:bCs/>
          <w:sz w:val="21"/>
          <w:szCs w:val="21"/>
          <w:lang w:val="en-GB" w:eastAsia="zh-CN"/>
        </w:rPr>
        <w:t>招标方</w:t>
      </w:r>
      <w:r>
        <w:rPr>
          <w:rFonts w:hint="eastAsia" w:ascii="仿宋" w:hAnsi="仿宋" w:eastAsia="仿宋" w:cs="仿宋"/>
          <w:bCs/>
          <w:sz w:val="21"/>
          <w:szCs w:val="21"/>
          <w:lang w:val="en-GB"/>
        </w:rPr>
        <w:t>负责，但价格不得高于当地同行业的市场价。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/>
        <w:outlineLvl w:val="9"/>
        <w:rPr>
          <w:sz w:val="21"/>
          <w:szCs w:val="21"/>
        </w:rPr>
      </w:pPr>
      <w:r>
        <w:rPr>
          <w:rFonts w:hint="eastAsia" w:ascii="仿宋" w:hAnsi="仿宋" w:eastAsia="仿宋" w:cs="仿宋"/>
          <w:bCs/>
          <w:sz w:val="21"/>
          <w:szCs w:val="21"/>
          <w:lang w:val="en-US" w:eastAsia="zh-CN"/>
        </w:rPr>
        <w:t>9</w:t>
      </w:r>
      <w:r>
        <w:rPr>
          <w:rFonts w:hint="eastAsia" w:ascii="仿宋" w:hAnsi="仿宋" w:eastAsia="仿宋" w:cs="仿宋"/>
          <w:bCs/>
          <w:sz w:val="21"/>
          <w:szCs w:val="21"/>
          <w:lang w:val="en-GB"/>
        </w:rPr>
        <w:t>.2</w:t>
      </w:r>
      <w:r>
        <w:rPr>
          <w:rFonts w:hint="eastAsia" w:ascii="仿宋" w:hAnsi="仿宋" w:eastAsia="仿宋" w:cs="仿宋"/>
          <w:bCs/>
          <w:sz w:val="21"/>
          <w:szCs w:val="21"/>
        </w:rPr>
        <w:t xml:space="preserve"> </w:t>
      </w:r>
      <w:r>
        <w:rPr>
          <w:rFonts w:hint="eastAsia" w:ascii="仿宋" w:hAnsi="仿宋" w:eastAsia="仿宋" w:cs="仿宋"/>
          <w:bCs/>
          <w:sz w:val="21"/>
          <w:szCs w:val="21"/>
          <w:lang w:val="en-GB"/>
        </w:rPr>
        <w:t>质保期后，设备出现故障，</w:t>
      </w:r>
      <w:r>
        <w:rPr>
          <w:rFonts w:hint="eastAsia" w:ascii="仿宋" w:hAnsi="仿宋" w:eastAsia="仿宋" w:cs="仿宋"/>
          <w:bCs/>
          <w:sz w:val="21"/>
          <w:szCs w:val="21"/>
          <w:lang w:val="en-GB" w:eastAsia="zh-CN"/>
        </w:rPr>
        <w:t>投标方</w:t>
      </w:r>
      <w:r>
        <w:rPr>
          <w:rFonts w:hint="eastAsia" w:ascii="仿宋" w:hAnsi="仿宋" w:eastAsia="仿宋" w:cs="仿宋"/>
          <w:bCs/>
          <w:sz w:val="21"/>
          <w:szCs w:val="21"/>
          <w:lang w:val="en-GB"/>
        </w:rPr>
        <w:t>在接到使用单位通知后立即安排技术人员到现场进行处理，且向</w:t>
      </w:r>
      <w:r>
        <w:rPr>
          <w:rFonts w:hint="eastAsia" w:ascii="仿宋" w:hAnsi="仿宋" w:eastAsia="仿宋" w:cs="仿宋"/>
          <w:bCs/>
          <w:sz w:val="21"/>
          <w:szCs w:val="21"/>
          <w:lang w:val="en-GB" w:eastAsia="zh-CN"/>
        </w:rPr>
        <w:t>招标方</w:t>
      </w:r>
      <w:r>
        <w:rPr>
          <w:rFonts w:hint="eastAsia" w:ascii="仿宋" w:hAnsi="仿宋" w:eastAsia="仿宋" w:cs="仿宋"/>
          <w:bCs/>
          <w:sz w:val="21"/>
          <w:szCs w:val="21"/>
          <w:lang w:val="en-GB"/>
        </w:rPr>
        <w:t>提供优惠的有偿维修服务。同时，</w:t>
      </w:r>
      <w:r>
        <w:rPr>
          <w:rFonts w:hint="eastAsia" w:ascii="仿宋" w:hAnsi="仿宋" w:eastAsia="仿宋" w:cs="仿宋"/>
          <w:bCs/>
          <w:sz w:val="21"/>
          <w:szCs w:val="21"/>
          <w:lang w:val="en-GB" w:eastAsia="zh-CN"/>
        </w:rPr>
        <w:t>投标方</w:t>
      </w:r>
      <w:r>
        <w:rPr>
          <w:rFonts w:hint="eastAsia" w:ascii="仿宋" w:hAnsi="仿宋" w:eastAsia="仿宋" w:cs="仿宋"/>
          <w:bCs/>
          <w:sz w:val="21"/>
          <w:szCs w:val="21"/>
          <w:lang w:val="en-GB"/>
        </w:rPr>
        <w:t>长期向</w:t>
      </w:r>
      <w:r>
        <w:rPr>
          <w:rFonts w:hint="eastAsia" w:ascii="仿宋" w:hAnsi="仿宋" w:eastAsia="仿宋" w:cs="仿宋"/>
          <w:bCs/>
          <w:sz w:val="21"/>
          <w:szCs w:val="21"/>
          <w:lang w:val="en-GB" w:eastAsia="zh-CN"/>
        </w:rPr>
        <w:t>招标方</w:t>
      </w:r>
      <w:r>
        <w:rPr>
          <w:rFonts w:hint="eastAsia" w:ascii="仿宋" w:hAnsi="仿宋" w:eastAsia="仿宋" w:cs="仿宋"/>
          <w:bCs/>
          <w:sz w:val="21"/>
          <w:szCs w:val="21"/>
          <w:lang w:val="en-GB"/>
        </w:rPr>
        <w:t>提供技术咨询和备品备件。</w:t>
      </w:r>
    </w:p>
    <w:p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0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515AEB"/>
    <w:rsid w:val="52515A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1"/>
    <w:pPr>
      <w:keepNext/>
      <w:keepLines/>
      <w:widowControl w:val="0"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5">
    <w:name w:val="heading 2"/>
    <w:basedOn w:val="1"/>
    <w:next w:val="1"/>
    <w:qFormat/>
    <w:uiPriority w:val="1"/>
    <w:pPr>
      <w:keepNext/>
      <w:keepLines/>
      <w:widowControl w:val="0"/>
      <w:spacing w:before="260" w:after="260" w:line="412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0"/>
    <w:basedOn w:val="1"/>
    <w:next w:val="3"/>
    <w:qFormat/>
    <w:uiPriority w:val="0"/>
    <w:pPr>
      <w:widowControl/>
    </w:pPr>
    <w:rPr>
      <w:kern w:val="0"/>
      <w:szCs w:val="21"/>
    </w:rPr>
  </w:style>
  <w:style w:type="paragraph" w:styleId="3">
    <w:name w:val="Balloon Text"/>
    <w:basedOn w:val="1"/>
    <w:qFormat/>
    <w:uiPriority w:val="99"/>
    <w:rPr>
      <w:sz w:val="18"/>
      <w:szCs w:val="18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9">
    <w:name w:val="List Paragraph"/>
    <w:qFormat/>
    <w:uiPriority w:val="34"/>
    <w:pPr>
      <w:widowControl w:val="0"/>
      <w:ind w:firstLine="200" w:firstLineChars="20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2019-08-15T01:52:00Z</dcterms:created>
  <dc:creator>工程公司:李远</dc:creator>
  <cp:lastModifiedBy>工程公司:李远</cp:lastModifiedBy>
  <dcterms:modified xsi:type="dcterms:W3CDTF">2019-08-15T01:54:04Z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