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20" w:firstLineChars="200"/>
        <w:jc w:val="left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质量指标要求：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420" w:firstLineChars="200"/>
        <w:jc w:val="center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表2.1 乙烯脱羰基硫剂</w:t>
      </w:r>
    </w:p>
    <w:tbl>
      <w:tblPr>
        <w:tblStyle w:val="5"/>
        <w:tblW w:w="86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8"/>
        <w:gridCol w:w="4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吸附温度 ℃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10～35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吸附压力 MPa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3.5～4.5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吸附流量 t/h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精制入口砷化氢含量ppm Vol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精制入口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磷化氢含量ppm Vol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精制入口总硫化物含量ppm wt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精制入口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羰基硫含量ppm Vol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精制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口砷化氢含量ppm Vol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≤0.0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精制出口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磷化氢含量ppm Vol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≤0.0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精制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口总硫化物含量ppm wt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精制出口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羰基硫含量ppm Vol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＜0.0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组成 %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CuO (40.0 wt%); ZnO (40.0 wt%); Al2O3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形状mm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片状, 5 x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堆密度kg/m3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约1150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压碎强度kg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&gt;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热稳定性℃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7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保证使用寿命 年</w:t>
            </w:r>
          </w:p>
        </w:tc>
        <w:tc>
          <w:tcPr>
            <w:tcW w:w="4527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="0" w:leftChars="0" w:right="0" w:rightChars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textAlignment w:val="baseline"/>
        <w:outlineLvl w:val="9"/>
        <w:rPr>
          <w:rFonts w:hint="eastAsia" w:ascii="宋体" w:hAnsi="宋体" w:eastAsia="宋体" w:cs="宋体"/>
          <w:color w:val="auto"/>
          <w:u w:val="none" w:color="auto"/>
        </w:rPr>
      </w:pPr>
      <w:r>
        <w:rPr>
          <w:rFonts w:hint="eastAsia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u w:val="none" w:color="auto"/>
        </w:rPr>
        <w:t>质量指标要求：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u w:val="none" w:color="auto"/>
        </w:rPr>
      </w:pPr>
      <w:r>
        <w:rPr>
          <w:rFonts w:hint="eastAsia" w:ascii="宋体" w:hAnsi="宋体" w:eastAsia="宋体" w:cs="宋体"/>
          <w:color w:val="auto"/>
          <w:u w:val="none" w:color="auto"/>
        </w:rPr>
        <w:t>表2.1 丙烯脱硫砷剂</w:t>
      </w:r>
    </w:p>
    <w:tbl>
      <w:tblPr>
        <w:tblStyle w:val="5"/>
        <w:tblW w:w="8658" w:type="dxa"/>
        <w:jc w:val="center"/>
        <w:tblInd w:w="5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5"/>
        <w:gridCol w:w="4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吸附温度 ℃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20～40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吸附压力 MPa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3.5～4.5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吸附流量 t/h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精制入口砷化氢含量ppm Vol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  <w:lang w:eastAsia="zh-CN"/>
              </w:rPr>
              <w:t>精制入口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磷化氢含量ppm Vol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精制入口总硫化物含量ppm wt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  <w:lang w:eastAsia="zh-CN"/>
              </w:rPr>
              <w:t>精制入口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羰基硫含量ppm Vol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精制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  <w:lang w:eastAsia="zh-CN"/>
              </w:rPr>
              <w:t>出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口砷化氢含量ppm Vol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  <w:lang w:eastAsia="zh-CN"/>
              </w:rPr>
              <w:t>精制出口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磷化氢含量ppm Vol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精制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  <w:lang w:eastAsia="zh-CN"/>
              </w:rPr>
              <w:t>出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口总硫化物含量ppm wt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  <w:lang w:eastAsia="zh-CN"/>
              </w:rPr>
              <w:t>精制出口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羰基硫含量ppm Vol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＜0.02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组成 %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CuO (40.0 wt%); ZnO (40.0 wt%); Al2O3载体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形状mm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片状, 5 x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堆密度kg/m3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约1150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压碎强度kg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&gt;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热稳定性℃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≤350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磨损率wt%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＜1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孔隙率ml/g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0.28～0.41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085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保证使用寿命 年</w:t>
            </w:r>
          </w:p>
        </w:tc>
        <w:tc>
          <w:tcPr>
            <w:tcW w:w="4573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color w:val="auto"/>
                <w:u w:val="none" w:color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u w:val="none" w:color="auto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u w:val="none" w:color="auto"/>
                <w:lang w:val="en-US" w:eastAsia="zh-CN"/>
              </w:rPr>
              <w:t>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质量指标要求：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表2.1 乙烯脱氧/脱一氧化碳催化剂</w:t>
      </w:r>
    </w:p>
    <w:tbl>
      <w:tblPr>
        <w:tblStyle w:val="5"/>
        <w:tblW w:w="8713" w:type="dxa"/>
        <w:jc w:val="center"/>
        <w:tblInd w:w="8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2"/>
        <w:gridCol w:w="4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吸附温度 ℃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10～35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吸附压力 MPa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3.5～4.5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吸附流量 t/h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精制入口乙烯O2含量ppm Vol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精制入口乙烯CO含量ppm Vol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乙烯脱氧塔出口O2含量ppm Vol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乙烯脱CO塔出口CO含量ppm Vol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组成 %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CuO (40.0 wt%); ZnO (40.0 wt%); Al2O3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形状mm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片状, 5 x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堆密度kg/m3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1100～1250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热稳定性℃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磨损率wt%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＜1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孔隙率ml/g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0.28～0.41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90℃一氧化碳容量 l/kg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&lt;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保证使用寿命 年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表2.2乙烯脱二氧化碳</w:t>
      </w:r>
      <w:r>
        <w:rPr>
          <w:rFonts w:hint="eastAsia"/>
          <w:lang w:eastAsia="zh-CN"/>
        </w:rPr>
        <w:t>催化</w:t>
      </w:r>
      <w:r>
        <w:rPr>
          <w:rFonts w:hint="eastAsia"/>
        </w:rPr>
        <w:t>剂</w:t>
      </w:r>
    </w:p>
    <w:tbl>
      <w:tblPr>
        <w:tblStyle w:val="5"/>
        <w:tblW w:w="8728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7"/>
        <w:gridCol w:w="4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吸附温度 ℃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10～35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吸附压力 MPa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3.5～4.5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吸附流量 t/h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精制入口乙烯CO2含量ppm Vol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乙烯脱CO2塔出口CO2含量ppm Vol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≤0.03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(250-1100℃)烧失重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6.0～8.0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物理性质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1/8〞(3.2mm)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比表面积m2/g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&gt;230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堆密度kg/m3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658.5～819.1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Al2O3含量 %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≥93.1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保证使用寿命 年</w:t>
            </w:r>
          </w:p>
        </w:tc>
        <w:tc>
          <w:tcPr>
            <w:tcW w:w="45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</w:tbl>
    <w:p>
      <w:pPr>
        <w:pStyle w:val="2"/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4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3"/>
    <w:next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Plain Text"/>
    <w:basedOn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pc-liu</dc:creator>
  <cp:lastModifiedBy>工程公司:刘伟东</cp:lastModifiedBy>
  <dcterms:modified xsi:type="dcterms:W3CDTF">2019-09-10T06:33:28Z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