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20" w:line="413" w:lineRule="auto"/>
        <w:jc w:val="center"/>
        <w:textAlignment w:val="auto"/>
        <w:outlineLvl w:val="1"/>
        <w:rPr>
          <w:rFonts w:hint="eastAsia"/>
          <w:color w:val="auto"/>
          <w:sz w:val="21"/>
          <w:szCs w:val="21"/>
          <w:highlight w:val="none"/>
          <w:shd w:val="clear" w:color="auto" w:fill="auto"/>
        </w:rPr>
      </w:pPr>
      <w:bookmarkStart w:id="0" w:name="_Toc3190"/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第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一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包：</w:t>
      </w:r>
      <w:bookmarkEnd w:id="0"/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准能卡车耐磨板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材质ZG40Cr5Mn8Mo2Ni3Si2Re，技术标准GB/T247。</w:t>
      </w:r>
    </w:p>
    <w:p>
      <w:pPr>
        <w:spacing w:line="400" w:lineRule="exact"/>
        <w:ind w:firstLine="420" w:firstLineChars="200"/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 xml:space="preserve">第二：货物需求表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shd w:val="clear" w:color="auto" w:fill="auto"/>
        </w:rPr>
        <w:t xml:space="preserve">    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7"/>
        <w:gridCol w:w="915"/>
        <w:gridCol w:w="5505"/>
        <w:gridCol w:w="737"/>
        <w:gridCol w:w="916"/>
        <w:gridCol w:w="90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11304008</w:t>
            </w:r>
          </w:p>
        </w:tc>
        <w:tc>
          <w:tcPr>
            <w:tcW w:w="5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物料耐磨垫\JSJHNM10T20MM\大型自卸卡车\SF33900\国产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9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spacing w:line="440" w:lineRule="exact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u w:val="single"/>
          <w:shd w:val="clear" w:color="auto" w:fill="auto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shd w:val="clear" w:color="auto" w:fill="auto"/>
          <w:lang w:eastAsia="zh-CN"/>
        </w:rPr>
        <w:br w:type="page"/>
      </w:r>
    </w:p>
    <w:p>
      <w:pPr>
        <w:pStyle w:val="2"/>
        <w:jc w:val="center"/>
        <w:rPr>
          <w:rFonts w:hint="eastAsia" w:cs="Times New Roman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bookmarkStart w:id="1" w:name="_Toc30513"/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第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二</w:t>
      </w:r>
      <w:r>
        <w:rPr>
          <w:rFonts w:hint="eastAsia" w:cs="Times New Roman"/>
          <w:color w:val="auto"/>
          <w:sz w:val="21"/>
          <w:szCs w:val="21"/>
          <w:highlight w:val="none"/>
          <w:shd w:val="clear" w:color="auto" w:fill="auto"/>
          <w:lang w:eastAsia="zh-CN"/>
        </w:rPr>
        <w:t>包：</w:t>
      </w:r>
      <w:bookmarkEnd w:id="1"/>
      <w:r>
        <w:rPr>
          <w:rFonts w:hint="eastAsia" w:cs="Times New Roman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哈矿卡车耐磨板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材质ZG40Cr5Mn8Mo2Ni3Si2Re，技术标准GB/T247。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3"/>
        <w:gridCol w:w="1020"/>
        <w:gridCol w:w="5357"/>
        <w:gridCol w:w="737"/>
        <w:gridCol w:w="822"/>
        <w:gridCol w:w="10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11304008</w:t>
            </w:r>
          </w:p>
        </w:tc>
        <w:tc>
          <w:tcPr>
            <w:tcW w:w="53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物料耐磨垫\JSJHNM10T20MM\大型自卸卡车\SF33900\国产</w:t>
            </w:r>
          </w:p>
        </w:tc>
        <w:tc>
          <w:tcPr>
            <w:tcW w:w="7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highlight w:val="none"/>
          <w:shd w:val="clear" w:color="auto" w:fill="auto"/>
          <w:lang w:eastAsia="zh-CN"/>
        </w:rPr>
      </w:pP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br w:type="page"/>
      </w:r>
    </w:p>
    <w:p>
      <w:pPr>
        <w:pStyle w:val="2"/>
        <w:jc w:val="center"/>
        <w:rPr>
          <w:rFonts w:hint="eastAsia" w:cs="Times New Roman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bookmarkStart w:id="2" w:name="_Toc21174"/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第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三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包：</w:t>
      </w:r>
      <w:bookmarkEnd w:id="2"/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准能间隔器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间隔器产品符合：GB/T13384-1992技术标准。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2"/>
        <w:gridCol w:w="1300"/>
        <w:gridCol w:w="4496"/>
        <w:gridCol w:w="867"/>
        <w:gridCol w:w="993"/>
        <w:gridCol w:w="12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10744667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干孔气体间隔器\φ310mm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10799065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间隔器\φ200mm 冬季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10799068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间隔器\φ200mm 夏季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11106172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间隔器\φ200-310mm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10740929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多功能气体间隔器\φ250mm 冬季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10740930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多功能气体间隔器\φ250mm 夏季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12036382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干孔气体间隔器\φ140mm 夏季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12036436</w:t>
            </w:r>
          </w:p>
        </w:tc>
        <w:tc>
          <w:tcPr>
            <w:tcW w:w="44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干孔气体间隔器\φ140mm 冬季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12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pStyle w:val="2"/>
        <w:jc w:val="center"/>
        <w:rPr>
          <w:rFonts w:hint="eastAsia" w:cs="Times New Roman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br w:type="page"/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第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四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eastAsia="zh-CN"/>
        </w:rPr>
        <w:t>包：</w:t>
      </w: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哈矿间隔器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 w:eastAsia="宋体"/>
          <w:color w:val="auto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间隔器产品符合：GB/T13384-1992技术标准</w:t>
      </w: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1248"/>
        <w:gridCol w:w="3762"/>
        <w:gridCol w:w="919"/>
        <w:gridCol w:w="1249"/>
        <w:gridCol w:w="123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10744667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干孔气体间隔器\φ310mm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10799065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间隔器\φ200mm 冬季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10799068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间隔器\φ200mm 夏季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11106172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间隔器\φ200-310mm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10740929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多功能气体间隔器\φ250mm 冬季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10740930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多功能气体间隔器\φ250mm 夏季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12036382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干孔气体间隔器\φ140mm 夏季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2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12036436</w:t>
            </w:r>
          </w:p>
        </w:tc>
        <w:tc>
          <w:tcPr>
            <w:tcW w:w="3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干孔气体间隔器\φ140mm 冬季</w:t>
            </w:r>
          </w:p>
        </w:tc>
        <w:tc>
          <w:tcPr>
            <w:tcW w:w="9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1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第五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包：准能泵及泵配件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 w:eastAsia="宋体"/>
          <w:color w:val="auto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ZJ(D)型渣浆泵、S、SH系列双吸泵，ISW、ISG系列管道离心泵等，技术条件按照GB/T16907-2014执行，符合GB/T19001-2016idtISO9001:2015质量管理体系认证标准。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4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0"/>
        <w:gridCol w:w="972"/>
        <w:gridCol w:w="5832"/>
        <w:gridCol w:w="500"/>
        <w:gridCol w:w="581"/>
        <w:gridCol w:w="9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10719090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管道泵\ISG65-160I\50m3/h\32m\2900r/min\国产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10764137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潜水式无堵塞排污泵\QW50-15-25-2.2\15m3/h\25m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10764138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排污泵\100QW80-15-7.5\80m3/h\15m\1480r/min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11127276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潜水排污泵\150QW130-30-22\130m3/h\30m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11257873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单级耐腐蚀离心泵\ISG(M)100-200(A)\93.5m3/h\44m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11566890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单级清水离心泵\ISG50-250\10\52\2900\5.5\380\国产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11078179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管道泵\50SG25-80\国产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10020434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拆卸环\250ZJ-75-15-19\渣浆泵\250ZJ-I-A65\国产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10138088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叶轮\65ZJL-30-1\渣浆泵\65ZJL-A30\国产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10149289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支架\65ZJL-30-6\渣浆泵\65ZJL-A30\国产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10156253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轴承体\65ZJL-30-8\渣浆泵\65ZJL-A30\国产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10699237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出口短管\80ZJ-42-9\渣浆泵\80ZJL-A36B\国产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10699239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后护板\80ZJL-36-4\渣浆泵\80ZJL-A36B\国产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10699240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轴套\80ZJL-36-12\渣浆泵\80ZJL-A36B\国产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10699241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轴\80ZJL-36-3\渣浆泵\80ZJL-A36B\国产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10729070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入料椎管组件\150YTZ-500\渣浆泵\150YTZ-500\国产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10729071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入料椎管组件\200ZJX-600\渣浆泵\200ZJX-600\国产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10730157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减压盖\66016809\渣浆泵\250YTZX-650\国产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10730159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减压盖\82200074\渣浆泵\150YTZX-500\国产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10730163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减压盖\90926258\渣浆泵\100ZJ-I-A35\国产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10730549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出料椎管组件\200ZJX-600\渣浆泵\200ZJX-600\国产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10731764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10731765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前护板\66016815\渣浆泵\250YTZX-650\国产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10735946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叶轮\66016811\渣浆泵\250YTZX-650\国产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10735956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叶轮\82200076\渣浆泵\150YTZX-500\国产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10735959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叶轮\82209501\渣浆泵\80ZJL-A36\国产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10736380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后护板\66016796\渣浆泵\250YTZX-650\国产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10736383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后护板\82209539\渣浆泵\80YTZX-360\国产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10748129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10748355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10748361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拆卸环\82209533\渣浆泵\150YTZX-500\国产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10748363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拆卸环\90929839\渣浆泵\100ZJ-I-A35\国产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10755299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10755301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机械密封\300YTZ-700\渣浆泵\300YTZ-700\国产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10755302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10755316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机械密封\66016823\渣浆泵\250YTZX-650\国产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10755319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机械密封\82209530\渣浆泵\200YTZX-600\国产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10755328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机械密封\90921387\渣浆泵\80ZJX-360\国产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10755331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机械密封\91169361\渣浆泵\100ZJ-A35\国产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10757877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10770288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短轴套\90900691\离心泵\500S-59A\国产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10785703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轴\66016820\渣浆泵\250YTZX-650\国产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10785783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轴\84010090\渣浆泵\150YTZ-500\国产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10785785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轴\84010091\渣浆泵\80YTZ-360\国产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10785821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轴\90900331\离心泵\500S-59A\国产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10786138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轴套\65ZJ-30-11\渣浆泵\65ZJL-A30\国产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10786153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轴套\66016810\渣浆泵\250YTZX-650\国产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10786162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轴套\82200075\渣浆泵\150YTZX-500\国产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10786227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轴套\91169362\渣浆泵\100ZJ-A35\国产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10792134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迷宫套\150YTZ-500\渣浆泵\150YTZ-500\国产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10792140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迷宫套\300ZJDX-700\渣浆泵\300ZJDX-700\国产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10792183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迷宫环\150YTZ-500\渣浆泵\150YTZ-500\国产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10792188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迷宫环\300ZJDX-700\渣浆泵\300ZJDX-700\国产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10798606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长轴套\90900401\离心泵\500S-59A\国产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10805289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骨架油封\300ZJDX-700\渣浆泵\300ZJDX-700\国产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10950115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轴套\500S59A002\单级双吸清水离心泵\500S-59A\国产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11022950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后护板\150YTZX-500-4\渣浆泵\150LZJE-460\国产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11037638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轴承体\80ZJL-A36-11\渣浆泵\80ZJL-A36\国产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11045170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11045179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11045257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11045258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11050157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副叶轮\150YTZX-500\渣浆泵\150YTZX-500\国产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11050334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11050335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11050369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11052635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出口椎管组件\250YTZX-650\渣浆泵\250YTZX-650\国产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11052636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出口椎管组件\300ZJDX-700\渣浆泵\300ZJDX-700\国产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11052674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11053195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出料椎管组件\150YTZX-500\渣浆泵\150YTZ-500\国产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11057114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11059556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进口椎管组件\250YTZX-650\渣浆泵\250YTZX-650\国产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11059557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进口椎管组件\300ZJDX-700\渣浆泵\300ZJDX-700\国产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11060309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11060317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11067491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11067492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11067493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11068323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11074071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水封套\200ZJX-600\渣浆泵\200ZJX-600\国产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11074072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11074389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机械密封\500S-59A\单级双吸清水离心泵\500S-59A\国产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11113036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蜗壳\80ZJL-A36B-2\渣浆泵\80ZJL-A36B\国产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11117968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密封环\500S59A007\单级双吸清水离心泵\500S-59A\国产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11119889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后前护板\65ZJL-30-4\渣浆泵\65ZJL-A30\国产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11120281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11120308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进口椎管\80ZJX-360\渣浆泵\80ZJX-360\国产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11120309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出口椎管\80ZJX-360\渣浆泵\80ZJX-360\国产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11120317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11120319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11123140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11123775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护套\80ZJX-360\渣浆泵\80ZJX-360\国产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11147261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支架\150ZJL-35 -6\渣浆泵\80ZJL-A36B\国产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11171988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机械密封\80ZJ-42\渣浆泵\80ZJ-42\国产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水封套\300ZJDX-700\渣浆泵\300ZJDX-700\国产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拆卸环\80ZJ-42\渣浆泵\80ZJ-42\国产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轴套\80ZJ-42\渣浆泵\80ZJ-42\国产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11171997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机封压盖\80ZJ-42\渣浆泵\80ZJ-42\国产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11171998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减压盖\80ZJ-42\渣浆泵\80ZJ-42\国产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11178809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机械密封\80ZJ-410\渣浆泵\80ZJ-410\国产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11178810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机封压盖\100ZJ-I-35A\渣浆泵\100ZJ-I-35A\国产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11376005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蜗壳\65ZJL-A30B-2\渣浆泵\65ZJL-A30B\国产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11376014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轴\65ZJL-30-3\渣浆泵\65ZJL-A30B\国产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109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11527374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轴带铰刀\65ZJL-A30J-09-2\渣浆泵\65ZJL-A30J\国产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11604306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出料管\6530L11\渣浆泵\65ZJL-A30\国产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11853849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迷宫环\250YTZX-650\渣浆泵\250YTZX-650\国产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11853852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迷宫套\250YTZX-650\渣浆泵\250YTZX-650\国产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10735630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口环\90901241\离心泵\500S-59A\国产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10735984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叶轮\90902146\离心泵\500S-59A\国产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10736060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叶轮平键\90938796\离心泵\500S-59A\国产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10786336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轴套锁母\90902606\离心泵\500S-59A\国产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117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10789463</w:t>
            </w:r>
          </w:p>
        </w:tc>
        <w:tc>
          <w:tcPr>
            <w:tcW w:w="58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轴承锁母\90987960\离心泵\500S-59A\国产</w:t>
            </w:r>
          </w:p>
        </w:tc>
        <w:tc>
          <w:tcPr>
            <w:tcW w:w="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第六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包：哈矿泵及泵配件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ZJ(D)型渣浆泵、S、SH系列双吸泵，ISW、ISG系列管道离心泵等，技术条件按照GB/T16907-2014执行，符合GB/T19001-2016idtISO9001:2015质量管理体系认证标准。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5"/>
        <w:gridCol w:w="1079"/>
        <w:gridCol w:w="5650"/>
        <w:gridCol w:w="748"/>
        <w:gridCol w:w="849"/>
        <w:gridCol w:w="63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10719090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管道泵\ISG65-160I\50m3/h\32m\2900r/min\国产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10764137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潜水式无堵塞排污泵\QW50-15-25-2.2\15m3/h\25m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10764138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排污泵\100QW80-15-7.5\80m3/h\15m\1480r/min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11127276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潜水排污泵\150QW130-30-22\130m3/h\30m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11257873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单级耐腐蚀离心泵\ISG(M)100-200(A)\93.5m3/h\44m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11566890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单级清水离心泵\ISG50-250\10\52\2900\5.5\380\国产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11078179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管道泵\50SG25-80\国产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10138088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叶轮\65ZJL-30-1\渣浆泵\65ZJL-A30\国产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10149289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支架\65ZJL-30-6\渣浆泵\65ZJL-A30\国产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10156253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轴承体\65ZJL-30-8\渣浆泵\65ZJL-A30\国产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10699237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出口短管\80ZJ-42-9\渣浆泵\80ZJL-A36B\国产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10699239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后护板\80ZJL-36-4\渣浆泵\80ZJL-A36B\国产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10699240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轴套\80ZJL-36-12\渣浆泵\80ZJL-A36B\国产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10699241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轴\80ZJL-36-3\渣浆泵\80ZJL-A36B\国产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10729070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入料椎管组件\150YTZ-500\渣浆泵\150YTZ-500\国产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10729071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入料椎管组件\200ZJX-600\渣浆泵\200ZJX-600\国产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10730159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减压盖\82200074\渣浆泵\150YTZX-500\国产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10730549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出料椎管组件\200ZJX-600\渣浆泵\200ZJX-600\国产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10731764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10735956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叶轮\82200076\渣浆泵\150YTZX-500\国产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10735959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叶轮\82209501\渣浆泵\80ZJL-A36\国产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10736383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后护板\82209539\渣浆泵\80YTZX-360\国产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10748129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10748355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10748361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拆卸环\82209533\渣浆泵\150YTZX-500\国产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10755299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10755301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机械密封\300YTZ-700\渣浆泵\300YTZ-700\国产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10755302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10755319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机械密封\82209530\渣浆泵\200YTZX-600\国产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10755328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机械密封\90921387\渣浆泵\80ZJX-360\国产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10757877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10785783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轴\84010090\渣浆泵\150YTZ-500\国产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10785785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轴\84010091\渣浆泵\80YTZ-360\国产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10786138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轴套\65ZJ-30-11\渣浆泵\65ZJL-A30\国产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10786162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轴套\82200075\渣浆泵\150YTZX-500\国产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10792134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迷宫套\150YTZ-500\渣浆泵\150YTZ-500\国产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10792140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迷宫套\300ZJDX-700\渣浆泵\300ZJDX-700\国产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10792183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迷宫环\150YTZ-500\渣浆泵\150YTZ-500\国产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10792188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迷宫环\300ZJDX-700\渣浆泵\300ZJDX-700\国产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10805289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骨架油封\300ZJDX-700\渣浆泵\300ZJDX-700\国产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11022950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后护板\150YTZX-500-4\渣浆泵\150LZJE-460\国产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11037638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轴承体\80ZJL-A36-11\渣浆泵\80ZJL-A36\国产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11045170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11045179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11045257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11045258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后护板\300ZJDX-700\渣浆泵\300ZJDX-700\国产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11050157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副叶轮\150YTZX-500\渣浆泵\150YTZX-500\国产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11050334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11050335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11050369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11052636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出口椎管组件\300ZJDX-700\渣浆泵\300ZJDX-700\国产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11052674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11053195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出料椎管组件\150YTZX-500\渣浆泵\150YTZ-500\国产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11057114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11059557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进口椎管组件\300ZJDX-700\渣浆泵\300ZJDX-700\国产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11060309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11060317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11067491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11067493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11068323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11074071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水封套\200ZJX-600\渣浆泵\200ZJX-600\国产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11113036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蜗壳\80ZJL-A36B-2\渣浆泵\80ZJL-A36B\国产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11119889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后前护板\65ZJL-30-4\渣浆泵\65ZJL-A30\国产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11120281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11120308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进口椎管\80ZJX-360\渣浆泵\80ZJX-360\国产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11120309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出口椎管\80ZJX-360\渣浆泵\80ZJX-360\国产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11120317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11120319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前护板\80ZJX-360\渣浆泵\80ZJX-360\国产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拆卸环\80ZJX-360\渣浆泵\80ZJX-360\国产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11123138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减压盖\80ZJX-360\渣浆泵\80ZJX-360\国产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11123140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副叶轮\300ZJDX-700\渣浆泵\300ZJDX-700\国产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11123775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护套\80ZJX-360\渣浆泵\80ZJX-360\国产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11147261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支架\150ZJL-35 -6\渣浆泵\80ZJL-A36B\国产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11171992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水封套\300ZJDX-700\渣浆泵\300ZJDX-700\国产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77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11376005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蜗壳\65ZJL-A30B-2\渣浆泵\65ZJL-A30B\国产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78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11376014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轴\65ZJL-30-3\渣浆泵\65ZJL-A30B\国产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79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11527374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轴带铰刀\65ZJL-A30J-09-2\渣浆泵\65ZJL-A30J\国产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80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11604306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出料管\6530L11\渣浆泵\65ZJL-A30\国产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11582456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泵壳\350SX75A\渣浆泵\350SX75A\国产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82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11399034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后轴承体\350SX75A\渣浆泵\350SX75A\国产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83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11399030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轴套\350SX75A\渣浆泵\350SX75A\国产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84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11399029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机械密封\350SX75A\渣浆泵\350SX75A\国产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85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11399028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叶轮\350SX75A\渣浆泵\350SX75A\国产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86</w:t>
            </w:r>
          </w:p>
        </w:tc>
        <w:tc>
          <w:tcPr>
            <w:tcW w:w="10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11399027</w:t>
            </w:r>
          </w:p>
        </w:tc>
        <w:tc>
          <w:tcPr>
            <w:tcW w:w="5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轴\350SX75A\渣浆泵\350SX75A\国产</w:t>
            </w:r>
          </w:p>
        </w:tc>
        <w:tc>
          <w:tcPr>
            <w:tcW w:w="7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第七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包：准能清扫器配件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一、头道P-PUR型清扫器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1、刀片为组合结构：由宽度400mm和200mm单体刀片拼装而成，刀片材质为橡塑复合材料，应具有摩擦系数低，耐磨性好，抗腐蚀等性能。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2、清扫器有缓冲补偿机构，具备自动补偿及避震功能。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3、有调节限位装置，可随调整刀片接触压力。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二、二道HM-U1型清扫器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1、刀片为分体式结构：确保刮刀与输送带接触充分，便于安装及更换。单体刀片宽度120mm，边部刀片为圆弧倒角，防止损伤输送带。单   体刀片应配有黑色PE刀片护板，防止物料堆积，腐蚀刀片。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2、刀片材质为硬质合金。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3、支撑座有缓冲弹性补偿装置，内置弹性橡胶模块，具备抗冲击抗疲劳特性。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三、二道HM-U2型清扫器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1、刀片为一体式结构，带聚氨酯碳合金刮板；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2、清扫器有缓冲补偿机构，具备自动补偿及避震功能。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3、有调节限位装置，可随调整刀片接触压力。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四、V型清扫器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1、刀片为橡胶和聚氨酯材料；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五、缓冲托床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1、含缓冲滑条，滑条表面材料摩擦系数小、耐磨性好，橡胶弹性高吸收冲击能量强。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2、提供阻燃型缓冲滑条。</w:t>
      </w:r>
    </w:p>
    <w:p>
      <w:pPr>
        <w:spacing w:line="400" w:lineRule="exact"/>
        <w:ind w:firstLine="420" w:firstLineChars="200"/>
        <w:rPr>
          <w:rFonts w:hint="eastAsia" w:eastAsia="宋体"/>
          <w:color w:val="auto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 xml:space="preserve">   3、独特钢构设计和专用T型防松固定螺栓， 确保缓冲条在运行中不松动。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0"/>
        <w:gridCol w:w="949"/>
        <w:gridCol w:w="5158"/>
        <w:gridCol w:w="726"/>
        <w:gridCol w:w="950"/>
        <w:gridCol w:w="9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10726446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1400mm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10726447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二道清扫器\HM-U2 1000mm 一体刮板 金属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10730960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刮板\HM-U2 1000mm 一体 碳合金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10730963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刮板\P-PUR 200mm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10730964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刮板\P-PUR 400mm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10730980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刮板组件\HM-U/120PE 中间 碳合金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10730981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刮板组件\HM-U/120PE 右侧 碳合金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10730982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刮板组件\HM-U/120PE 左侧 碳合金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10734786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双槽钢底座缓冲托床\1.2m 36318-96ws 2200mm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10741188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1000mm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10741189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1400mm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10741190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1600mm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10741191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2200mm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10762928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清扫器\HM-U1 B=1000mm\带式输送机\国产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10762929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清扫器\HM-U1 B=1200mm\带式输送机\国产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10762931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清扫器\P-PUR B=1200mm\带式输送机\国产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10790927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B1800 TIPTOP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11043918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双槽钢底座缓冲托床\36318-42ws 1000mm 1.2m滑条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11043919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双槽钢底座缓冲托床\36318-48ws 1200mm 1.2m滑条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11047185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1600mm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11047186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2200/2250mm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11047187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二道清扫器\HM-U1 800mm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11047188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二道清扫器\HM-U2 800mm 金属一体刮板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11049414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二道清扫器\HM-U1 2000mm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11050818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刮板\HM-U2 800mm 碳合金 一体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11054786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V型清扫器\1000mm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11054787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V型清扫器\1200mm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11054788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V型清扫器\1400mm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11054789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V型清扫器\1600mm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11054790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V型清扫器\1800mm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11054791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V型清扫器\2000mm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11054792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V型清扫器\2200mm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11063071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1800mm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11063072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头道清扫器\P-PUR 800mm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9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11078058</w:t>
            </w:r>
          </w:p>
        </w:tc>
        <w:tc>
          <w:tcPr>
            <w:tcW w:w="5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皮带清扫器\P-PUR-2000\带式输送机</w:t>
            </w:r>
          </w:p>
        </w:tc>
        <w:tc>
          <w:tcPr>
            <w:tcW w:w="7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b/>
          <w:bCs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b/>
          <w:bCs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第八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包：准能托辊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托辊执行国家标准GB10595-89</w:t>
      </w:r>
      <m:oMath>
        <m:r>
          <m:rPr>
            <m:sty m:val="p"/>
          </m:rPr>
          <w:rPr>
            <w:rFonts w:hint="eastAsia" w:ascii="Cambria Math" w:hAnsi="Cambria Math"/>
            <w:color w:val="auto"/>
            <w:szCs w:val="21"/>
            <w:highlight w:val="none"/>
            <w:shd w:val="clear" w:color="auto" w:fill="auto"/>
            <w:lang w:val="en-US" w:eastAsia="zh-CN"/>
          </w:rPr>
          <m:t>≪带式输送机技术条件≫</m:t>
        </m:r>
      </m:oMath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和标准JT/T53447-94</w:t>
      </w:r>
      <m:oMath>
        <m:r>
          <m:rPr>
            <m:sty m:val="p"/>
          </m:rPr>
          <w:rPr>
            <w:rFonts w:hint="eastAsia" w:ascii="Cambria Math" w:hAnsi="Cambria Math"/>
            <w:color w:val="auto"/>
            <w:szCs w:val="21"/>
            <w:highlight w:val="none"/>
            <w:shd w:val="clear" w:color="auto" w:fill="auto"/>
            <w:lang w:val="en-US" w:eastAsia="zh-CN"/>
          </w:rPr>
          <m:t>≪带式输送机产品质量分等≫</m:t>
        </m:r>
      </m:oMath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等标准。托辊用电焊钢管执行GB/T13792-92标准。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pPr w:leftFromText="180" w:rightFromText="180" w:vertAnchor="text" w:horzAnchor="page" w:tblpX="1129" w:tblpY="376"/>
        <w:tblOverlap w:val="never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4"/>
        <w:gridCol w:w="987"/>
        <w:gridCol w:w="5203"/>
        <w:gridCol w:w="779"/>
        <w:gridCol w:w="985"/>
        <w:gridCol w:w="9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11283622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缓冲托辊\GH108-465-305\L2=475\a=14\b=18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11283451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普通托辊\GP108-465-305\L2=475\a=10\b=18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11284244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锥形调心托辊\GZ108/176-500-305\L2=510\a=8\b=18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11285963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锥形托辊\GZ108/194-680-305\L2=690\a=14\b=18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11283466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普通托辊\GP108-530-305\L2=540\a=10\b=18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11283631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缓冲托辊\GH108-530-305\L2=540\a=10\b=18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11284860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普通托辊\GP108-1600-305\L2=1610\a=10\b=18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11285946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锥形托辊\GZ108/176-550-305\L2=560\a=12\b=18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11283462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普通托辊\GP108-525-305\L2=535\a=14\b=18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11283628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缓冲托辊\GH108-525-305\L2=535\a=14\b=18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11284776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普通托辊\GP108-1400-305\L2=1410\a=10\b=18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普通托辊\GP108-525-305\L2=535\a=12\b=18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11283882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缓冲托辊\GH133-530-306\L2=540\a=10\b=22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11284033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普通托辊\GP133-1600-306\L2=1610\a=10\b=18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11284701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普通托辊\GP133-800-306\L2=810\a=10\b=18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11283951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普通托辊\GP159-500-306\L2=510\a=10\b=22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11285707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锥形托辊\GZ133/194-550-306\L2=560\a=10\b=22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11284025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缓冲托辊\GH159-500-308\L2=508\a=42\b=30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11285971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锥形托辊\GZ108/194-780-306\L2=790\a=10\b=22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11285694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锥形托辊\GZ108/194-900-306\L2=910\a=10\b=22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11285962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锥形托辊\GZ108/194-680-305\L2=690\a=10\b=22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11284639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普通托辊\GP159-900-306\L2=913\a=12\b=22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11283493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普通托辊\GP159-1800-306\L2=1820\a=20\b=22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11284067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普通托辊\GP159-530-305\L2=540\a=10\b=18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11284231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梳型托辊\GS159-790-305\L2=810\a=10\b=18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11284367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缓冲托辊\GH159-800-308\L2=810\a=14\b=32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11284894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普通托辊\GP159-1250-308\L2=1260\a=10\b=30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11284328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普通托辊\GP159-600-308\L2=610\a=12\b=32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11284260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缓冲托辊\GH159-600-308\L2=610\a=12\b=32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9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11284551</w:t>
            </w:r>
          </w:p>
        </w:tc>
        <w:tc>
          <w:tcPr>
            <w:tcW w:w="5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普通托辊\GP159-800-308\L2=810\a=12\b=32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600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ZN02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第九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包：哈矿托辊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jc w:val="both"/>
        <w:rPr>
          <w:rFonts w:hint="eastAsia" w:eastAsia="宋体"/>
          <w:color w:val="auto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托辊执行国家标准GB10595-89</w:t>
      </w:r>
      <m:oMath>
        <m:r>
          <m:rPr>
            <m:sty m:val="p"/>
          </m:rPr>
          <w:rPr>
            <w:rFonts w:hint="eastAsia" w:ascii="Cambria Math" w:hAnsi="Cambria Math"/>
            <w:color w:val="auto"/>
            <w:szCs w:val="21"/>
            <w:highlight w:val="none"/>
            <w:shd w:val="clear" w:color="auto" w:fill="auto"/>
            <w:lang w:val="en-US" w:eastAsia="zh-CN"/>
          </w:rPr>
          <m:t>≪带式输送机技术条件≫</m:t>
        </m:r>
      </m:oMath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和标准JT/T53447-94</w:t>
      </w:r>
      <m:oMath>
        <m:r>
          <m:rPr>
            <m:sty m:val="p"/>
          </m:rPr>
          <w:rPr>
            <w:rFonts w:hint="eastAsia" w:ascii="Cambria Math" w:hAnsi="Cambria Math"/>
            <w:color w:val="auto"/>
            <w:szCs w:val="21"/>
            <w:highlight w:val="none"/>
            <w:shd w:val="clear" w:color="auto" w:fill="auto"/>
            <w:lang w:val="en-US" w:eastAsia="zh-CN"/>
          </w:rPr>
          <m:t>≪带式输送机产品质量分等≫</m:t>
        </m:r>
      </m:oMath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等标准。托辊用电焊钢管执行GB/T13792-92标准。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5"/>
        <w:gridCol w:w="985"/>
        <w:gridCol w:w="4946"/>
        <w:gridCol w:w="945"/>
        <w:gridCol w:w="945"/>
        <w:gridCol w:w="89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11283622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缓冲托辊\GH108-465-305\L2=475\a=14\b=18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11283451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普通托辊\GP108-465-305\L2=475\a=10\b=18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11284244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锥形调心托辊\GZ108/176-500-305\L2=510\a=8\b=18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11283466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普通托辊\GP108-530-305\L2=540\a=10\b=18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11283631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缓冲托辊\GH108-530-305\L2=540\a=10\b=18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11284860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普通托辊\GP108-1600-305\L2=1610\a=10\b=18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11285946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锥形托辊\GZ108/176-550-305\L2=560\a=12\b=18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11283462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普通托辊\GP108-525-305\L2=535\a=14\b=18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11283628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缓冲托辊\GH108-525-305\L2=535\a=14\b=18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11284776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普通托辊\GP108-1400-305\L2=1410\a=10\b=18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11283461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普通托辊\GP108-525-305\L2=535\a=12\b=18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11283882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缓冲托辊\GH133-530-306\L2=540\a=10\b=22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11284033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普通托辊\GP133-1600-306\L2=1610\a=10\b=18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11284701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普通托辊\GP133-800-306\L2=810\a=10\b=18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11283951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普通托辊\GP159-500-306\L2=510\a=10\b=22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11284025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缓冲托辊\GH159-500-308\L2=508\a=42\b=30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11285962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锥形托辊\GZ108/194-680-305\L2=690\a=10\b=22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11283493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普通托辊\GP159-1800-306\L2=1820\a=20\b=22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11284367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缓冲托辊\GH159-800-308\L2=810\a=14\b=32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11284894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普通托辊\GP159-1250-308\L2=1260\a=10\b=30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11284120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梳型托辊\GS159-900-306\L2=910\a=14\b=22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1200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11284119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梳型托辊\GS159-900-306\L2=910\a=12\b=22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11284328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普通托辊\GP159-600-308\L2=610\a=12\b=32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1400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11284260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缓冲托辊\GH159-600-308\L2=610\a=12\b=32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11284551</w:t>
            </w:r>
          </w:p>
        </w:tc>
        <w:tc>
          <w:tcPr>
            <w:tcW w:w="49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普通托辊\GP159-800-308\L2=810\a=12\b=32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8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HE01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第十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包：哈矿</w:t>
      </w:r>
      <w:r>
        <w:rPr>
          <w:rFonts w:hint="eastAsia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防爆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电气配件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防爆电器符合GB 3836.1-2010、防爆传感器符合GB3836-2000 MT/T 648-1997 、防爆配电箱符合GB3836.1-2000、模块符合ISO9000、防水配电箱符合GB50300-2001等相关标准，国家标准及国际标准和双方认可的其它标准的产品。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9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9"/>
        <w:gridCol w:w="1367"/>
        <w:gridCol w:w="5900"/>
        <w:gridCol w:w="550"/>
        <w:gridCol w:w="667"/>
        <w:gridCol w:w="6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11121301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防爆报警器\TLPNA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11123877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防爆磁力启动器\BQC-63N-WF1 ⅡB\380V\63A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11176548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声光报警器\TLPNA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11214755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防爆接线盒\AH-C/G3/4 20A EXDⅡBT6\380V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11306782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防尘防水不锈钢控制箱\FXK-A6GX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11132481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防水防尘检修电源箱\FXM(D)-2/63×2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10723277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RIO适配器\140CRP3200\AC230V\AC150V\5A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10723278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RIO适配器\140CRP93100\AC220V\DC24V\5A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10785298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8通道模拟量输入模块\140ACI03000\和利时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10801095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防爆接线箱\BJX-4/2\0.38kV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11186162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投光灯总成\MMF383/400\AC220V\400W\吊装;灯头E40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10801134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防爆照明(动力)配电箱\BXMG56/3K-25K\0.38kV\63A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11298089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声光报警灯\FBJ-TS AC220V 5A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11298115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防爆声光报警灯\BBJ-TS AC220V 5A\IP65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11306775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防爆检修电源插座箱\BCS-4/32K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面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11309486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防爆控制箱\BXK-A8D4\380V\25A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11521826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防爆接线盒\BHD51-M25×1.5D\380V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11263049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抗震投光灯\NFP450-M/1000\AC220V\1000W\座装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11402955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泛光灯\MMF383\AC220V\250W\支架上安装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10031133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电磁阀\MF21-45 110V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10942635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液位开关\UK-302\水\插入式\国产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台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11252507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感温光缆\KSCJKAV-1A1.b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7000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11346352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传确上纠偏器\TTT120HDAREV\带式输送机\DTⅡ\国产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10727091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传确上纠偏器\TTT140HDAREV\带式输送机\DTⅡ\国产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11346353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传确上纠偏器\TTT160HDAREV\带式输送机\DTⅡ\国产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11346354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传确上纠偏器\TTT200HDAREV\带式输送机\DTⅡ\国产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11346355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传确上纠偏器\TTT220HDAREV\型带式输送机\DTⅡ B=2200mm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11346822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传确下纠偏器\TTFR120AHD\带式输送机\DTⅡ\国产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11346820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传确下纠偏器\TTFR1440AHD\带式输送机\DTⅡ\国产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11346819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传确下纠偏器\TTDR160AHD\带式输送机\DTⅡ\国产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11346817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传确下纠偏器\TTDR200AHD\带式输送机\DTⅡ\国产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11346816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传确下纠偏器\TTDR220AHD\带式输送机\DTⅡ\国产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11264808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防爆连接器\YT-32A/4P IP65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11263376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防爆连接器\YT-63A/4P IP65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10720145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防爆按钮装置\BA8060-II\415V/AC230V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11522313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接近开关\II001A\IP54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11278920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防爆倾斜开关\EXL101-1\220V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10801335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防爆跑偏传感器\GEJ25-35A\中煤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11301391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防爆双向开关\BXJTK-2D 5A\380V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11522709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接近开关\DI004A AC220V\IP65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10162751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RTD模块\1756-IR61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10161772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17槽机架\1756-A17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10164465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槽机架\1756-A13\国产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10756747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槽机架\1756-A10\AB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10745740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开关量输出模块\1756-IM161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10756844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模拟量输入模块\1756-IF61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10756851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模拟量输出模块\1756-0F6C1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10794085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光纤中继器\1786-RPFM\AB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10932566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可编程控制器\6ES7216-2BD23-DXB8\西门子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10966496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Controlnet控制网络模块接头\1786-TPS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见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10045734</w:t>
            </w:r>
          </w:p>
        </w:tc>
        <w:tc>
          <w:tcPr>
            <w:tcW w:w="5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风扇\W2E250-HL06-01\EBMPAPST</w:t>
            </w:r>
          </w:p>
        </w:tc>
        <w:tc>
          <w:tcPr>
            <w:tcW w:w="5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HE01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</w:p>
    <w:p>
      <w:pP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br w:type="page"/>
      </w:r>
    </w:p>
    <w:p>
      <w:pPr>
        <w:pStyle w:val="2"/>
        <w:jc w:val="center"/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</w:pPr>
      <w:r>
        <w:rPr>
          <w:rFonts w:hint="eastAsia"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第十一</w:t>
      </w:r>
      <w:r>
        <w:rPr>
          <w:rFonts w:hint="eastAsia" w:ascii="Arial" w:hAnsi="Arial" w:eastAsia="黑体" w:cs="Times New Roman"/>
          <w:b/>
          <w:bCs/>
          <w:color w:val="auto"/>
          <w:kern w:val="2"/>
          <w:sz w:val="21"/>
          <w:szCs w:val="21"/>
          <w:highlight w:val="none"/>
          <w:shd w:val="clear" w:color="auto" w:fill="auto"/>
          <w:lang w:val="en-US" w:eastAsia="zh-CN" w:bidi="ar-SA"/>
        </w:rPr>
        <w:t>包：橡胶制品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第一：技术要求</w:t>
      </w:r>
    </w:p>
    <w:p>
      <w:pPr>
        <w:spacing w:line="400" w:lineRule="exact"/>
        <w:ind w:firstLine="420" w:firstLineChars="200"/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提供橡胶制品符合TB2626、橡胶纠偏器符合Q/SL002-2008等相关标准，国家标准及国际标准和双方认可的其它标准的产品</w:t>
      </w:r>
      <w:r>
        <w:rPr>
          <w:rFonts w:hint="eastAsia"/>
          <w:color w:val="auto"/>
          <w:szCs w:val="21"/>
          <w:highlight w:val="none"/>
          <w:shd w:val="clear" w:color="auto" w:fill="auto"/>
          <w:lang w:eastAsia="zh-CN"/>
        </w:rPr>
        <w:t>，</w:t>
      </w: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纠偏器需提供针对本项目的授权。</w:t>
      </w:r>
    </w:p>
    <w:p>
      <w:pPr>
        <w:spacing w:line="400" w:lineRule="exact"/>
        <w:ind w:firstLine="420" w:firstLineChars="200"/>
        <w:rPr>
          <w:rFonts w:hint="default"/>
          <w:color w:val="auto"/>
          <w:szCs w:val="21"/>
          <w:highlight w:val="none"/>
          <w:shd w:val="clear" w:color="auto" w:fill="auto"/>
          <w:lang w:val="en-US" w:eastAsia="zh-CN"/>
        </w:rPr>
      </w:pPr>
      <w:r>
        <w:rPr>
          <w:rFonts w:hint="eastAsia"/>
          <w:color w:val="auto"/>
          <w:szCs w:val="21"/>
          <w:highlight w:val="none"/>
          <w:shd w:val="clear" w:color="auto" w:fill="auto"/>
          <w:lang w:val="en-US" w:eastAsia="zh-CN"/>
        </w:rPr>
        <w:t>第二：货物需求表</w:t>
      </w:r>
    </w:p>
    <w:tbl>
      <w:tblPr>
        <w:tblStyle w:val="4"/>
        <w:tblW w:w="966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9"/>
        <w:gridCol w:w="909"/>
        <w:gridCol w:w="6004"/>
        <w:gridCol w:w="723"/>
        <w:gridCol w:w="654"/>
        <w:gridCol w:w="69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物料编码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描述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工厂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10868770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橡胶垫片\DN400 PN25\RF\丁腈橡胶\HG/T20606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10188460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橡胶垫片\DN500 2.5MPa 厚度3mm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10868774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橡胶垫片\DN600 PN40\RF\氟橡胶\HG/T20606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11406735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橡胶垫片\DN800 150LB\RF\NAS\HG/T20627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200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11346352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传确上纠偏器\TTT120HDAREV\带式输送机\夫泽\DTⅡ\国产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10727091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传确上纠偏器\TTT140HDAREV\带式输送机\夫泽\DTⅡ\国产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11346353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传确上纠偏器\TTT160HDAREV\带式输送机\夫泽\DTⅡ\国产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11346354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传确上纠偏器\TTT200HDAREV\带式输送机\夫泽\DTⅡ\国产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11346355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传确上纠偏器\TTT220HDAREV\型带式输送机\夫泽\DTⅡ B=2200mm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11346822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传确下纠偏器\TTFR120AHD\带式输送机\夫泽\DTⅡ\国产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11346820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传确下纠偏器\TTFR1440AHD\带式输送机\夫泽\DTⅡ\国产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11346819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传确下纠偏器\TTDR160AHD\带式输送机\夫泽\DTⅡ\国产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11346817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传确下纠偏器\TTDR200AHD\带式输送机\夫泽\DTⅡ\国产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11346816</w:t>
            </w:r>
          </w:p>
        </w:tc>
        <w:tc>
          <w:tcPr>
            <w:tcW w:w="6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传确下纠偏器\TTDR220AHD\带式输送机\夫泽\DTⅡ\国产</w:t>
            </w:r>
          </w:p>
        </w:tc>
        <w:tc>
          <w:tcPr>
            <w:tcW w:w="7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件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ZN01</w:t>
            </w:r>
          </w:p>
        </w:tc>
      </w:tr>
    </w:tbl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</w:p>
    <w:p>
      <w:pPr>
        <w:snapToGrid w:val="0"/>
        <w:spacing w:line="360" w:lineRule="auto"/>
        <w:ind w:firstLine="361" w:firstLineChars="171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注:1.请注明每项物资的单价及总价，最终列明税率（投标总价为含税价格，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税率1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%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）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，单价报价单位按元计，保留小数后两位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。</w:t>
      </w:r>
    </w:p>
    <w:p>
      <w:pPr>
        <w:numPr>
          <w:ilvl w:val="0"/>
          <w:numId w:val="0"/>
        </w:numPr>
        <w:snapToGrid w:val="0"/>
        <w:spacing w:line="360" w:lineRule="auto"/>
        <w:ind w:firstLine="632" w:firstLineChars="300"/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</w:rPr>
        <w:t>最终结算以实际发生数量为依据，服务期为1年。</w:t>
      </w:r>
    </w:p>
    <w:p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1"/>
          <w:szCs w:val="21"/>
          <w:highlight w:val="none"/>
          <w:shd w:val="clear" w:color="auto" w:fill="auto"/>
          <w:lang w:eastAsia="zh-CN"/>
        </w:rPr>
        <w:t>同一产品投标单价应该一致。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B4621D"/>
    <w:rsid w:val="39B4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keepNext/>
      <w:keepLines/>
      <w:widowControl w:val="0"/>
      <w:spacing w:before="260" w:after="260" w:line="412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Office_10.8.2.6948_F1E327BC-269C-435d-A152-05C5408002CA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2020-01-10T01:30:00Z</dcterms:created>
  <dc:creator>Administrator</dc:creator>
  <cp:lastModifiedBy>Administrator</cp:lastModifiedBy>
  <dcterms:modified xsi:type="dcterms:W3CDTF">2020-01-10T01:31:26Z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