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公告附件：</w:t>
      </w:r>
    </w:p>
    <w:p>
      <w:pPr>
        <w:snapToGrid w:val="0"/>
        <w:spacing w:line="360" w:lineRule="auto"/>
        <w:ind w:left="284" w:hanging="284"/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  <w:t>第一包：</w:t>
      </w:r>
      <w:bookmarkStart w:id="0" w:name="_Toc60255444"/>
      <w:bookmarkStart w:id="1" w:name="_Toc49019489"/>
      <w:bookmarkStart w:id="2" w:name="_Toc47416189"/>
      <w:bookmarkStart w:id="3" w:name="_Toc49019228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钢轨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技术规范书</w:t>
      </w:r>
      <w:bookmarkEnd w:id="0"/>
    </w:p>
    <w:bookmarkEnd w:id="1"/>
    <w:bookmarkEnd w:id="2"/>
    <w:bookmarkEnd w:id="3"/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1．项目简述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项目：钢轨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4项，</w:t>
      </w:r>
      <w:r>
        <w:rPr>
          <w:rFonts w:hint="eastAsia" w:ascii="仿宋_GB2312" w:hAnsi="仿宋_GB2312" w:eastAsia="仿宋_GB2312" w:cs="仿宋_GB2312"/>
          <w:sz w:val="24"/>
          <w:szCs w:val="24"/>
        </w:rPr>
        <w:t>本项目包含材料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费</w:t>
      </w:r>
      <w:r>
        <w:rPr>
          <w:rFonts w:hint="eastAsia" w:ascii="仿宋_GB2312" w:hAnsi="仿宋_GB2312" w:eastAsia="仿宋_GB2312" w:cs="仿宋_GB2312"/>
          <w:sz w:val="24"/>
          <w:szCs w:val="24"/>
        </w:rPr>
        <w:t>、运输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费</w:t>
      </w:r>
      <w:r>
        <w:rPr>
          <w:rFonts w:hint="eastAsia" w:ascii="仿宋_GB2312" w:hAnsi="仿宋_GB2312" w:eastAsia="仿宋_GB2312" w:cs="仿宋_GB2312"/>
          <w:sz w:val="24"/>
          <w:szCs w:val="24"/>
        </w:rPr>
        <w:t>、税金等费用。</w:t>
      </w:r>
    </w:p>
    <w:tbl>
      <w:tblPr>
        <w:tblStyle w:val="3"/>
        <w:tblW w:w="96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1303"/>
        <w:gridCol w:w="5559"/>
        <w:gridCol w:w="67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采购编码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采购编码描述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10650924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淬火钢轨\75kg/m\25.00m\PG4\无孔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2,437.500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10650923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淬火钢轨\75kg/m\500.00m\PG4\无孔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4,275.000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11163081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异型钢轨\60-50kg/m\6.5m\U75V\有孔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10140760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异型钢轨\75-60kg/m\12.50m\U75V\有孔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.技术要求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</w:rPr>
        <w:t>.1 符合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国家铁路铁路局关于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P75、P60型钢轨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生产的</w:t>
      </w:r>
      <w:r>
        <w:rPr>
          <w:rFonts w:hint="eastAsia" w:ascii="仿宋_GB2312" w:hAnsi="仿宋_GB2312" w:eastAsia="仿宋_GB2312" w:cs="仿宋_GB2312"/>
          <w:sz w:val="24"/>
          <w:szCs w:val="24"/>
        </w:rPr>
        <w:t>技术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要求；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2.2钢轨按TB/T2344-2012标准执行；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2.3制造异型钢轨的原料是铁路用钢轨，异型轨按TBT3066-2002标准执行，附铁路总公司检验报告；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2.4异型钢轨的锻造成形段及过渡段不得有裂纹、过烧、局部凹坑等锻造缺陷；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2.5异型钢轨的过渡段部位的各相交面应圆顺平滑过渡；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2.6异型钢轨尖角须纵向打磨圆顺，达到图样要求；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2.7异型钢轨的异型部位及影响区均应进行超声波探伤。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服务要求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质量保证期内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钢轨</w:t>
      </w:r>
      <w:r>
        <w:rPr>
          <w:rFonts w:hint="eastAsia" w:ascii="仿宋_GB2312" w:hAnsi="仿宋_GB2312" w:eastAsia="仿宋_GB2312" w:cs="仿宋_GB2312"/>
          <w:sz w:val="24"/>
          <w:szCs w:val="24"/>
        </w:rPr>
        <w:t>出现质量问题2小时内响应，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24"/>
          <w:szCs w:val="24"/>
        </w:rPr>
        <w:t>小时内免费负责更换。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考核验收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钢轨</w:t>
      </w:r>
      <w:r>
        <w:rPr>
          <w:rFonts w:hint="eastAsia" w:ascii="仿宋_GB2312" w:hAnsi="仿宋_GB2312" w:eastAsia="仿宋_GB2312" w:cs="仿宋_GB2312"/>
          <w:sz w:val="24"/>
          <w:szCs w:val="24"/>
        </w:rPr>
        <w:t>到货后，将在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线路上铺装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1个月内</w:t>
      </w:r>
      <w:r>
        <w:rPr>
          <w:rFonts w:hint="eastAsia" w:ascii="仿宋_GB2312" w:hAnsi="仿宋_GB2312" w:eastAsia="仿宋_GB2312" w:cs="仿宋_GB2312"/>
          <w:sz w:val="24"/>
          <w:szCs w:val="24"/>
        </w:rPr>
        <w:t>无大的质量问题，试运行完成后双方对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钢轨</w:t>
      </w:r>
      <w:r>
        <w:rPr>
          <w:rFonts w:hint="eastAsia" w:ascii="仿宋_GB2312" w:hAnsi="仿宋_GB2312" w:eastAsia="仿宋_GB2312" w:cs="仿宋_GB2312"/>
          <w:sz w:val="24"/>
          <w:szCs w:val="24"/>
        </w:rPr>
        <w:t>进行验收，验收合格后进入质保期。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质量保证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卖方在投标书中应说明钢轨的质量保证期限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个月，质量保证期从钢轨制造时间计算。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交货日期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交货时间：自合同签订起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90日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内开始供货，按使用单位实际需求，分批到货。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交货地点：内蒙古准格尔旗薛家湾大准铁路公司工务段（由使用方指定）。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7.付款条件</w:t>
      </w:r>
    </w:p>
    <w:p>
      <w:pPr>
        <w:spacing w:line="360" w:lineRule="auto"/>
        <w:ind w:firstLine="360" w:firstLineChars="15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货到验收合格后，全部或部分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24"/>
          <w:szCs w:val="24"/>
        </w:rPr>
        <w:t>承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汇方式</w:t>
      </w:r>
      <w:r>
        <w:rPr>
          <w:rFonts w:hint="eastAsia" w:ascii="仿宋_GB2312" w:hAnsi="仿宋_GB2312" w:eastAsia="仿宋_GB2312" w:cs="仿宋_GB2312"/>
          <w:sz w:val="24"/>
          <w:szCs w:val="24"/>
        </w:rPr>
        <w:t>结算，按使用单位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实际</w:t>
      </w:r>
      <w:r>
        <w:rPr>
          <w:rFonts w:hint="eastAsia" w:ascii="仿宋_GB2312" w:hAnsi="仿宋_GB2312" w:eastAsia="仿宋_GB2312" w:cs="仿宋_GB2312"/>
          <w:sz w:val="24"/>
          <w:szCs w:val="24"/>
        </w:rPr>
        <w:t>需求分批到货，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据实结算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530DA"/>
    <w:rsid w:val="6215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2020-05-19T09:56:00Z</dcterms:created>
  <dc:creator>Administrator</dc:creator>
  <cp:lastModifiedBy>Administrator</cp:lastModifiedBy>
  <dcterms:modified xsi:type="dcterms:W3CDTF">2020-05-19T09:56:38Z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