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公告附件：</w:t>
      </w: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  <w:t>钢轨技术要求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color w:val="auto"/>
          <w:sz w:val="21"/>
          <w:szCs w:val="21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color w:val="auto"/>
          <w:sz w:val="21"/>
          <w:szCs w:val="21"/>
        </w:rPr>
        <w:t>.总则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/>
          <w:color w:val="auto"/>
          <w:sz w:val="21"/>
          <w:szCs w:val="21"/>
        </w:rPr>
        <w:t>.1本技术规范的使用范围，适用于</w:t>
      </w:r>
      <w:r>
        <w:rPr>
          <w:rFonts w:hint="eastAsia" w:ascii="宋体" w:hAnsi="宋体" w:eastAsia="宋体"/>
          <w:color w:val="auto"/>
          <w:sz w:val="21"/>
          <w:szCs w:val="21"/>
          <w:lang w:val="en-US" w:eastAsia="zh-CN"/>
        </w:rPr>
        <w:t>神华新朔铁路有限责任公司供应中心物资采购。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1.2本项目包含材料费、运输费、税金等费用。</w:t>
      </w:r>
    </w:p>
    <w:p>
      <w:pPr>
        <w:spacing w:line="360" w:lineRule="auto"/>
        <w:ind w:firstLine="420" w:firstLineChars="200"/>
        <w:rPr>
          <w:rFonts w:hint="eastAsia" w:ascii="宋体" w:hAnsi="Calibri" w:eastAsia="宋体" w:cs="Times New Roman"/>
          <w:color w:val="auto"/>
          <w:sz w:val="21"/>
          <w:szCs w:val="21"/>
        </w:rPr>
      </w:pPr>
      <w:r>
        <w:rPr>
          <w:rFonts w:hint="eastAsia" w:ascii="宋体" w:hAnsi="Calibri" w:eastAsia="宋体" w:cs="Times New Roman"/>
          <w:color w:val="auto"/>
          <w:sz w:val="21"/>
          <w:szCs w:val="21"/>
          <w:lang w:val="en-US" w:eastAsia="zh-CN"/>
        </w:rPr>
        <w:t>1.3</w:t>
      </w:r>
      <w:r>
        <w:rPr>
          <w:rFonts w:hint="eastAsia" w:ascii="宋体" w:hAnsi="Calibri" w:eastAsia="宋体" w:cs="Times New Roman"/>
          <w:color w:val="auto"/>
          <w:sz w:val="21"/>
          <w:szCs w:val="21"/>
        </w:rPr>
        <w:t>气候条件：</w:t>
      </w:r>
    </w:p>
    <w:p>
      <w:pPr>
        <w:spacing w:line="360" w:lineRule="auto"/>
        <w:rPr>
          <w:rFonts w:hint="eastAsia" w:ascii="宋体" w:hAnsi="宋体" w:cs="宋体"/>
          <w:b/>
          <w:bCs/>
          <w:color w:val="auto"/>
          <w:sz w:val="21"/>
          <w:szCs w:val="21"/>
        </w:rPr>
      </w:pPr>
      <w:r>
        <w:rPr>
          <w:rFonts w:hint="eastAsia" w:ascii="宋体"/>
          <w:color w:val="auto"/>
          <w:sz w:val="21"/>
          <w:szCs w:val="21"/>
        </w:rPr>
        <w:t>年平均温度5.3～7.6℃，最高气温达39.4℃，最低气温为-34℃，属大陆性气候，冬季时间长且寒冷，夏季短且酷热，白天与夜间的温差较大。年降水量为231～459.5mm，年蒸发量为1824.7～2896.1mm，海拔高度：1300m，春季风沙大，最大风速23m/s。</w:t>
      </w:r>
    </w:p>
    <w:p>
      <w:pPr>
        <w:spacing w:line="360" w:lineRule="auto"/>
        <w:rPr>
          <w:rFonts w:hint="eastAsia"/>
          <w:color w:val="auto"/>
          <w:sz w:val="21"/>
          <w:szCs w:val="21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</w:rPr>
        <w:t>2.供货明细</w:t>
      </w:r>
    </w:p>
    <w:tbl>
      <w:tblPr>
        <w:tblStyle w:val="4"/>
        <w:tblW w:w="875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1020"/>
        <w:gridCol w:w="3885"/>
        <w:gridCol w:w="765"/>
        <w:gridCol w:w="1110"/>
        <w:gridCol w:w="13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采购编码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采购编码描述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数量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510"/>
              </w:tabs>
              <w:spacing w:line="360" w:lineRule="auto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生产厂家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11449371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淬火钢轨\新廓形60N\500.00M\U75V\无孔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吨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6100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12285015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淬火钢轨\新廓形60N\25.00m\U75V\无孔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千克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363840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10140759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异型钢轨\60-50KG\12.50m\U75V\有孔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</w:p>
        </w:tc>
      </w:tr>
    </w:tbl>
    <w:p>
      <w:pPr>
        <w:spacing w:line="360" w:lineRule="auto"/>
        <w:rPr>
          <w:rFonts w:hint="eastAsia" w:ascii="宋体" w:hAnsi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</w:rPr>
        <w:t>3.技术要求</w:t>
      </w:r>
    </w:p>
    <w:p>
      <w:pPr>
        <w:spacing w:line="360" w:lineRule="auto"/>
        <w:ind w:firstLine="315" w:firstLineChars="150"/>
        <w:rPr>
          <w:rFonts w:hint="eastAsia" w:ascii="宋体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Times New Roman"/>
          <w:color w:val="auto"/>
          <w:sz w:val="21"/>
          <w:szCs w:val="21"/>
        </w:rPr>
        <w:t>3.1 符合国家</w:t>
      </w:r>
      <w:r>
        <w:rPr>
          <w:rFonts w:hint="eastAsia" w:ascii="宋体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铁路铁路局关于P75、60、50型钢轨生产的技术要求；</w:t>
      </w:r>
    </w:p>
    <w:p>
      <w:pPr>
        <w:spacing w:line="360" w:lineRule="auto"/>
        <w:ind w:firstLine="315" w:firstLineChars="150"/>
        <w:rPr>
          <w:rFonts w:hint="default" w:ascii="宋体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3.2  P60N钢轨定尺长度为100米长定尺钢轨。</w:t>
      </w:r>
    </w:p>
    <w:p>
      <w:pPr>
        <w:spacing w:line="360" w:lineRule="auto"/>
        <w:ind w:firstLine="315" w:firstLineChars="150"/>
        <w:rPr>
          <w:rFonts w:hint="eastAsia" w:ascii="宋体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3.3钢轨按TB/T2344-2012标准执行；</w:t>
      </w:r>
    </w:p>
    <w:p>
      <w:pPr>
        <w:spacing w:line="360" w:lineRule="auto"/>
        <w:ind w:firstLine="315" w:firstLineChars="150"/>
        <w:rPr>
          <w:rFonts w:hint="eastAsia" w:ascii="宋体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3.4制造异型钢轨的原料是铁路用钢轨，异型轨按TB/T3066-2002标准执行，附铁路总公司检验报告；</w:t>
      </w:r>
    </w:p>
    <w:p>
      <w:pPr>
        <w:spacing w:line="360" w:lineRule="auto"/>
        <w:ind w:firstLine="315" w:firstLineChars="150"/>
        <w:rPr>
          <w:rFonts w:hint="eastAsia" w:ascii="宋体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3.5钢轨钢应采用碱性氧气转炉或电弧炉冶炼，并经炉外精炼和真空脱气处理。</w:t>
      </w:r>
    </w:p>
    <w:p>
      <w:pPr>
        <w:spacing w:line="360" w:lineRule="auto"/>
        <w:ind w:firstLine="315" w:firstLineChars="150"/>
        <w:rPr>
          <w:rFonts w:hint="eastAsia" w:ascii="宋体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3.6钢轨应采用连铸坯制造。</w:t>
      </w:r>
    </w:p>
    <w:p>
      <w:pPr>
        <w:spacing w:line="360" w:lineRule="auto"/>
        <w:ind w:firstLine="315" w:firstLineChars="150"/>
        <w:rPr>
          <w:rFonts w:hint="eastAsia" w:ascii="宋体" w:hAnsi="Times New Roman"/>
          <w:color w:val="auto"/>
          <w:sz w:val="21"/>
          <w:szCs w:val="21"/>
        </w:rPr>
      </w:pPr>
      <w:r>
        <w:rPr>
          <w:rFonts w:hint="eastAsia" w:ascii="宋体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3.7钢轨在轧制过程</w:t>
      </w:r>
      <w:r>
        <w:rPr>
          <w:rFonts w:hint="eastAsia" w:ascii="宋体" w:hAnsi="Times New Roman"/>
          <w:color w:val="auto"/>
          <w:sz w:val="21"/>
          <w:szCs w:val="21"/>
        </w:rPr>
        <w:t>中应采用多级高压喷射除鳞，以有效除去氧化皮。</w:t>
      </w:r>
    </w:p>
    <w:p>
      <w:pPr>
        <w:spacing w:line="360" w:lineRule="auto"/>
        <w:ind w:firstLine="315" w:firstLineChars="150"/>
        <w:rPr>
          <w:rFonts w:hint="eastAsia" w:ascii="宋体" w:hAnsi="Times New Roman"/>
          <w:color w:val="auto"/>
          <w:sz w:val="21"/>
          <w:szCs w:val="21"/>
        </w:rPr>
      </w:pPr>
      <w:r>
        <w:rPr>
          <w:rFonts w:hint="eastAsia" w:ascii="宋体" w:hAnsi="Times New Roman"/>
          <w:color w:val="auto"/>
          <w:sz w:val="21"/>
          <w:szCs w:val="21"/>
        </w:rPr>
        <w:t>3.</w:t>
      </w:r>
      <w:r>
        <w:rPr>
          <w:rFonts w:hint="eastAsia" w:ascii="宋体" w:hAnsi="Times New Roman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Times New Roman"/>
          <w:color w:val="auto"/>
          <w:sz w:val="21"/>
          <w:szCs w:val="21"/>
        </w:rPr>
        <w:t>钢轨的轧制压缩比不应小于9：1。</w:t>
      </w:r>
    </w:p>
    <w:p>
      <w:pPr>
        <w:spacing w:line="360" w:lineRule="auto"/>
        <w:ind w:firstLine="315" w:firstLineChars="150"/>
        <w:rPr>
          <w:rFonts w:hint="eastAsia" w:ascii="宋体" w:hAnsi="Times New Roman"/>
          <w:color w:val="auto"/>
          <w:sz w:val="21"/>
          <w:szCs w:val="21"/>
        </w:rPr>
      </w:pPr>
      <w:r>
        <w:rPr>
          <w:rFonts w:hint="eastAsia" w:ascii="宋体" w:hAnsi="Times New Roman"/>
          <w:color w:val="auto"/>
          <w:sz w:val="21"/>
          <w:szCs w:val="21"/>
        </w:rPr>
        <w:t>3.</w:t>
      </w:r>
      <w:r>
        <w:rPr>
          <w:rFonts w:hint="eastAsia" w:ascii="宋体" w:hAnsi="Times New Roman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Times New Roman"/>
          <w:color w:val="auto"/>
          <w:sz w:val="21"/>
          <w:szCs w:val="21"/>
        </w:rPr>
        <w:t>异型钢轨的锻造成形段及过渡段不得有裂纹、过烧、局部凹坑等锻造缺陷；</w:t>
      </w:r>
    </w:p>
    <w:p>
      <w:pPr>
        <w:spacing w:line="360" w:lineRule="auto"/>
        <w:ind w:firstLine="315" w:firstLineChars="150"/>
        <w:rPr>
          <w:rFonts w:hint="eastAsia" w:ascii="宋体" w:hAnsi="Times New Roman"/>
          <w:color w:val="auto"/>
          <w:sz w:val="21"/>
          <w:szCs w:val="21"/>
        </w:rPr>
      </w:pPr>
      <w:r>
        <w:rPr>
          <w:rFonts w:hint="eastAsia" w:ascii="宋体" w:hAnsi="Times New Roman"/>
          <w:color w:val="auto"/>
          <w:sz w:val="21"/>
          <w:szCs w:val="21"/>
        </w:rPr>
        <w:t>3.</w:t>
      </w:r>
      <w:r>
        <w:rPr>
          <w:rFonts w:hint="eastAsia" w:ascii="宋体" w:hAnsi="Times New Roman"/>
          <w:color w:val="auto"/>
          <w:sz w:val="21"/>
          <w:szCs w:val="21"/>
          <w:lang w:val="en-US" w:eastAsia="zh-CN"/>
        </w:rPr>
        <w:t>10</w:t>
      </w:r>
      <w:r>
        <w:rPr>
          <w:rFonts w:hint="eastAsia" w:ascii="宋体" w:hAnsi="Times New Roman"/>
          <w:color w:val="auto"/>
          <w:sz w:val="21"/>
          <w:szCs w:val="21"/>
        </w:rPr>
        <w:t>异型钢轨的过渡段部位的各相交面应圆顺平滑过渡；</w:t>
      </w:r>
    </w:p>
    <w:p>
      <w:pPr>
        <w:spacing w:line="360" w:lineRule="auto"/>
        <w:ind w:firstLine="315" w:firstLineChars="150"/>
        <w:rPr>
          <w:rFonts w:hint="eastAsia" w:ascii="宋体" w:hAnsi="Times New Roman"/>
          <w:color w:val="auto"/>
          <w:sz w:val="21"/>
          <w:szCs w:val="21"/>
        </w:rPr>
      </w:pPr>
      <w:r>
        <w:rPr>
          <w:rFonts w:hint="eastAsia" w:ascii="宋体" w:hAnsi="Times New Roman"/>
          <w:color w:val="auto"/>
          <w:sz w:val="21"/>
          <w:szCs w:val="21"/>
        </w:rPr>
        <w:t>3.1</w:t>
      </w:r>
      <w:r>
        <w:rPr>
          <w:rFonts w:hint="eastAsia" w:ascii="宋体" w:hAnsi="Times New Roman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Times New Roman"/>
          <w:color w:val="auto"/>
          <w:sz w:val="21"/>
          <w:szCs w:val="21"/>
        </w:rPr>
        <w:t>异型钢轨尖角须纵向打磨圆顺，达到图样要求；</w:t>
      </w:r>
    </w:p>
    <w:p>
      <w:pPr>
        <w:spacing w:line="360" w:lineRule="auto"/>
        <w:ind w:firstLine="315" w:firstLineChars="150"/>
        <w:rPr>
          <w:rFonts w:hint="eastAsia" w:ascii="宋体" w:hAnsi="Times New Roman"/>
          <w:color w:val="auto"/>
          <w:sz w:val="21"/>
          <w:szCs w:val="21"/>
        </w:rPr>
      </w:pPr>
      <w:r>
        <w:rPr>
          <w:rFonts w:hint="eastAsia" w:ascii="宋体" w:hAnsi="Times New Roman"/>
          <w:color w:val="auto"/>
          <w:sz w:val="21"/>
          <w:szCs w:val="21"/>
        </w:rPr>
        <w:t>3.1</w:t>
      </w:r>
      <w:r>
        <w:rPr>
          <w:rFonts w:hint="eastAsia" w:ascii="宋体" w:hAnsi="Times New Roman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Times New Roman"/>
          <w:color w:val="auto"/>
          <w:sz w:val="21"/>
          <w:szCs w:val="21"/>
        </w:rPr>
        <w:t>异型钢轨的异型部位及影响区均应进行超声波探伤。</w:t>
      </w:r>
    </w:p>
    <w:p>
      <w:pPr>
        <w:spacing w:line="360" w:lineRule="auto"/>
        <w:rPr>
          <w:rFonts w:hint="eastAsia" w:ascii="宋体"/>
          <w:b/>
          <w:color w:val="auto"/>
          <w:sz w:val="21"/>
          <w:szCs w:val="21"/>
        </w:rPr>
      </w:pPr>
      <w:r>
        <w:rPr>
          <w:rFonts w:hint="eastAsia" w:ascii="宋体"/>
          <w:b/>
          <w:color w:val="auto"/>
          <w:sz w:val="21"/>
          <w:szCs w:val="21"/>
        </w:rPr>
        <w:t>4.服务要求</w:t>
      </w:r>
    </w:p>
    <w:p>
      <w:pPr>
        <w:spacing w:line="360" w:lineRule="auto"/>
        <w:ind w:firstLine="420" w:firstLineChars="200"/>
        <w:rPr>
          <w:rFonts w:hint="eastAsia" w:ascii="宋体"/>
          <w:b/>
          <w:color w:val="auto"/>
          <w:sz w:val="21"/>
          <w:szCs w:val="21"/>
        </w:rPr>
      </w:pPr>
      <w:r>
        <w:rPr>
          <w:rFonts w:hint="eastAsia" w:ascii="宋体"/>
          <w:color w:val="auto"/>
          <w:sz w:val="21"/>
          <w:szCs w:val="21"/>
        </w:rPr>
        <w:t>质量保证期内钢轨出现质量问题2小时内响应，72小时内免费负责更换。</w:t>
      </w:r>
    </w:p>
    <w:p>
      <w:pPr>
        <w:numPr>
          <w:ilvl w:val="0"/>
          <w:numId w:val="1"/>
        </w:numPr>
        <w:spacing w:line="360" w:lineRule="auto"/>
        <w:rPr>
          <w:rFonts w:hint="eastAsia" w:ascii="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宋体"/>
          <w:b/>
          <w:color w:val="auto"/>
          <w:sz w:val="21"/>
          <w:szCs w:val="21"/>
          <w:lang w:val="en-US" w:eastAsia="zh-CN"/>
        </w:rPr>
        <w:t>工期、交货要求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5.1</w:t>
      </w:r>
      <w:r>
        <w:rPr>
          <w:rFonts w:hint="eastAsia" w:ascii="宋体" w:hAnsi="宋体" w:cs="宋体"/>
          <w:color w:val="auto"/>
          <w:sz w:val="21"/>
          <w:szCs w:val="21"/>
        </w:rPr>
        <w:t>交货时间：</w:t>
      </w:r>
      <w:r>
        <w:rPr>
          <w:rFonts w:ascii="宋体" w:hAnsi="宋体" w:cs="宋体"/>
          <w:color w:val="auto"/>
          <w:sz w:val="21"/>
          <w:szCs w:val="21"/>
        </w:rPr>
        <w:t>自合同签订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后，45</w:t>
      </w:r>
      <w:r>
        <w:rPr>
          <w:rFonts w:ascii="宋体" w:hAnsi="宋体" w:cs="宋体"/>
          <w:color w:val="auto"/>
          <w:sz w:val="21"/>
          <w:szCs w:val="21"/>
        </w:rPr>
        <w:t>日内按使用单位实际需求，分批到货。</w:t>
      </w:r>
    </w:p>
    <w:p>
      <w:pPr>
        <w:spacing w:line="360" w:lineRule="auto"/>
        <w:ind w:firstLine="420" w:firstLineChars="200"/>
        <w:rPr>
          <w:rFonts w:hint="eastAsia" w:ascii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5.2</w:t>
      </w:r>
      <w:r>
        <w:rPr>
          <w:rFonts w:hint="eastAsia" w:ascii="宋体" w:hAnsi="宋体" w:cs="宋体"/>
          <w:color w:val="auto"/>
          <w:sz w:val="21"/>
          <w:szCs w:val="21"/>
        </w:rPr>
        <w:t>交货地点：内蒙古准格尔旗薛家湾大准铁路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分</w:t>
      </w:r>
      <w:r>
        <w:rPr>
          <w:rFonts w:hint="eastAsia" w:ascii="宋体" w:hAnsi="宋体" w:cs="宋体"/>
          <w:color w:val="auto"/>
          <w:sz w:val="21"/>
          <w:szCs w:val="21"/>
        </w:rPr>
        <w:t>公司（由使用方指定）。</w:t>
      </w:r>
    </w:p>
    <w:p>
      <w:pPr>
        <w:spacing w:line="360" w:lineRule="auto"/>
        <w:rPr>
          <w:rFonts w:hint="eastAsia" w:ascii="宋体"/>
          <w:b/>
          <w:color w:val="auto"/>
          <w:sz w:val="21"/>
          <w:szCs w:val="21"/>
        </w:rPr>
      </w:pPr>
      <w:r>
        <w:rPr>
          <w:rFonts w:hint="eastAsia" w:ascii="宋体"/>
          <w:b/>
          <w:color w:val="auto"/>
          <w:sz w:val="21"/>
          <w:szCs w:val="21"/>
        </w:rPr>
        <w:t>6.质量保证</w:t>
      </w:r>
    </w:p>
    <w:p>
      <w:pPr>
        <w:spacing w:line="360" w:lineRule="auto"/>
        <w:ind w:firstLine="420" w:firstLineChars="200"/>
        <w:rPr>
          <w:rFonts w:hint="eastAsia" w:ascii="宋体"/>
          <w:color w:val="auto"/>
          <w:sz w:val="21"/>
          <w:szCs w:val="21"/>
        </w:rPr>
      </w:pPr>
      <w:r>
        <w:rPr>
          <w:rFonts w:hint="eastAsia" w:ascii="宋体"/>
          <w:color w:val="auto"/>
          <w:sz w:val="21"/>
          <w:szCs w:val="21"/>
        </w:rPr>
        <w:t>质量保证期</w:t>
      </w:r>
      <w:r>
        <w:rPr>
          <w:rFonts w:hint="eastAsia" w:ascii="宋体"/>
          <w:color w:val="auto"/>
          <w:sz w:val="21"/>
          <w:szCs w:val="21"/>
          <w:lang w:val="en-US" w:eastAsia="zh-CN"/>
        </w:rPr>
        <w:t>从</w:t>
      </w:r>
      <w:r>
        <w:rPr>
          <w:rFonts w:hint="eastAsia" w:ascii="Calibri" w:hAnsi="Calibri" w:eastAsia="宋体" w:cs="Times New Roman"/>
          <w:color w:val="auto"/>
          <w:kern w:val="2"/>
          <w:sz w:val="21"/>
          <w:szCs w:val="21"/>
          <w:lang w:val="en-US" w:eastAsia="zh-CN" w:bidi="ar-SA"/>
        </w:rPr>
        <w:t>验收合格后</w:t>
      </w:r>
      <w:r>
        <w:rPr>
          <w:rFonts w:hint="eastAsia" w:ascii="宋体"/>
          <w:color w:val="auto"/>
          <w:sz w:val="21"/>
          <w:szCs w:val="21"/>
        </w:rPr>
        <w:t>12个月。</w:t>
      </w:r>
    </w:p>
    <w:p>
      <w:pPr>
        <w:spacing w:line="360" w:lineRule="auto"/>
        <w:rPr>
          <w:rFonts w:hint="eastAsia" w:ascii="宋体"/>
          <w:b/>
          <w:color w:val="auto"/>
          <w:sz w:val="21"/>
          <w:szCs w:val="21"/>
        </w:rPr>
      </w:pPr>
      <w:r>
        <w:rPr>
          <w:rFonts w:hint="eastAsia" w:ascii="宋体"/>
          <w:b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/>
          <w:b/>
          <w:color w:val="auto"/>
          <w:sz w:val="21"/>
          <w:szCs w:val="21"/>
        </w:rPr>
        <w:t>.验收标准</w:t>
      </w:r>
    </w:p>
    <w:p>
      <w:pPr>
        <w:spacing w:line="360" w:lineRule="auto"/>
        <w:ind w:firstLine="420" w:firstLineChars="200"/>
        <w:rPr>
          <w:rFonts w:hint="default" w:eastAsia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</w:rPr>
        <w:t>验收标准为合同规定要求和相关标准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</w:rPr>
        <w:t>国家标准、规范以及国际标准和双方认可的其它标准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Calibri" w:hAnsi="Calibri" w:eastAsia="宋体" w:cs="Times New Roman"/>
          <w:color w:val="auto"/>
          <w:kern w:val="2"/>
          <w:sz w:val="21"/>
          <w:szCs w:val="21"/>
          <w:lang w:val="en-US" w:eastAsia="zh-CN" w:bidi="ar-SA"/>
        </w:rPr>
        <w:t>上道使用3个月，无质量问题，出具验收报告。</w:t>
      </w:r>
    </w:p>
    <w:p>
      <w:pPr>
        <w:numPr>
          <w:ilvl w:val="0"/>
          <w:numId w:val="2"/>
        </w:numPr>
        <w:spacing w:line="360" w:lineRule="auto"/>
        <w:rPr>
          <w:rFonts w:hint="eastAsia" w:ascii="Calibri" w:hAnsi="Calibri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/>
          <w:b/>
          <w:color w:val="auto"/>
          <w:sz w:val="21"/>
          <w:szCs w:val="21"/>
        </w:rPr>
        <w:t>付款条件</w:t>
      </w:r>
    </w:p>
    <w:p>
      <w:pPr>
        <w:pStyle w:val="3"/>
        <w:spacing w:line="360" w:lineRule="auto"/>
        <w:ind w:left="0" w:leftChars="0" w:firstLine="420"/>
        <w:rPr>
          <w:color w:val="auto"/>
          <w:sz w:val="21"/>
          <w:szCs w:val="21"/>
        </w:rPr>
      </w:pPr>
      <w:r>
        <w:rPr>
          <w:rFonts w:hint="eastAsia" w:ascii="Calibri" w:hAnsi="Calibri" w:eastAsia="宋体" w:cs="Times New Roman"/>
          <w:color w:val="auto"/>
          <w:kern w:val="2"/>
          <w:sz w:val="21"/>
          <w:szCs w:val="21"/>
          <w:lang w:val="en-US" w:eastAsia="zh-CN" w:bidi="ar-SA"/>
        </w:rPr>
        <w:t>验收合格入库后付款90%，质保期满后付款10%。</w:t>
      </w: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EC481B"/>
    <w:multiLevelType w:val="singleLevel"/>
    <w:tmpl w:val="B4EC481B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45F2B52"/>
    <w:multiLevelType w:val="singleLevel"/>
    <w:tmpl w:val="545F2B52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85503"/>
    <w:rsid w:val="54D8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8"/>
    <w:basedOn w:val="1"/>
    <w:next w:val="1"/>
    <w:qFormat/>
    <w:uiPriority w:val="0"/>
    <w:pPr>
      <w:ind w:left="1400" w:leftChars="14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中国神华国际广场有限公司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2021-01-15T01:00:00Z</dcterms:created>
  <dc:creator>Administrator</dc:creator>
  <cp:lastModifiedBy>Administrator</cp:lastModifiedBy>
  <dcterms:modified xsi:type="dcterms:W3CDTF">2021-01-15T01:01:26Z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